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8.xml" ContentType="application/vnd.openxmlformats-officedocument.drawingml.chart+xml"/>
  <Override PartName="/word/drawings/drawing2.xml" ContentType="application/vnd.openxmlformats-officedocument.drawingml.chartshapes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theme/themeOverride1.xml" ContentType="application/vnd.openxmlformats-officedocument.themeOverride+xml"/>
  <Override PartName="/word/drawings/drawing3.xml" ContentType="application/vnd.openxmlformats-officedocument.drawingml.chartshapes+xml"/>
  <Override PartName="/word/charts/chart12.xml" ContentType="application/vnd.openxmlformats-officedocument.drawingml.chart+xml"/>
  <Override PartName="/word/theme/themeOverride2.xml" ContentType="application/vnd.openxmlformats-officedocument.themeOverride+xml"/>
  <Override PartName="/word/drawings/drawing4.xml" ContentType="application/vnd.openxmlformats-officedocument.drawingml.chartshapes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D5" w:rsidRDefault="00947BD5" w:rsidP="00F368D1">
      <w:pPr>
        <w:jc w:val="center"/>
        <w:rPr>
          <w:rFonts w:cs="Arial"/>
          <w:b/>
          <w:bCs/>
        </w:rPr>
      </w:pPr>
    </w:p>
    <w:p w:rsidR="001B27CA" w:rsidRPr="00947BD5" w:rsidRDefault="001B27CA" w:rsidP="00F368D1">
      <w:pPr>
        <w:jc w:val="center"/>
        <w:rPr>
          <w:rFonts w:cs="Arial"/>
          <w:b/>
          <w:bCs/>
        </w:rPr>
      </w:pPr>
    </w:p>
    <w:p w:rsidR="00F74040" w:rsidRPr="00947BD5" w:rsidRDefault="00F74040" w:rsidP="00F368D1">
      <w:pPr>
        <w:jc w:val="center"/>
        <w:rPr>
          <w:rFonts w:cs="Arial"/>
          <w:b/>
          <w:bCs/>
        </w:rPr>
      </w:pPr>
      <w:r w:rsidRPr="00947BD5">
        <w:rPr>
          <w:rFonts w:cs="Arial"/>
          <w:b/>
          <w:bCs/>
        </w:rPr>
        <w:t>STADIUL</w:t>
      </w:r>
    </w:p>
    <w:p w:rsidR="00F74040" w:rsidRPr="00947BD5" w:rsidRDefault="00F74040" w:rsidP="00F368D1">
      <w:pPr>
        <w:jc w:val="center"/>
        <w:rPr>
          <w:rFonts w:cs="Arial"/>
          <w:b/>
          <w:bCs/>
        </w:rPr>
      </w:pPr>
      <w:r w:rsidRPr="00947BD5">
        <w:rPr>
          <w:rFonts w:cs="Arial"/>
          <w:b/>
          <w:bCs/>
        </w:rPr>
        <w:t xml:space="preserve">lucrărilor de înregistrare sistematică derulate de ANCPI prin Programul național de cadastru și carte funciară 2015-2023 (PNCCF), </w:t>
      </w:r>
      <w:r w:rsidR="001C7AD7">
        <w:rPr>
          <w:rFonts w:cs="Arial"/>
          <w:b/>
          <w:bCs/>
        </w:rPr>
        <w:t>29</w:t>
      </w:r>
      <w:r w:rsidR="003759EF" w:rsidRPr="00947BD5">
        <w:rPr>
          <w:rFonts w:cs="Arial"/>
          <w:b/>
          <w:bCs/>
        </w:rPr>
        <w:t xml:space="preserve"> </w:t>
      </w:r>
      <w:r w:rsidR="009D393E">
        <w:rPr>
          <w:rFonts w:cs="Arial"/>
          <w:b/>
          <w:bCs/>
        </w:rPr>
        <w:t>noiembrie</w:t>
      </w:r>
      <w:r w:rsidR="003759EF" w:rsidRPr="00947BD5">
        <w:rPr>
          <w:rFonts w:cs="Arial"/>
          <w:b/>
          <w:bCs/>
        </w:rPr>
        <w:t xml:space="preserve"> 201</w:t>
      </w:r>
      <w:r w:rsidR="00491A66" w:rsidRPr="00947BD5">
        <w:rPr>
          <w:rFonts w:cs="Arial"/>
          <w:b/>
          <w:bCs/>
        </w:rPr>
        <w:t>8</w:t>
      </w:r>
    </w:p>
    <w:p w:rsidR="00F74040" w:rsidRPr="00947BD5" w:rsidRDefault="00F74040" w:rsidP="00F368D1">
      <w:pPr>
        <w:pStyle w:val="ListParagraph"/>
        <w:ind w:left="0"/>
        <w:jc w:val="center"/>
        <w:rPr>
          <w:rFonts w:cs="Arial"/>
          <w:b/>
          <w:bCs/>
          <w:i/>
        </w:rPr>
      </w:pPr>
      <w:r w:rsidRPr="00947BD5">
        <w:rPr>
          <w:rFonts w:cs="Arial"/>
          <w:b/>
          <w:bCs/>
          <w:i/>
        </w:rPr>
        <w:t>- SUMAR -</w:t>
      </w:r>
    </w:p>
    <w:p w:rsidR="00F74040" w:rsidRDefault="00F74040" w:rsidP="00F368D1">
      <w:pPr>
        <w:jc w:val="center"/>
        <w:rPr>
          <w:rFonts w:cs="Arial"/>
          <w:b/>
          <w:bCs/>
        </w:rPr>
      </w:pPr>
    </w:p>
    <w:p w:rsidR="001B27CA" w:rsidRDefault="001B27CA" w:rsidP="00F368D1">
      <w:pPr>
        <w:jc w:val="center"/>
        <w:rPr>
          <w:rFonts w:cs="Arial"/>
          <w:b/>
          <w:bCs/>
        </w:rPr>
      </w:pPr>
    </w:p>
    <w:p w:rsidR="00236FAC" w:rsidRPr="00947BD5" w:rsidRDefault="00236FAC" w:rsidP="00F368D1">
      <w:pPr>
        <w:jc w:val="center"/>
        <w:rPr>
          <w:rFonts w:cs="Arial"/>
          <w:b/>
          <w:bCs/>
        </w:rPr>
      </w:pPr>
    </w:p>
    <w:p w:rsidR="00481A21" w:rsidRPr="001B27CA" w:rsidRDefault="00481A21" w:rsidP="005B575C">
      <w:pPr>
        <w:pStyle w:val="ListParagraph"/>
        <w:numPr>
          <w:ilvl w:val="0"/>
          <w:numId w:val="21"/>
        </w:numPr>
        <w:spacing w:line="276" w:lineRule="auto"/>
        <w:jc w:val="both"/>
        <w:rPr>
          <w:rFonts w:cs="Arial"/>
          <w:b/>
          <w:bCs/>
          <w:color w:val="0070C0"/>
        </w:rPr>
      </w:pPr>
      <w:r w:rsidRPr="001B27CA">
        <w:rPr>
          <w:rFonts w:cs="Arial"/>
          <w:b/>
          <w:bCs/>
          <w:color w:val="0070C0"/>
        </w:rPr>
        <w:t>LUCRĂRI FINALIZATE</w:t>
      </w:r>
      <w:r w:rsidR="00E777B5" w:rsidRPr="001B27CA">
        <w:rPr>
          <w:rFonts w:cs="Arial"/>
          <w:b/>
          <w:bCs/>
          <w:color w:val="0070C0"/>
        </w:rPr>
        <w:t xml:space="preserve"> LA NIVEL DE UAT</w:t>
      </w:r>
    </w:p>
    <w:p w:rsidR="00D27206" w:rsidRPr="00506F36" w:rsidRDefault="00D27206" w:rsidP="00031F00">
      <w:pPr>
        <w:pStyle w:val="ListParagraph"/>
        <w:spacing w:line="276" w:lineRule="auto"/>
        <w:ind w:left="1080"/>
        <w:rPr>
          <w:rFonts w:cs="Arial"/>
          <w:b/>
          <w:bCs/>
          <w:color w:val="0070C0"/>
          <w:sz w:val="20"/>
        </w:rPr>
      </w:pPr>
    </w:p>
    <w:p w:rsidR="00350C27" w:rsidRPr="00D26D48" w:rsidRDefault="00D05F10" w:rsidP="00031F00">
      <w:pPr>
        <w:spacing w:line="276" w:lineRule="auto"/>
        <w:ind w:left="360" w:firstLine="708"/>
        <w:jc w:val="both"/>
        <w:rPr>
          <w:rFonts w:cs="Arial"/>
          <w:bCs/>
        </w:rPr>
      </w:pPr>
      <w:r w:rsidRPr="001B27CA">
        <w:rPr>
          <w:rFonts w:cs="Arial"/>
          <w:bCs/>
        </w:rPr>
        <w:t>Din totalul de</w:t>
      </w:r>
      <w:r w:rsidRPr="001B27CA">
        <w:rPr>
          <w:rFonts w:cs="Arial"/>
          <w:b/>
          <w:bCs/>
        </w:rPr>
        <w:t xml:space="preserve"> 3</w:t>
      </w:r>
      <w:r w:rsidR="00B97C5E" w:rsidRPr="001B27CA">
        <w:rPr>
          <w:rFonts w:cs="Arial"/>
          <w:b/>
          <w:bCs/>
        </w:rPr>
        <w:t>.</w:t>
      </w:r>
      <w:r w:rsidRPr="001B27CA">
        <w:rPr>
          <w:rFonts w:cs="Arial"/>
          <w:b/>
          <w:bCs/>
        </w:rPr>
        <w:t>181 UAT</w:t>
      </w:r>
      <w:r w:rsidR="00350C27" w:rsidRPr="001B27CA">
        <w:rPr>
          <w:rFonts w:cs="Arial"/>
          <w:bCs/>
        </w:rPr>
        <w:t>-</w:t>
      </w:r>
      <w:r w:rsidRPr="001B27CA">
        <w:rPr>
          <w:rFonts w:cs="Arial"/>
          <w:bCs/>
        </w:rPr>
        <w:t>uri</w:t>
      </w:r>
      <w:r w:rsidRPr="001B27CA">
        <w:rPr>
          <w:rFonts w:cs="Arial"/>
          <w:b/>
          <w:bCs/>
        </w:rPr>
        <w:t xml:space="preserve"> </w:t>
      </w:r>
      <w:r w:rsidRPr="001B27CA">
        <w:rPr>
          <w:rFonts w:cs="Arial"/>
          <w:bCs/>
        </w:rPr>
        <w:t xml:space="preserve">din România, până la </w:t>
      </w:r>
      <w:r w:rsidR="00167275" w:rsidRPr="001B27CA">
        <w:rPr>
          <w:rFonts w:cs="Arial"/>
        </w:rPr>
        <w:t xml:space="preserve">data de </w:t>
      </w:r>
      <w:r w:rsidR="001C7AD7">
        <w:rPr>
          <w:rFonts w:cs="Arial"/>
          <w:b/>
          <w:i/>
        </w:rPr>
        <w:t>29</w:t>
      </w:r>
      <w:r w:rsidR="00167275" w:rsidRPr="001B27CA">
        <w:rPr>
          <w:rFonts w:cs="Arial"/>
          <w:b/>
          <w:i/>
        </w:rPr>
        <w:t>.</w:t>
      </w:r>
      <w:r w:rsidR="00CC797F">
        <w:rPr>
          <w:rFonts w:cs="Arial"/>
          <w:b/>
          <w:i/>
        </w:rPr>
        <w:t>1</w:t>
      </w:r>
      <w:r w:rsidR="009D393E">
        <w:rPr>
          <w:rFonts w:cs="Arial"/>
          <w:b/>
          <w:i/>
        </w:rPr>
        <w:t>1</w:t>
      </w:r>
      <w:r w:rsidR="00167275" w:rsidRPr="001B27CA">
        <w:rPr>
          <w:rFonts w:cs="Arial"/>
          <w:b/>
          <w:i/>
        </w:rPr>
        <w:t>.201</w:t>
      </w:r>
      <w:r w:rsidR="00491A66" w:rsidRPr="001B27CA">
        <w:rPr>
          <w:rFonts w:cs="Arial"/>
          <w:b/>
          <w:i/>
        </w:rPr>
        <w:t>8</w:t>
      </w:r>
      <w:r w:rsidR="00533DFF" w:rsidRPr="001B27CA">
        <w:rPr>
          <w:rFonts w:cs="Arial"/>
          <w:bCs/>
        </w:rPr>
        <w:t xml:space="preserve"> a</w:t>
      </w:r>
      <w:r w:rsidRPr="001B27CA">
        <w:rPr>
          <w:rFonts w:cs="Arial"/>
          <w:bCs/>
        </w:rPr>
        <w:t xml:space="preserve">u fost </w:t>
      </w:r>
      <w:r w:rsidR="00B115C9" w:rsidRPr="001B27CA">
        <w:rPr>
          <w:rFonts w:cs="Arial"/>
          <w:bCs/>
        </w:rPr>
        <w:t>finalizate</w:t>
      </w:r>
      <w:r w:rsidR="0036478D" w:rsidRPr="001B27CA">
        <w:rPr>
          <w:rFonts w:cs="Arial"/>
          <w:bCs/>
        </w:rPr>
        <w:t xml:space="preserve"> </w:t>
      </w:r>
      <w:r w:rsidRPr="001B27CA">
        <w:rPr>
          <w:rFonts w:cs="Arial"/>
          <w:bCs/>
        </w:rPr>
        <w:t xml:space="preserve">lucrări de înregistrare sistematică </w:t>
      </w:r>
      <w:r w:rsidR="0036478D" w:rsidRPr="001B27CA">
        <w:rPr>
          <w:rFonts w:cs="Arial"/>
          <w:bCs/>
        </w:rPr>
        <w:t>în</w:t>
      </w:r>
      <w:r w:rsidR="00B7420A" w:rsidRPr="001B27CA">
        <w:rPr>
          <w:rFonts w:cs="Arial"/>
          <w:bCs/>
        </w:rPr>
        <w:t xml:space="preserve"> </w:t>
      </w:r>
      <w:r w:rsidR="00D12B96" w:rsidRPr="00665E2F">
        <w:rPr>
          <w:rFonts w:cs="Arial"/>
          <w:b/>
          <w:bCs/>
        </w:rPr>
        <w:t>5</w:t>
      </w:r>
      <w:r w:rsidR="00CB736F">
        <w:rPr>
          <w:rFonts w:cs="Arial"/>
          <w:b/>
          <w:bCs/>
        </w:rPr>
        <w:t>7</w:t>
      </w:r>
      <w:r w:rsidR="00B7420A" w:rsidRPr="007F3733">
        <w:rPr>
          <w:rFonts w:cs="Arial"/>
          <w:b/>
          <w:bCs/>
          <w:color w:val="FF0000"/>
        </w:rPr>
        <w:t xml:space="preserve"> </w:t>
      </w:r>
      <w:r w:rsidR="00B7420A" w:rsidRPr="001B27CA">
        <w:rPr>
          <w:rFonts w:cs="Arial"/>
          <w:b/>
          <w:bCs/>
        </w:rPr>
        <w:t>UAT</w:t>
      </w:r>
      <w:r w:rsidR="00B7420A" w:rsidRPr="001B27CA">
        <w:rPr>
          <w:rFonts w:cs="Arial"/>
          <w:bCs/>
        </w:rPr>
        <w:t>-uri</w:t>
      </w:r>
      <w:r w:rsidR="00B7420A" w:rsidRPr="001B27CA">
        <w:rPr>
          <w:rFonts w:cs="Arial"/>
        </w:rPr>
        <w:t xml:space="preserve"> </w:t>
      </w:r>
      <w:r w:rsidR="00C91728" w:rsidRPr="001B27CA">
        <w:rPr>
          <w:rFonts w:cs="Arial"/>
        </w:rPr>
        <w:t xml:space="preserve">situate în </w:t>
      </w:r>
      <w:r w:rsidR="004E544A">
        <w:rPr>
          <w:rFonts w:cs="Arial"/>
          <w:b/>
        </w:rPr>
        <w:t>20</w:t>
      </w:r>
      <w:r w:rsidR="00C91728" w:rsidRPr="001B27CA">
        <w:rPr>
          <w:rFonts w:cs="Arial"/>
          <w:b/>
        </w:rPr>
        <w:t xml:space="preserve"> județe</w:t>
      </w:r>
      <w:r w:rsidR="00C91728" w:rsidRPr="001B27CA">
        <w:rPr>
          <w:rFonts w:cs="Arial"/>
        </w:rPr>
        <w:t xml:space="preserve">, </w:t>
      </w:r>
      <w:r w:rsidR="00B7420A" w:rsidRPr="001B27CA">
        <w:rPr>
          <w:rFonts w:cs="Arial"/>
        </w:rPr>
        <w:t xml:space="preserve">reprezentând </w:t>
      </w:r>
      <w:r w:rsidR="00C91728" w:rsidRPr="001B27CA">
        <w:rPr>
          <w:rFonts w:cs="Arial"/>
        </w:rPr>
        <w:t xml:space="preserve">un număr </w:t>
      </w:r>
      <w:r w:rsidR="00C91728" w:rsidRPr="00D26D48">
        <w:rPr>
          <w:rFonts w:cs="Arial"/>
        </w:rPr>
        <w:t xml:space="preserve">de </w:t>
      </w:r>
      <w:r w:rsidR="00CB7AE5" w:rsidRPr="00665E2F">
        <w:rPr>
          <w:rFonts w:cs="Arial"/>
          <w:b/>
        </w:rPr>
        <w:t>5</w:t>
      </w:r>
      <w:r w:rsidR="00CB736F">
        <w:rPr>
          <w:rFonts w:cs="Arial"/>
          <w:b/>
        </w:rPr>
        <w:t>2</w:t>
      </w:r>
      <w:r w:rsidR="00A91E5D">
        <w:rPr>
          <w:rFonts w:cs="Arial"/>
          <w:b/>
        </w:rPr>
        <w:t>9</w:t>
      </w:r>
      <w:r w:rsidR="005F2DF7" w:rsidRPr="00665E2F">
        <w:rPr>
          <w:rFonts w:cs="Arial"/>
          <w:b/>
        </w:rPr>
        <w:t>.</w:t>
      </w:r>
      <w:r w:rsidR="00A91E5D">
        <w:rPr>
          <w:rFonts w:cs="Arial"/>
          <w:b/>
        </w:rPr>
        <w:t>502</w:t>
      </w:r>
      <w:r w:rsidR="005F2DF7" w:rsidRPr="00665E2F">
        <w:rPr>
          <w:rFonts w:cs="Arial"/>
          <w:b/>
        </w:rPr>
        <w:t xml:space="preserve"> </w:t>
      </w:r>
      <w:r w:rsidR="00B7420A" w:rsidRPr="00D26D48">
        <w:rPr>
          <w:rFonts w:cs="Arial"/>
          <w:b/>
        </w:rPr>
        <w:t>imobile</w:t>
      </w:r>
      <w:r w:rsidR="00B7420A" w:rsidRPr="00D26D48">
        <w:rPr>
          <w:rFonts w:cs="Arial"/>
        </w:rPr>
        <w:t xml:space="preserve"> cu o suprafață aferentă de </w:t>
      </w:r>
      <w:r w:rsidR="00D12B96" w:rsidRPr="00665E2F">
        <w:rPr>
          <w:rFonts w:cs="Arial"/>
          <w:b/>
        </w:rPr>
        <w:t>3</w:t>
      </w:r>
      <w:r w:rsidR="00CB736F">
        <w:rPr>
          <w:rFonts w:cs="Arial"/>
          <w:b/>
        </w:rPr>
        <w:t>48</w:t>
      </w:r>
      <w:r w:rsidR="00D12B96" w:rsidRPr="00665E2F">
        <w:rPr>
          <w:rFonts w:cs="Arial"/>
          <w:b/>
        </w:rPr>
        <w:t>.</w:t>
      </w:r>
      <w:r w:rsidR="00CB736F">
        <w:rPr>
          <w:rFonts w:cs="Arial"/>
          <w:b/>
        </w:rPr>
        <w:t>9</w:t>
      </w:r>
      <w:r w:rsidR="00A91E5D">
        <w:rPr>
          <w:rFonts w:cs="Arial"/>
          <w:b/>
        </w:rPr>
        <w:t>81</w:t>
      </w:r>
      <w:r w:rsidR="005F2DF7" w:rsidRPr="00665E2F">
        <w:rPr>
          <w:rFonts w:cs="Arial"/>
          <w:b/>
        </w:rPr>
        <w:t>,</w:t>
      </w:r>
      <w:r w:rsidR="00A91E5D">
        <w:rPr>
          <w:rFonts w:cs="Arial"/>
          <w:b/>
        </w:rPr>
        <w:t>95</w:t>
      </w:r>
      <w:r w:rsidR="005F2DF7" w:rsidRPr="00665E2F">
        <w:rPr>
          <w:rFonts w:cs="Arial"/>
          <w:b/>
        </w:rPr>
        <w:t xml:space="preserve"> </w:t>
      </w:r>
      <w:r w:rsidR="00B7420A" w:rsidRPr="00D26D48">
        <w:rPr>
          <w:rFonts w:cs="Arial"/>
          <w:b/>
        </w:rPr>
        <w:t>ha</w:t>
      </w:r>
      <w:r w:rsidR="00B7420A" w:rsidRPr="00D26D48">
        <w:rPr>
          <w:rFonts w:cs="Arial"/>
          <w:bCs/>
        </w:rPr>
        <w:t>.</w:t>
      </w:r>
      <w:r w:rsidR="00350C27" w:rsidRPr="00D26D48">
        <w:rPr>
          <w:rFonts w:cs="Arial"/>
          <w:bCs/>
        </w:rPr>
        <w:t xml:space="preserve"> </w:t>
      </w:r>
    </w:p>
    <w:p w:rsidR="00481A21" w:rsidRPr="001B27CA" w:rsidRDefault="00350C27" w:rsidP="00031F00">
      <w:pPr>
        <w:spacing w:line="276" w:lineRule="auto"/>
        <w:ind w:left="360" w:firstLine="708"/>
        <w:jc w:val="both"/>
        <w:rPr>
          <w:rFonts w:cs="Arial"/>
          <w:bCs/>
        </w:rPr>
      </w:pPr>
      <w:r w:rsidRPr="001B27CA">
        <w:rPr>
          <w:rFonts w:cs="Arial"/>
          <w:bCs/>
        </w:rPr>
        <w:t>Lista UAT-uril</w:t>
      </w:r>
      <w:r w:rsidR="00B16642" w:rsidRPr="001B27CA">
        <w:rPr>
          <w:rFonts w:cs="Arial"/>
          <w:bCs/>
        </w:rPr>
        <w:t>or</w:t>
      </w:r>
      <w:r w:rsidRPr="001B27CA">
        <w:rPr>
          <w:rFonts w:cs="Arial"/>
          <w:bCs/>
        </w:rPr>
        <w:t xml:space="preserve"> </w:t>
      </w:r>
      <w:r w:rsidR="00B16642" w:rsidRPr="001B27CA">
        <w:rPr>
          <w:rFonts w:cs="Arial"/>
          <w:bCs/>
        </w:rPr>
        <w:t xml:space="preserve">în care au fost </w:t>
      </w:r>
      <w:r w:rsidRPr="001B27CA">
        <w:rPr>
          <w:rFonts w:cs="Arial"/>
          <w:bCs/>
        </w:rPr>
        <w:t xml:space="preserve">finalizate </w:t>
      </w:r>
      <w:r w:rsidR="00B16642" w:rsidRPr="001B27CA">
        <w:rPr>
          <w:rFonts w:cs="Arial"/>
          <w:bCs/>
        </w:rPr>
        <w:t xml:space="preserve">lucrări de înregistrare sistematică </w:t>
      </w:r>
      <w:r w:rsidR="00132703" w:rsidRPr="001B27CA">
        <w:rPr>
          <w:rFonts w:cs="Arial"/>
          <w:bCs/>
        </w:rPr>
        <w:t xml:space="preserve">la nivelul întregului UAT, </w:t>
      </w:r>
      <w:r w:rsidRPr="001B27CA">
        <w:rPr>
          <w:rFonts w:cs="Arial"/>
          <w:bCs/>
        </w:rPr>
        <w:t xml:space="preserve">se regăsește în </w:t>
      </w:r>
      <w:hyperlink r:id="rId9" w:history="1">
        <w:r w:rsidRPr="001B27CA">
          <w:rPr>
            <w:rStyle w:val="Hyperlink"/>
            <w:rFonts w:cs="Arial"/>
            <w:bCs/>
            <w:i/>
          </w:rPr>
          <w:t>Anexa I. Lucrări finalizate la nivel de UAT</w:t>
        </w:r>
      </w:hyperlink>
      <w:r w:rsidRPr="001B27CA">
        <w:rPr>
          <w:rFonts w:cs="Arial"/>
          <w:bCs/>
          <w:i/>
        </w:rPr>
        <w:t>.</w:t>
      </w:r>
    </w:p>
    <w:p w:rsidR="00481A21" w:rsidRPr="00246842" w:rsidRDefault="00481A21" w:rsidP="00031F00">
      <w:pPr>
        <w:spacing w:line="276" w:lineRule="auto"/>
        <w:ind w:firstLine="426"/>
        <w:jc w:val="both"/>
        <w:rPr>
          <w:rFonts w:cs="Arial"/>
          <w:bCs/>
          <w:color w:val="FF0000"/>
        </w:rPr>
      </w:pPr>
    </w:p>
    <w:p w:rsidR="00B2632D" w:rsidRPr="006043BD" w:rsidRDefault="00D12B96" w:rsidP="00031F00">
      <w:pPr>
        <w:pStyle w:val="ListParagraph"/>
        <w:numPr>
          <w:ilvl w:val="0"/>
          <w:numId w:val="33"/>
        </w:numPr>
        <w:spacing w:line="276" w:lineRule="auto"/>
        <w:ind w:left="2127" w:hanging="426"/>
        <w:jc w:val="both"/>
        <w:rPr>
          <w:rFonts w:cs="Arial"/>
          <w:bCs/>
        </w:rPr>
      </w:pPr>
      <w:r w:rsidRPr="006043BD">
        <w:rPr>
          <w:rFonts w:cs="Arial"/>
          <w:b/>
          <w:bCs/>
        </w:rPr>
        <w:t>5</w:t>
      </w:r>
      <w:r w:rsidR="00CB736F" w:rsidRPr="006043BD">
        <w:rPr>
          <w:rFonts w:cs="Arial"/>
          <w:b/>
          <w:bCs/>
        </w:rPr>
        <w:t>7</w:t>
      </w:r>
      <w:r w:rsidR="0030201E" w:rsidRPr="006043BD">
        <w:rPr>
          <w:rFonts w:cs="Arial"/>
          <w:b/>
          <w:bCs/>
        </w:rPr>
        <w:t xml:space="preserve"> </w:t>
      </w:r>
      <w:r w:rsidR="00B2632D" w:rsidRPr="006043BD">
        <w:rPr>
          <w:rFonts w:cs="Arial"/>
          <w:b/>
          <w:bCs/>
        </w:rPr>
        <w:t>UAT</w:t>
      </w:r>
      <w:r w:rsidR="00B2632D" w:rsidRPr="006043BD">
        <w:rPr>
          <w:rFonts w:cs="Arial"/>
          <w:bCs/>
        </w:rPr>
        <w:t xml:space="preserve">-uri </w:t>
      </w:r>
      <w:r w:rsidR="0067796F" w:rsidRPr="006043BD">
        <w:rPr>
          <w:rFonts w:cs="Arial"/>
          <w:bCs/>
        </w:rPr>
        <w:t xml:space="preserve">finalizate </w:t>
      </w:r>
      <w:r w:rsidR="00240A70" w:rsidRPr="006043BD">
        <w:rPr>
          <w:rFonts w:cs="Arial"/>
          <w:bCs/>
        </w:rPr>
        <w:t xml:space="preserve">din </w:t>
      </w:r>
      <w:r w:rsidR="004E544A" w:rsidRPr="006043BD">
        <w:rPr>
          <w:rFonts w:cs="Arial"/>
          <w:b/>
          <w:bCs/>
        </w:rPr>
        <w:t>20</w:t>
      </w:r>
      <w:r w:rsidR="00B2632D" w:rsidRPr="006043BD">
        <w:rPr>
          <w:rFonts w:cs="Arial"/>
          <w:b/>
          <w:bCs/>
        </w:rPr>
        <w:t xml:space="preserve"> județe</w:t>
      </w:r>
    </w:p>
    <w:p w:rsidR="00B2632D" w:rsidRPr="006043BD" w:rsidRDefault="00B13E12" w:rsidP="00CB736F">
      <w:pPr>
        <w:pStyle w:val="ListParagraph"/>
        <w:numPr>
          <w:ilvl w:val="0"/>
          <w:numId w:val="33"/>
        </w:numPr>
        <w:spacing w:line="276" w:lineRule="auto"/>
        <w:ind w:left="2127" w:hanging="426"/>
        <w:jc w:val="both"/>
        <w:rPr>
          <w:rFonts w:cs="Arial"/>
          <w:b/>
          <w:bCs/>
        </w:rPr>
      </w:pPr>
      <w:r w:rsidRPr="006043BD">
        <w:rPr>
          <w:rFonts w:cs="Arial"/>
          <w:b/>
          <w:bCs/>
        </w:rPr>
        <w:t>5</w:t>
      </w:r>
      <w:r w:rsidR="00CB736F" w:rsidRPr="006043BD">
        <w:rPr>
          <w:rFonts w:cs="Arial"/>
          <w:b/>
          <w:bCs/>
        </w:rPr>
        <w:t>2</w:t>
      </w:r>
      <w:r w:rsidR="00A91E5D" w:rsidRPr="006043BD">
        <w:rPr>
          <w:rFonts w:cs="Arial"/>
          <w:b/>
          <w:bCs/>
        </w:rPr>
        <w:t>9</w:t>
      </w:r>
      <w:r w:rsidR="00C34352" w:rsidRPr="006043BD">
        <w:rPr>
          <w:rFonts w:cs="Arial"/>
          <w:b/>
          <w:bCs/>
        </w:rPr>
        <w:t>.</w:t>
      </w:r>
      <w:r w:rsidR="00A91E5D" w:rsidRPr="006043BD">
        <w:rPr>
          <w:rFonts w:cs="Arial"/>
          <w:b/>
          <w:bCs/>
        </w:rPr>
        <w:t>502</w:t>
      </w:r>
      <w:r w:rsidR="00C34352" w:rsidRPr="006043BD">
        <w:rPr>
          <w:rFonts w:cs="Arial"/>
          <w:b/>
          <w:bCs/>
        </w:rPr>
        <w:t xml:space="preserve"> </w:t>
      </w:r>
      <w:r w:rsidR="00B2632D" w:rsidRPr="006043BD">
        <w:rPr>
          <w:rFonts w:cs="Arial"/>
          <w:b/>
          <w:bCs/>
        </w:rPr>
        <w:t>imobile</w:t>
      </w:r>
      <w:r w:rsidR="00240A70" w:rsidRPr="006043BD">
        <w:rPr>
          <w:rFonts w:cs="Arial"/>
          <w:b/>
          <w:bCs/>
        </w:rPr>
        <w:t xml:space="preserve"> </w:t>
      </w:r>
      <w:r w:rsidR="00240A70" w:rsidRPr="006043BD">
        <w:rPr>
          <w:rFonts w:cs="Arial"/>
          <w:bCs/>
        </w:rPr>
        <w:t xml:space="preserve">înscrise în carte funciară </w:t>
      </w:r>
      <w:r w:rsidR="00E4028E" w:rsidRPr="006043BD">
        <w:rPr>
          <w:rFonts w:cs="Arial"/>
          <w:bCs/>
        </w:rPr>
        <w:t xml:space="preserve">cu o </w:t>
      </w:r>
      <w:r w:rsidR="00350C27" w:rsidRPr="006043BD">
        <w:rPr>
          <w:rFonts w:cs="Arial"/>
          <w:bCs/>
        </w:rPr>
        <w:t>suprafață de</w:t>
      </w:r>
      <w:r w:rsidR="00350C27" w:rsidRPr="006043BD">
        <w:rPr>
          <w:rFonts w:cs="Arial"/>
          <w:b/>
          <w:bCs/>
        </w:rPr>
        <w:t xml:space="preserve"> </w:t>
      </w:r>
      <w:r w:rsidR="00CB736F" w:rsidRPr="006043BD">
        <w:rPr>
          <w:rFonts w:cs="Arial"/>
          <w:b/>
          <w:bCs/>
        </w:rPr>
        <w:t>348.9</w:t>
      </w:r>
      <w:r w:rsidR="00A91E5D" w:rsidRPr="006043BD">
        <w:rPr>
          <w:rFonts w:cs="Arial"/>
          <w:b/>
          <w:bCs/>
        </w:rPr>
        <w:t>81</w:t>
      </w:r>
      <w:r w:rsidR="00CB736F" w:rsidRPr="006043BD">
        <w:rPr>
          <w:rFonts w:cs="Arial"/>
          <w:b/>
          <w:bCs/>
        </w:rPr>
        <w:t>,</w:t>
      </w:r>
      <w:r w:rsidR="00A91E5D" w:rsidRPr="006043BD">
        <w:rPr>
          <w:rFonts w:cs="Arial"/>
          <w:b/>
          <w:bCs/>
        </w:rPr>
        <w:t>95</w:t>
      </w:r>
      <w:r w:rsidR="00CB736F" w:rsidRPr="006043BD">
        <w:rPr>
          <w:rFonts w:cs="Arial"/>
          <w:b/>
          <w:bCs/>
        </w:rPr>
        <w:t xml:space="preserve"> </w:t>
      </w:r>
      <w:r w:rsidR="00B2632D" w:rsidRPr="006043BD">
        <w:rPr>
          <w:rFonts w:cs="Arial"/>
          <w:b/>
          <w:bCs/>
        </w:rPr>
        <w:t>ha</w:t>
      </w:r>
    </w:p>
    <w:p w:rsidR="004C2B55" w:rsidRPr="001B27CA" w:rsidRDefault="004C2B55" w:rsidP="00031F00">
      <w:pPr>
        <w:pStyle w:val="ListParagraph"/>
        <w:spacing w:line="276" w:lineRule="auto"/>
        <w:ind w:left="1134"/>
        <w:jc w:val="both"/>
        <w:rPr>
          <w:rFonts w:cs="Arial"/>
          <w:b/>
          <w:bCs/>
        </w:rPr>
      </w:pPr>
    </w:p>
    <w:p w:rsidR="00E777B5" w:rsidRPr="001B27CA" w:rsidRDefault="00E777B5" w:rsidP="005B575C">
      <w:pPr>
        <w:pStyle w:val="ListParagraph"/>
        <w:numPr>
          <w:ilvl w:val="0"/>
          <w:numId w:val="21"/>
        </w:numPr>
        <w:spacing w:line="276" w:lineRule="auto"/>
        <w:jc w:val="both"/>
        <w:rPr>
          <w:rFonts w:cs="Arial"/>
          <w:b/>
          <w:bCs/>
          <w:color w:val="0070C0"/>
        </w:rPr>
      </w:pPr>
      <w:r w:rsidRPr="001B27CA">
        <w:rPr>
          <w:rFonts w:cs="Arial"/>
          <w:b/>
          <w:bCs/>
          <w:color w:val="0070C0"/>
        </w:rPr>
        <w:t>LUCRĂRI ÎN DERULARE LA NIVEL DE UAT</w:t>
      </w:r>
    </w:p>
    <w:p w:rsidR="00D27206" w:rsidRPr="00506F36" w:rsidRDefault="00D27206" w:rsidP="00031F00">
      <w:pPr>
        <w:pStyle w:val="ListParagraph"/>
        <w:spacing w:line="276" w:lineRule="auto"/>
        <w:ind w:left="1080"/>
        <w:rPr>
          <w:rFonts w:cs="Arial"/>
          <w:b/>
          <w:bCs/>
          <w:color w:val="0070C0"/>
          <w:sz w:val="20"/>
        </w:rPr>
      </w:pPr>
    </w:p>
    <w:p w:rsidR="00C22C07" w:rsidRDefault="00C22C07" w:rsidP="00C22C07">
      <w:pPr>
        <w:spacing w:line="276" w:lineRule="auto"/>
        <w:ind w:left="360" w:firstLine="708"/>
        <w:jc w:val="both"/>
        <w:rPr>
          <w:rFonts w:cs="Arial"/>
          <w:bCs/>
        </w:rPr>
      </w:pPr>
      <w:r>
        <w:rPr>
          <w:rFonts w:cs="Arial"/>
          <w:bCs/>
        </w:rPr>
        <w:t xml:space="preserve">La această dată sunt în derulare lucrări de înregistrare sistematică în </w:t>
      </w:r>
      <w:r>
        <w:rPr>
          <w:rFonts w:cs="Arial"/>
          <w:b/>
          <w:bCs/>
        </w:rPr>
        <w:t>18</w:t>
      </w:r>
      <w:r w:rsidR="00663595">
        <w:rPr>
          <w:rFonts w:cs="Arial"/>
          <w:b/>
          <w:bCs/>
        </w:rPr>
        <w:t>1</w:t>
      </w:r>
      <w:r>
        <w:rPr>
          <w:rFonts w:cs="Arial"/>
          <w:b/>
          <w:bCs/>
          <w:color w:val="FF0000"/>
        </w:rPr>
        <w:t xml:space="preserve"> </w:t>
      </w:r>
      <w:r>
        <w:rPr>
          <w:rFonts w:cs="Arial"/>
          <w:b/>
          <w:bCs/>
        </w:rPr>
        <w:t>UAT</w:t>
      </w:r>
      <w:r>
        <w:rPr>
          <w:rFonts w:cs="Arial"/>
          <w:bCs/>
        </w:rPr>
        <w:t>-uri</w:t>
      </w:r>
      <w:r>
        <w:rPr>
          <w:rFonts w:cs="Arial"/>
        </w:rPr>
        <w:t xml:space="preserve"> situate în </w:t>
      </w:r>
      <w:r>
        <w:rPr>
          <w:rFonts w:cs="Arial"/>
          <w:b/>
        </w:rPr>
        <w:t>41</w:t>
      </w:r>
      <w:r>
        <w:rPr>
          <w:rFonts w:cs="Arial"/>
          <w:b/>
          <w:color w:val="FF0000"/>
        </w:rPr>
        <w:t xml:space="preserve"> </w:t>
      </w:r>
      <w:r>
        <w:rPr>
          <w:rFonts w:cs="Arial"/>
          <w:b/>
        </w:rPr>
        <w:t>județe</w:t>
      </w:r>
      <w:r>
        <w:rPr>
          <w:rFonts w:cs="Arial"/>
        </w:rPr>
        <w:t xml:space="preserve">, reprezentând un număr estimat de </w:t>
      </w:r>
      <w:r w:rsidR="00255972" w:rsidRPr="00255972">
        <w:rPr>
          <w:rFonts w:cs="Arial"/>
          <w:b/>
        </w:rPr>
        <w:t>1.9</w:t>
      </w:r>
      <w:r w:rsidR="00663595">
        <w:rPr>
          <w:rFonts w:cs="Arial"/>
          <w:b/>
        </w:rPr>
        <w:t>10</w:t>
      </w:r>
      <w:r w:rsidR="00255972" w:rsidRPr="00255972">
        <w:rPr>
          <w:rFonts w:cs="Arial"/>
          <w:b/>
        </w:rPr>
        <w:t xml:space="preserve">.636 </w:t>
      </w:r>
      <w:r>
        <w:rPr>
          <w:rFonts w:cs="Arial"/>
          <w:b/>
        </w:rPr>
        <w:t>imobile</w:t>
      </w:r>
      <w:r>
        <w:rPr>
          <w:rFonts w:cs="Arial"/>
        </w:rPr>
        <w:t xml:space="preserve"> cu o suprafață estimată de </w:t>
      </w:r>
      <w:r>
        <w:rPr>
          <w:rFonts w:cs="Arial"/>
          <w:b/>
        </w:rPr>
        <w:t>1.1</w:t>
      </w:r>
      <w:r w:rsidR="00CB01D0">
        <w:rPr>
          <w:rFonts w:cs="Arial"/>
          <w:b/>
        </w:rPr>
        <w:t>5</w:t>
      </w:r>
      <w:r w:rsidR="00663595">
        <w:rPr>
          <w:rFonts w:cs="Arial"/>
          <w:b/>
        </w:rPr>
        <w:t>6</w:t>
      </w:r>
      <w:r>
        <w:rPr>
          <w:rFonts w:cs="Arial"/>
          <w:b/>
        </w:rPr>
        <w:t>.</w:t>
      </w:r>
      <w:r w:rsidR="00663595">
        <w:rPr>
          <w:rFonts w:cs="Arial"/>
          <w:b/>
        </w:rPr>
        <w:t>887</w:t>
      </w:r>
      <w:r>
        <w:rPr>
          <w:rFonts w:cs="Arial"/>
          <w:b/>
        </w:rPr>
        <w:t>,</w:t>
      </w:r>
      <w:r w:rsidR="00663595">
        <w:rPr>
          <w:rFonts w:cs="Arial"/>
          <w:b/>
        </w:rPr>
        <w:t>56</w:t>
      </w:r>
      <w:r>
        <w:rPr>
          <w:rFonts w:cs="Arial"/>
          <w:b/>
        </w:rPr>
        <w:t xml:space="preserve"> ha</w:t>
      </w:r>
      <w:r>
        <w:rPr>
          <w:rFonts w:cs="Arial"/>
          <w:bCs/>
        </w:rPr>
        <w:t>.</w:t>
      </w:r>
    </w:p>
    <w:p w:rsidR="00C22C07" w:rsidRDefault="00C22C07" w:rsidP="00C22C07">
      <w:pPr>
        <w:spacing w:line="276" w:lineRule="auto"/>
        <w:ind w:left="360" w:firstLine="708"/>
        <w:jc w:val="both"/>
        <w:rPr>
          <w:rFonts w:cs="Arial"/>
          <w:bCs/>
        </w:rPr>
      </w:pPr>
      <w:r>
        <w:rPr>
          <w:rFonts w:cs="Arial"/>
          <w:bCs/>
        </w:rPr>
        <w:t xml:space="preserve">Lista UAT-urilor în care sunt în derulare lucrări de înregistrare sistematică la nivelul întregului UAT, se regăsește în </w:t>
      </w:r>
      <w:hyperlink r:id="rId10" w:history="1">
        <w:r>
          <w:rPr>
            <w:rStyle w:val="Hyperlink"/>
            <w:rFonts w:cs="Arial"/>
            <w:bCs/>
            <w:i/>
          </w:rPr>
          <w:t>Anexa II. Lucrări în derulare la nivel de UAT</w:t>
        </w:r>
      </w:hyperlink>
      <w:r>
        <w:rPr>
          <w:rFonts w:cs="Arial"/>
          <w:bCs/>
          <w:i/>
        </w:rPr>
        <w:t>.</w:t>
      </w:r>
    </w:p>
    <w:p w:rsidR="00C22C07" w:rsidRPr="00F73742" w:rsidRDefault="00C22C07" w:rsidP="00C22C07">
      <w:pPr>
        <w:spacing w:line="276" w:lineRule="auto"/>
        <w:ind w:left="360" w:firstLine="708"/>
        <w:jc w:val="both"/>
        <w:rPr>
          <w:rFonts w:cs="Arial"/>
          <w:bCs/>
          <w:color w:val="FF0000"/>
        </w:rPr>
      </w:pPr>
    </w:p>
    <w:p w:rsidR="00C22C07" w:rsidRPr="006043BD" w:rsidRDefault="00C22C07" w:rsidP="00C22C07">
      <w:pPr>
        <w:pStyle w:val="ListParagraph"/>
        <w:numPr>
          <w:ilvl w:val="0"/>
          <w:numId w:val="32"/>
        </w:numPr>
        <w:spacing w:line="276" w:lineRule="auto"/>
        <w:jc w:val="both"/>
        <w:rPr>
          <w:rFonts w:cs="Arial"/>
          <w:bCs/>
        </w:rPr>
      </w:pPr>
      <w:r w:rsidRPr="006043BD">
        <w:rPr>
          <w:rFonts w:cs="Arial"/>
          <w:b/>
          <w:bCs/>
        </w:rPr>
        <w:t>18</w:t>
      </w:r>
      <w:r w:rsidR="00663595" w:rsidRPr="006043BD">
        <w:rPr>
          <w:rFonts w:cs="Arial"/>
          <w:b/>
          <w:bCs/>
        </w:rPr>
        <w:t>1</w:t>
      </w:r>
      <w:r w:rsidRPr="006043BD">
        <w:rPr>
          <w:rFonts w:cs="Arial"/>
          <w:b/>
          <w:bCs/>
        </w:rPr>
        <w:t xml:space="preserve"> UAT</w:t>
      </w:r>
      <w:r w:rsidRPr="006043BD">
        <w:rPr>
          <w:rFonts w:cs="Arial"/>
          <w:bCs/>
        </w:rPr>
        <w:t xml:space="preserve">-uri în derulare din </w:t>
      </w:r>
      <w:r w:rsidRPr="006043BD">
        <w:rPr>
          <w:rFonts w:cs="Arial"/>
          <w:b/>
          <w:bCs/>
        </w:rPr>
        <w:t>41</w:t>
      </w:r>
      <w:r w:rsidRPr="006043BD">
        <w:rPr>
          <w:rFonts w:cs="Arial"/>
          <w:bCs/>
        </w:rPr>
        <w:t xml:space="preserve"> </w:t>
      </w:r>
      <w:r w:rsidRPr="006043BD">
        <w:rPr>
          <w:rFonts w:cs="Arial"/>
          <w:b/>
          <w:bCs/>
        </w:rPr>
        <w:t>județe</w:t>
      </w:r>
    </w:p>
    <w:p w:rsidR="006F097B" w:rsidRPr="006043BD" w:rsidRDefault="00255972" w:rsidP="00255972">
      <w:pPr>
        <w:pStyle w:val="ListParagraph"/>
        <w:numPr>
          <w:ilvl w:val="0"/>
          <w:numId w:val="32"/>
        </w:numPr>
        <w:spacing w:line="276" w:lineRule="auto"/>
        <w:jc w:val="both"/>
        <w:rPr>
          <w:rFonts w:cs="Arial"/>
          <w:b/>
          <w:bCs/>
        </w:rPr>
      </w:pPr>
      <w:r w:rsidRPr="006043BD">
        <w:rPr>
          <w:rFonts w:cs="Arial"/>
          <w:b/>
          <w:bCs/>
        </w:rPr>
        <w:t>1.9</w:t>
      </w:r>
      <w:r w:rsidR="00663595" w:rsidRPr="006043BD">
        <w:rPr>
          <w:rFonts w:cs="Arial"/>
          <w:b/>
          <w:bCs/>
        </w:rPr>
        <w:t>10</w:t>
      </w:r>
      <w:r w:rsidRPr="006043BD">
        <w:rPr>
          <w:rFonts w:cs="Arial"/>
          <w:b/>
          <w:bCs/>
        </w:rPr>
        <w:t xml:space="preserve">.636 </w:t>
      </w:r>
      <w:r w:rsidR="00C22C07" w:rsidRPr="006043BD">
        <w:rPr>
          <w:rFonts w:cs="Arial"/>
          <w:b/>
          <w:bCs/>
        </w:rPr>
        <w:t xml:space="preserve">imobile </w:t>
      </w:r>
      <w:r w:rsidR="00C22C07" w:rsidRPr="006043BD">
        <w:rPr>
          <w:rFonts w:cs="Arial"/>
          <w:bCs/>
        </w:rPr>
        <w:t>estimate cu o suprafață estimată de</w:t>
      </w:r>
      <w:r w:rsidR="00C22C07" w:rsidRPr="006043BD">
        <w:rPr>
          <w:rFonts w:cs="Arial"/>
          <w:b/>
          <w:bCs/>
        </w:rPr>
        <w:t xml:space="preserve"> </w:t>
      </w:r>
      <w:r w:rsidRPr="006043BD">
        <w:rPr>
          <w:rFonts w:cs="Arial"/>
          <w:b/>
          <w:bCs/>
        </w:rPr>
        <w:t>1.15</w:t>
      </w:r>
      <w:r w:rsidR="00663595" w:rsidRPr="006043BD">
        <w:rPr>
          <w:rFonts w:cs="Arial"/>
          <w:b/>
          <w:bCs/>
        </w:rPr>
        <w:t>6</w:t>
      </w:r>
      <w:r w:rsidRPr="006043BD">
        <w:rPr>
          <w:rFonts w:cs="Arial"/>
          <w:b/>
          <w:bCs/>
        </w:rPr>
        <w:t>.</w:t>
      </w:r>
      <w:r w:rsidR="00663595" w:rsidRPr="006043BD">
        <w:rPr>
          <w:rFonts w:cs="Arial"/>
          <w:b/>
          <w:bCs/>
        </w:rPr>
        <w:t>887</w:t>
      </w:r>
      <w:r w:rsidRPr="006043BD">
        <w:rPr>
          <w:rFonts w:cs="Arial"/>
          <w:b/>
          <w:bCs/>
        </w:rPr>
        <w:t>,</w:t>
      </w:r>
      <w:r w:rsidR="00663595" w:rsidRPr="006043BD">
        <w:rPr>
          <w:rFonts w:cs="Arial"/>
          <w:b/>
          <w:bCs/>
        </w:rPr>
        <w:t>56</w:t>
      </w:r>
      <w:r w:rsidRPr="006043BD">
        <w:rPr>
          <w:rFonts w:cs="Arial"/>
          <w:b/>
          <w:bCs/>
        </w:rPr>
        <w:t xml:space="preserve"> </w:t>
      </w:r>
      <w:r w:rsidR="00C22C07" w:rsidRPr="006043BD">
        <w:rPr>
          <w:rFonts w:cs="Arial"/>
          <w:b/>
          <w:bCs/>
        </w:rPr>
        <w:t xml:space="preserve">ha </w:t>
      </w:r>
      <w:r w:rsidR="006F097B" w:rsidRPr="006043BD">
        <w:rPr>
          <w:rFonts w:cs="Arial"/>
          <w:b/>
          <w:bCs/>
        </w:rPr>
        <w:t xml:space="preserve"> </w:t>
      </w:r>
    </w:p>
    <w:p w:rsidR="006F097B" w:rsidRPr="007F3733" w:rsidRDefault="006F097B" w:rsidP="00031F00">
      <w:pPr>
        <w:spacing w:line="276" w:lineRule="auto"/>
        <w:rPr>
          <w:rFonts w:cs="Arial"/>
          <w:b/>
          <w:bCs/>
          <w:color w:val="FF0000"/>
        </w:rPr>
      </w:pPr>
    </w:p>
    <w:p w:rsidR="00AD402D" w:rsidRPr="001B27CA" w:rsidRDefault="00AD402D" w:rsidP="005B575C">
      <w:pPr>
        <w:pStyle w:val="ListParagraph"/>
        <w:numPr>
          <w:ilvl w:val="0"/>
          <w:numId w:val="21"/>
        </w:numPr>
        <w:spacing w:line="276" w:lineRule="auto"/>
        <w:jc w:val="both"/>
        <w:rPr>
          <w:rFonts w:cs="Arial"/>
          <w:b/>
          <w:bCs/>
          <w:color w:val="0070C0"/>
          <w:spacing w:val="-4"/>
        </w:rPr>
      </w:pPr>
      <w:r w:rsidRPr="001B27CA">
        <w:rPr>
          <w:rFonts w:cs="Arial"/>
          <w:b/>
          <w:bCs/>
          <w:color w:val="0070C0"/>
          <w:spacing w:val="-4"/>
        </w:rPr>
        <w:t>LUCRĂRI FINALIZATE LA NIVEL DE SECTOR CADASTRAL</w:t>
      </w:r>
      <w:r w:rsidR="00E777B5" w:rsidRPr="001B27CA">
        <w:rPr>
          <w:rFonts w:cs="Arial"/>
          <w:b/>
          <w:bCs/>
          <w:color w:val="0070C0"/>
          <w:spacing w:val="-4"/>
        </w:rPr>
        <w:t xml:space="preserve"> (Finanțare </w:t>
      </w:r>
      <w:r w:rsidR="0095419E">
        <w:rPr>
          <w:rFonts w:cs="Arial"/>
          <w:b/>
          <w:bCs/>
          <w:color w:val="0070C0"/>
          <w:spacing w:val="-4"/>
        </w:rPr>
        <w:t xml:space="preserve">I - </w:t>
      </w:r>
      <w:r w:rsidR="00E777B5" w:rsidRPr="001B27CA">
        <w:rPr>
          <w:rFonts w:cs="Arial"/>
          <w:b/>
          <w:bCs/>
          <w:color w:val="0070C0"/>
          <w:spacing w:val="-4"/>
        </w:rPr>
        <w:t>2016</w:t>
      </w:r>
      <w:r w:rsidR="00331F21" w:rsidRPr="001B27CA">
        <w:rPr>
          <w:rFonts w:cs="Arial"/>
          <w:b/>
          <w:bCs/>
          <w:color w:val="0070C0"/>
          <w:spacing w:val="-4"/>
        </w:rPr>
        <w:t>-2017</w:t>
      </w:r>
      <w:r w:rsidR="00BE0D9F" w:rsidRPr="001B27CA">
        <w:rPr>
          <w:rFonts w:cs="Arial"/>
          <w:b/>
          <w:bCs/>
          <w:color w:val="0070C0"/>
          <w:spacing w:val="-4"/>
        </w:rPr>
        <w:t>)</w:t>
      </w:r>
      <w:r w:rsidRPr="001B27CA">
        <w:rPr>
          <w:rFonts w:cs="Arial"/>
          <w:b/>
          <w:bCs/>
          <w:color w:val="0070C0"/>
          <w:spacing w:val="-4"/>
        </w:rPr>
        <w:t>:</w:t>
      </w:r>
    </w:p>
    <w:p w:rsidR="00331F21" w:rsidRPr="00506F36" w:rsidRDefault="00331F21" w:rsidP="00031F00">
      <w:pPr>
        <w:spacing w:line="276" w:lineRule="auto"/>
        <w:rPr>
          <w:rFonts w:cs="Arial"/>
          <w:b/>
          <w:bCs/>
          <w:color w:val="0070C0"/>
          <w:sz w:val="20"/>
        </w:rPr>
      </w:pPr>
    </w:p>
    <w:p w:rsidR="00331F21" w:rsidRPr="001B27CA" w:rsidRDefault="00331F21" w:rsidP="00031F00">
      <w:pPr>
        <w:spacing w:line="276" w:lineRule="auto"/>
        <w:ind w:left="360" w:firstLine="708"/>
        <w:jc w:val="both"/>
        <w:rPr>
          <w:rFonts w:cs="Arial"/>
        </w:rPr>
      </w:pPr>
      <w:r w:rsidRPr="001B27CA">
        <w:rPr>
          <w:rFonts w:cs="Arial"/>
        </w:rPr>
        <w:t>Până la</w:t>
      </w:r>
      <w:r w:rsidR="00167275" w:rsidRPr="001B27CA">
        <w:rPr>
          <w:rFonts w:cs="Arial"/>
          <w:bCs/>
        </w:rPr>
        <w:t xml:space="preserve"> această dată</w:t>
      </w:r>
      <w:r w:rsidRPr="001B27CA">
        <w:rPr>
          <w:rFonts w:cs="Arial"/>
        </w:rPr>
        <w:t xml:space="preserve">, prin finanțarea alocată în 2016, din fondurile proprii ale ANCPI, conform prevederilor Ordonanței de Urgență a Guvernului nr. 35/2016, au fost finalizate lucrări de înregistrare sistematică în </w:t>
      </w:r>
      <w:r w:rsidRPr="001B27CA">
        <w:rPr>
          <w:rFonts w:cs="Arial"/>
          <w:b/>
        </w:rPr>
        <w:t>1.</w:t>
      </w:r>
      <w:r w:rsidR="00FB783E">
        <w:rPr>
          <w:rFonts w:cs="Arial"/>
          <w:b/>
        </w:rPr>
        <w:t>4</w:t>
      </w:r>
      <w:r w:rsidR="00A33056">
        <w:rPr>
          <w:rFonts w:cs="Arial"/>
          <w:b/>
        </w:rPr>
        <w:t>7</w:t>
      </w:r>
      <w:r w:rsidR="0011450E">
        <w:rPr>
          <w:rFonts w:cs="Arial"/>
          <w:b/>
        </w:rPr>
        <w:t>4</w:t>
      </w:r>
      <w:r w:rsidR="00611A92">
        <w:rPr>
          <w:rFonts w:cs="Arial"/>
          <w:b/>
        </w:rPr>
        <w:t xml:space="preserve"> </w:t>
      </w:r>
      <w:r w:rsidRPr="001B27CA">
        <w:rPr>
          <w:rFonts w:cs="Arial"/>
          <w:b/>
        </w:rPr>
        <w:t>sectoare cadastrale</w:t>
      </w:r>
      <w:r w:rsidRPr="001B27CA">
        <w:rPr>
          <w:rFonts w:cs="Arial"/>
        </w:rPr>
        <w:t xml:space="preserve">, reprezentând </w:t>
      </w:r>
      <w:r w:rsidRPr="004344B5">
        <w:rPr>
          <w:rFonts w:cs="Arial"/>
          <w:b/>
        </w:rPr>
        <w:t>2</w:t>
      </w:r>
      <w:r w:rsidR="00DF7894" w:rsidRPr="004344B5">
        <w:rPr>
          <w:rFonts w:cs="Arial"/>
          <w:b/>
        </w:rPr>
        <w:t>6</w:t>
      </w:r>
      <w:r w:rsidR="006D4086">
        <w:rPr>
          <w:rFonts w:cs="Arial"/>
          <w:b/>
        </w:rPr>
        <w:t>9</w:t>
      </w:r>
      <w:r w:rsidRPr="004344B5">
        <w:rPr>
          <w:rFonts w:cs="Arial"/>
          <w:b/>
        </w:rPr>
        <w:t>.</w:t>
      </w:r>
      <w:r w:rsidR="006043BD">
        <w:rPr>
          <w:rFonts w:cs="Arial"/>
          <w:b/>
        </w:rPr>
        <w:t>791</w:t>
      </w:r>
      <w:r w:rsidRPr="004344B5">
        <w:rPr>
          <w:rFonts w:cs="Arial"/>
          <w:b/>
        </w:rPr>
        <w:t xml:space="preserve"> </w:t>
      </w:r>
      <w:r w:rsidRPr="001B27CA">
        <w:rPr>
          <w:rFonts w:cs="Arial"/>
          <w:b/>
        </w:rPr>
        <w:t>imobile</w:t>
      </w:r>
      <w:r w:rsidRPr="001B27CA">
        <w:rPr>
          <w:rFonts w:cs="Arial"/>
        </w:rPr>
        <w:t xml:space="preserve"> cu o suprafață aferentă de </w:t>
      </w:r>
      <w:r w:rsidRPr="004344B5">
        <w:rPr>
          <w:rFonts w:cs="Arial"/>
          <w:b/>
        </w:rPr>
        <w:t>1</w:t>
      </w:r>
      <w:r w:rsidR="006D4086">
        <w:rPr>
          <w:rFonts w:cs="Arial"/>
          <w:b/>
        </w:rPr>
        <w:t>9</w:t>
      </w:r>
      <w:r w:rsidR="006043BD">
        <w:rPr>
          <w:rFonts w:cs="Arial"/>
          <w:b/>
        </w:rPr>
        <w:t>1</w:t>
      </w:r>
      <w:r w:rsidRPr="004344B5">
        <w:rPr>
          <w:rFonts w:cs="Arial"/>
          <w:b/>
        </w:rPr>
        <w:t>.</w:t>
      </w:r>
      <w:r w:rsidR="009D1CDA">
        <w:rPr>
          <w:rFonts w:cs="Arial"/>
          <w:b/>
        </w:rPr>
        <w:t>415</w:t>
      </w:r>
      <w:r w:rsidRPr="004344B5">
        <w:rPr>
          <w:rFonts w:cs="Arial"/>
          <w:b/>
        </w:rPr>
        <w:t>,</w:t>
      </w:r>
      <w:r w:rsidR="009D1CDA">
        <w:rPr>
          <w:rFonts w:cs="Arial"/>
          <w:b/>
        </w:rPr>
        <w:t>8</w:t>
      </w:r>
      <w:r w:rsidR="00A33056">
        <w:rPr>
          <w:rFonts w:cs="Arial"/>
          <w:b/>
        </w:rPr>
        <w:t>4</w:t>
      </w:r>
      <w:r w:rsidRPr="004344B5">
        <w:rPr>
          <w:rFonts w:cs="Arial"/>
          <w:b/>
        </w:rPr>
        <w:t xml:space="preserve"> </w:t>
      </w:r>
      <w:r w:rsidRPr="001B27CA">
        <w:rPr>
          <w:rFonts w:cs="Arial"/>
          <w:b/>
        </w:rPr>
        <w:t>ha</w:t>
      </w:r>
      <w:r w:rsidRPr="001B27CA">
        <w:rPr>
          <w:rFonts w:cs="Arial"/>
        </w:rPr>
        <w:t xml:space="preserve">, din </w:t>
      </w:r>
      <w:r w:rsidRPr="001B27CA">
        <w:rPr>
          <w:rFonts w:cs="Arial"/>
          <w:b/>
        </w:rPr>
        <w:t>5</w:t>
      </w:r>
      <w:r w:rsidR="003A0CE0">
        <w:rPr>
          <w:rFonts w:cs="Arial"/>
          <w:b/>
        </w:rPr>
        <w:t>9</w:t>
      </w:r>
      <w:r w:rsidR="006043BD">
        <w:rPr>
          <w:rFonts w:cs="Arial"/>
          <w:b/>
        </w:rPr>
        <w:t>7</w:t>
      </w:r>
      <w:r w:rsidR="00E9358B" w:rsidRPr="001B27CA">
        <w:rPr>
          <w:rFonts w:cs="Arial"/>
          <w:b/>
        </w:rPr>
        <w:t xml:space="preserve"> </w:t>
      </w:r>
      <w:r w:rsidRPr="001B27CA">
        <w:rPr>
          <w:rFonts w:cs="Arial"/>
          <w:b/>
        </w:rPr>
        <w:t>UAT</w:t>
      </w:r>
      <w:r w:rsidRPr="001B27CA">
        <w:rPr>
          <w:rFonts w:cs="Arial"/>
        </w:rPr>
        <w:t xml:space="preserve">-uri, situate în </w:t>
      </w:r>
      <w:r w:rsidR="00D5223B">
        <w:rPr>
          <w:rFonts w:cs="Arial"/>
          <w:b/>
        </w:rPr>
        <w:t>38</w:t>
      </w:r>
      <w:r w:rsidRPr="001B27CA">
        <w:rPr>
          <w:rFonts w:cs="Arial"/>
          <w:b/>
        </w:rPr>
        <w:t xml:space="preserve"> județe</w:t>
      </w:r>
      <w:r w:rsidRPr="001B27CA">
        <w:rPr>
          <w:rFonts w:cs="Arial"/>
        </w:rPr>
        <w:t>.</w:t>
      </w:r>
    </w:p>
    <w:p w:rsidR="004D5E90" w:rsidRPr="001B27CA" w:rsidRDefault="004D5E90" w:rsidP="00031F00">
      <w:pPr>
        <w:spacing w:line="276" w:lineRule="auto"/>
        <w:ind w:left="360" w:firstLine="708"/>
        <w:jc w:val="both"/>
        <w:rPr>
          <w:rFonts w:cs="Arial"/>
          <w:bCs/>
          <w:i/>
        </w:rPr>
      </w:pPr>
      <w:r w:rsidRPr="001B27CA">
        <w:rPr>
          <w:rFonts w:cs="Arial"/>
          <w:bCs/>
        </w:rPr>
        <w:t xml:space="preserve">Lista UAT-urilor în care au fost finalizate lucrări de înregistrare sistematică la nivel de sector cadastral, se regăsește în </w:t>
      </w:r>
      <w:hyperlink r:id="rId11" w:history="1">
        <w:r w:rsidRPr="001B27CA">
          <w:rPr>
            <w:rStyle w:val="Hyperlink"/>
            <w:rFonts w:cs="Arial"/>
            <w:bCs/>
            <w:i/>
          </w:rPr>
          <w:t>Anexa III. Lucrări finalizate la nivel de sector</w:t>
        </w:r>
        <w:r w:rsidRPr="001B27CA">
          <w:rPr>
            <w:rStyle w:val="Hyperlink"/>
            <w:rFonts w:cs="Arial"/>
          </w:rPr>
          <w:t xml:space="preserve"> cadastral </w:t>
        </w:r>
        <w:r w:rsidRPr="001B27CA">
          <w:rPr>
            <w:rStyle w:val="Hyperlink"/>
            <w:rFonts w:cs="Arial"/>
            <w:i/>
          </w:rPr>
          <w:t>(Finanțare 2016-2017)</w:t>
        </w:r>
      </w:hyperlink>
      <w:r w:rsidRPr="001B27CA">
        <w:rPr>
          <w:rFonts w:cs="Arial"/>
          <w:bCs/>
          <w:i/>
        </w:rPr>
        <w:t>.</w:t>
      </w:r>
    </w:p>
    <w:p w:rsidR="00331F21" w:rsidRPr="001B27CA" w:rsidRDefault="00331F21" w:rsidP="00031F00">
      <w:pPr>
        <w:spacing w:line="276" w:lineRule="auto"/>
        <w:rPr>
          <w:rFonts w:cs="Arial"/>
          <w:b/>
          <w:bCs/>
          <w:color w:val="0070C0"/>
          <w:sz w:val="20"/>
        </w:rPr>
      </w:pPr>
    </w:p>
    <w:p w:rsidR="00297FF2" w:rsidRPr="00C47BC3" w:rsidRDefault="00E67021" w:rsidP="00031F00">
      <w:pPr>
        <w:pStyle w:val="ListParagraph"/>
        <w:numPr>
          <w:ilvl w:val="1"/>
          <w:numId w:val="31"/>
        </w:numPr>
        <w:tabs>
          <w:tab w:val="left" w:pos="1276"/>
        </w:tabs>
        <w:spacing w:line="276" w:lineRule="auto"/>
        <w:ind w:left="2127" w:hanging="426"/>
        <w:jc w:val="both"/>
        <w:rPr>
          <w:rFonts w:cs="Arial"/>
          <w:bCs/>
        </w:rPr>
      </w:pPr>
      <w:r w:rsidRPr="00C47BC3">
        <w:rPr>
          <w:rFonts w:cs="Arial"/>
          <w:b/>
          <w:bCs/>
        </w:rPr>
        <w:t>1.</w:t>
      </w:r>
      <w:r w:rsidR="00EE5077" w:rsidRPr="00C47BC3">
        <w:rPr>
          <w:rFonts w:cs="Arial"/>
          <w:b/>
          <w:bCs/>
        </w:rPr>
        <w:t>4</w:t>
      </w:r>
      <w:r w:rsidR="00A33056" w:rsidRPr="00C47BC3">
        <w:rPr>
          <w:rFonts w:cs="Arial"/>
          <w:b/>
          <w:bCs/>
        </w:rPr>
        <w:t>7</w:t>
      </w:r>
      <w:r w:rsidR="0011450E">
        <w:rPr>
          <w:rFonts w:cs="Arial"/>
          <w:b/>
          <w:bCs/>
        </w:rPr>
        <w:t>4</w:t>
      </w:r>
      <w:r w:rsidR="00FC5CA1" w:rsidRPr="00C47BC3">
        <w:rPr>
          <w:rFonts w:cs="Arial"/>
          <w:b/>
          <w:bCs/>
        </w:rPr>
        <w:t xml:space="preserve"> </w:t>
      </w:r>
      <w:r w:rsidR="00AD402D" w:rsidRPr="00C47BC3">
        <w:rPr>
          <w:rFonts w:cs="Arial"/>
          <w:b/>
          <w:bCs/>
        </w:rPr>
        <w:t>sectoare cadastrale</w:t>
      </w:r>
      <w:r w:rsidR="00AD402D" w:rsidRPr="00C47BC3">
        <w:rPr>
          <w:rFonts w:cs="Arial"/>
          <w:bCs/>
        </w:rPr>
        <w:t xml:space="preserve"> </w:t>
      </w:r>
      <w:r w:rsidR="00CE63E1" w:rsidRPr="00C47BC3">
        <w:rPr>
          <w:rFonts w:cs="Arial"/>
          <w:bCs/>
        </w:rPr>
        <w:t>finalizate</w:t>
      </w:r>
      <w:r w:rsidR="0088402D" w:rsidRPr="00C47BC3">
        <w:rPr>
          <w:rFonts w:cs="Arial"/>
          <w:bCs/>
        </w:rPr>
        <w:t xml:space="preserve"> în </w:t>
      </w:r>
      <w:r w:rsidR="00DF7894" w:rsidRPr="00C47BC3">
        <w:rPr>
          <w:rFonts w:cs="Arial"/>
          <w:b/>
          <w:bCs/>
        </w:rPr>
        <w:t>5</w:t>
      </w:r>
      <w:r w:rsidR="00D5223B" w:rsidRPr="00C47BC3">
        <w:rPr>
          <w:rFonts w:cs="Arial"/>
          <w:b/>
          <w:bCs/>
        </w:rPr>
        <w:t>9</w:t>
      </w:r>
      <w:r w:rsidR="006043BD" w:rsidRPr="00C47BC3">
        <w:rPr>
          <w:rFonts w:cs="Arial"/>
          <w:b/>
          <w:bCs/>
        </w:rPr>
        <w:t>7</w:t>
      </w:r>
      <w:r w:rsidR="00D5223B" w:rsidRPr="00C47BC3">
        <w:rPr>
          <w:rFonts w:cs="Arial"/>
          <w:b/>
          <w:bCs/>
        </w:rPr>
        <w:t xml:space="preserve"> </w:t>
      </w:r>
      <w:r w:rsidR="00297FF2" w:rsidRPr="00C47BC3">
        <w:rPr>
          <w:rFonts w:cs="Arial"/>
          <w:b/>
          <w:bCs/>
        </w:rPr>
        <w:t>UAT</w:t>
      </w:r>
      <w:r w:rsidR="00297FF2" w:rsidRPr="00C47BC3">
        <w:rPr>
          <w:rFonts w:cs="Arial"/>
          <w:bCs/>
        </w:rPr>
        <w:t>-uri</w:t>
      </w:r>
      <w:r w:rsidR="0088402D" w:rsidRPr="00C47BC3">
        <w:rPr>
          <w:rFonts w:cs="Arial"/>
          <w:bCs/>
        </w:rPr>
        <w:t xml:space="preserve"> din </w:t>
      </w:r>
      <w:r w:rsidR="00297FF2" w:rsidRPr="00C47BC3">
        <w:rPr>
          <w:rFonts w:cs="Arial"/>
          <w:b/>
          <w:bCs/>
        </w:rPr>
        <w:t>3</w:t>
      </w:r>
      <w:r w:rsidR="005856A0" w:rsidRPr="00C47BC3">
        <w:rPr>
          <w:rFonts w:cs="Arial"/>
          <w:b/>
          <w:bCs/>
        </w:rPr>
        <w:t>8</w:t>
      </w:r>
      <w:r w:rsidR="00297FF2" w:rsidRPr="00C47BC3">
        <w:rPr>
          <w:rFonts w:cs="Arial"/>
          <w:b/>
          <w:bCs/>
        </w:rPr>
        <w:t xml:space="preserve"> județe</w:t>
      </w:r>
    </w:p>
    <w:p w:rsidR="00297FF2" w:rsidRPr="00C47BC3" w:rsidRDefault="002E0DA5" w:rsidP="00031F00">
      <w:pPr>
        <w:pStyle w:val="ListParagraph"/>
        <w:numPr>
          <w:ilvl w:val="1"/>
          <w:numId w:val="31"/>
        </w:numPr>
        <w:spacing w:line="276" w:lineRule="auto"/>
        <w:ind w:left="2127" w:hanging="426"/>
        <w:jc w:val="both"/>
        <w:rPr>
          <w:rFonts w:cs="Arial"/>
          <w:b/>
          <w:bCs/>
        </w:rPr>
      </w:pPr>
      <w:r w:rsidRPr="00C47BC3">
        <w:rPr>
          <w:rFonts w:cs="Arial"/>
          <w:b/>
          <w:bCs/>
        </w:rPr>
        <w:t>2</w:t>
      </w:r>
      <w:r w:rsidR="00D5223B" w:rsidRPr="00C47BC3">
        <w:rPr>
          <w:rFonts w:cs="Arial"/>
          <w:b/>
          <w:bCs/>
        </w:rPr>
        <w:t>69</w:t>
      </w:r>
      <w:r w:rsidR="006D6B0A" w:rsidRPr="00C47BC3">
        <w:rPr>
          <w:rFonts w:cs="Arial"/>
          <w:b/>
          <w:bCs/>
        </w:rPr>
        <w:t>.</w:t>
      </w:r>
      <w:r w:rsidR="006043BD" w:rsidRPr="00C47BC3">
        <w:rPr>
          <w:rFonts w:cs="Arial"/>
          <w:b/>
          <w:bCs/>
        </w:rPr>
        <w:t>791</w:t>
      </w:r>
      <w:r w:rsidR="006D6B0A" w:rsidRPr="00C47BC3">
        <w:rPr>
          <w:rFonts w:cs="Arial"/>
          <w:b/>
          <w:bCs/>
        </w:rPr>
        <w:t xml:space="preserve"> </w:t>
      </w:r>
      <w:r w:rsidR="00FE40AF" w:rsidRPr="00C47BC3">
        <w:rPr>
          <w:rFonts w:cs="Arial"/>
          <w:b/>
          <w:bCs/>
        </w:rPr>
        <w:t>imobile</w:t>
      </w:r>
      <w:r w:rsidR="003E7D1E" w:rsidRPr="00C47BC3">
        <w:rPr>
          <w:rFonts w:cs="Arial"/>
          <w:bCs/>
        </w:rPr>
        <w:t xml:space="preserve"> înscrise în carte funciară</w:t>
      </w:r>
      <w:r w:rsidR="003E7D1E" w:rsidRPr="00C47BC3">
        <w:rPr>
          <w:rFonts w:cs="Arial"/>
          <w:b/>
          <w:bCs/>
        </w:rPr>
        <w:t xml:space="preserve"> </w:t>
      </w:r>
      <w:r w:rsidR="003E7D1E" w:rsidRPr="00C47BC3">
        <w:rPr>
          <w:rFonts w:cs="Arial"/>
          <w:bCs/>
        </w:rPr>
        <w:t xml:space="preserve">cu o suprafață de </w:t>
      </w:r>
      <w:r w:rsidR="00D5223B" w:rsidRPr="00C47BC3">
        <w:rPr>
          <w:rFonts w:cs="Arial"/>
          <w:b/>
          <w:bCs/>
        </w:rPr>
        <w:t>19</w:t>
      </w:r>
      <w:r w:rsidR="006043BD" w:rsidRPr="00C47BC3">
        <w:rPr>
          <w:rFonts w:cs="Arial"/>
          <w:b/>
          <w:bCs/>
        </w:rPr>
        <w:t>1</w:t>
      </w:r>
      <w:r w:rsidR="0077779B" w:rsidRPr="00C47BC3">
        <w:rPr>
          <w:rFonts w:cs="Arial"/>
          <w:b/>
          <w:bCs/>
        </w:rPr>
        <w:t>.</w:t>
      </w:r>
      <w:r w:rsidR="009D1CDA" w:rsidRPr="00C47BC3">
        <w:rPr>
          <w:rFonts w:cs="Arial"/>
          <w:b/>
          <w:bCs/>
        </w:rPr>
        <w:t>415</w:t>
      </w:r>
      <w:r w:rsidRPr="00C47BC3">
        <w:rPr>
          <w:rFonts w:cs="Arial"/>
          <w:b/>
          <w:bCs/>
        </w:rPr>
        <w:t>,</w:t>
      </w:r>
      <w:r w:rsidR="009D1CDA" w:rsidRPr="00C47BC3">
        <w:rPr>
          <w:rFonts w:cs="Arial"/>
          <w:b/>
          <w:bCs/>
        </w:rPr>
        <w:t>8</w:t>
      </w:r>
      <w:r w:rsidR="00A33056" w:rsidRPr="00C47BC3">
        <w:rPr>
          <w:rFonts w:cs="Arial"/>
          <w:b/>
          <w:bCs/>
        </w:rPr>
        <w:t>4</w:t>
      </w:r>
      <w:r w:rsidR="0077779B" w:rsidRPr="00C47BC3">
        <w:rPr>
          <w:rFonts w:cs="Arial"/>
          <w:b/>
          <w:bCs/>
        </w:rPr>
        <w:t xml:space="preserve"> </w:t>
      </w:r>
      <w:r w:rsidR="00FE40AF" w:rsidRPr="00C47BC3">
        <w:rPr>
          <w:rFonts w:cs="Arial"/>
          <w:b/>
          <w:bCs/>
        </w:rPr>
        <w:t>ha</w:t>
      </w:r>
    </w:p>
    <w:p w:rsidR="00686EE2" w:rsidRPr="001B27CA" w:rsidRDefault="00686EE2" w:rsidP="00031F00">
      <w:pPr>
        <w:pStyle w:val="ListParagraph"/>
        <w:spacing w:line="276" w:lineRule="auto"/>
        <w:ind w:left="1776"/>
        <w:jc w:val="both"/>
        <w:rPr>
          <w:rFonts w:cs="Arial"/>
          <w:bCs/>
        </w:rPr>
      </w:pPr>
    </w:p>
    <w:p w:rsidR="00D27206" w:rsidRPr="001B27CA" w:rsidRDefault="00D27206" w:rsidP="005B575C">
      <w:pPr>
        <w:pStyle w:val="ListParagraph"/>
        <w:numPr>
          <w:ilvl w:val="0"/>
          <w:numId w:val="21"/>
        </w:numPr>
        <w:spacing w:line="276" w:lineRule="auto"/>
        <w:jc w:val="both"/>
        <w:rPr>
          <w:rFonts w:cs="Arial"/>
          <w:b/>
          <w:bCs/>
          <w:color w:val="0070C0"/>
          <w:spacing w:val="-4"/>
        </w:rPr>
      </w:pPr>
      <w:r w:rsidRPr="001B27CA">
        <w:rPr>
          <w:rFonts w:cs="Arial"/>
          <w:b/>
          <w:bCs/>
          <w:color w:val="0070C0"/>
          <w:spacing w:val="-4"/>
        </w:rPr>
        <w:t xml:space="preserve">LUCRĂRI FINALIZATE LA NIVEL DE SECTOR CADASTRAL (Finanțare </w:t>
      </w:r>
      <w:r w:rsidR="0095419E">
        <w:rPr>
          <w:rFonts w:cs="Arial"/>
          <w:b/>
          <w:bCs/>
          <w:color w:val="0070C0"/>
          <w:spacing w:val="-4"/>
        </w:rPr>
        <w:t xml:space="preserve">II - </w:t>
      </w:r>
      <w:r w:rsidRPr="001B27CA">
        <w:rPr>
          <w:rFonts w:cs="Arial"/>
          <w:b/>
          <w:bCs/>
          <w:color w:val="0070C0"/>
          <w:spacing w:val="-4"/>
        </w:rPr>
        <w:t>2017</w:t>
      </w:r>
      <w:r w:rsidR="00BD7997" w:rsidRPr="001B27CA">
        <w:rPr>
          <w:rFonts w:cs="Arial"/>
          <w:b/>
          <w:bCs/>
          <w:color w:val="0070C0"/>
          <w:spacing w:val="-4"/>
        </w:rPr>
        <w:t>-2019</w:t>
      </w:r>
      <w:r w:rsidRPr="001B27CA">
        <w:rPr>
          <w:rFonts w:cs="Arial"/>
          <w:b/>
          <w:bCs/>
          <w:color w:val="0070C0"/>
          <w:spacing w:val="-4"/>
        </w:rPr>
        <w:t>):</w:t>
      </w:r>
    </w:p>
    <w:p w:rsidR="00BD7997" w:rsidRPr="00506F36" w:rsidRDefault="00BD7997" w:rsidP="00031F00">
      <w:pPr>
        <w:spacing w:line="276" w:lineRule="auto"/>
        <w:rPr>
          <w:rFonts w:cs="Arial"/>
          <w:b/>
          <w:bCs/>
          <w:color w:val="FF0000"/>
          <w:sz w:val="20"/>
        </w:rPr>
      </w:pPr>
    </w:p>
    <w:p w:rsidR="00BD7997" w:rsidRPr="001B27CA" w:rsidRDefault="00BD7997" w:rsidP="00031F00">
      <w:pPr>
        <w:spacing w:line="276" w:lineRule="auto"/>
        <w:ind w:left="360" w:firstLine="708"/>
        <w:jc w:val="both"/>
        <w:rPr>
          <w:rFonts w:cs="Arial"/>
        </w:rPr>
      </w:pPr>
      <w:r w:rsidRPr="001B27CA">
        <w:rPr>
          <w:rFonts w:cs="Arial"/>
        </w:rPr>
        <w:t xml:space="preserve">Până la </w:t>
      </w:r>
      <w:r w:rsidR="004478F1" w:rsidRPr="001B27CA">
        <w:rPr>
          <w:rFonts w:cs="Arial"/>
        </w:rPr>
        <w:t xml:space="preserve">această </w:t>
      </w:r>
      <w:r w:rsidRPr="001B27CA">
        <w:rPr>
          <w:rFonts w:cs="Arial"/>
        </w:rPr>
        <w:t>dat</w:t>
      </w:r>
      <w:r w:rsidR="004478F1" w:rsidRPr="001B27CA">
        <w:rPr>
          <w:rFonts w:cs="Arial"/>
        </w:rPr>
        <w:t>ă</w:t>
      </w:r>
      <w:r w:rsidRPr="001B27CA">
        <w:rPr>
          <w:rFonts w:cs="Arial"/>
        </w:rPr>
        <w:t xml:space="preserve">, prin finanțarea alocată în 2017, din fondurile proprii ale ANCPI, conform prevederilor Ordonanței de Urgență a Guvernului nr. 35/2016, au fost finalizate lucrări de înregistrare sistematică în </w:t>
      </w:r>
      <w:r w:rsidR="001C7AD7">
        <w:rPr>
          <w:rFonts w:cs="Arial"/>
          <w:b/>
        </w:rPr>
        <w:t>974</w:t>
      </w:r>
      <w:r w:rsidRPr="001B27CA">
        <w:rPr>
          <w:rFonts w:cs="Arial"/>
          <w:b/>
        </w:rPr>
        <w:t xml:space="preserve"> sectoare cadastrale</w:t>
      </w:r>
      <w:r w:rsidRPr="001B27CA">
        <w:rPr>
          <w:rFonts w:cs="Arial"/>
        </w:rPr>
        <w:t xml:space="preserve">, reprezentând </w:t>
      </w:r>
      <w:r w:rsidR="001C7AD7">
        <w:rPr>
          <w:rFonts w:cs="Arial"/>
          <w:b/>
        </w:rPr>
        <w:t>224</w:t>
      </w:r>
      <w:r w:rsidRPr="001B27CA">
        <w:rPr>
          <w:rFonts w:cs="Arial"/>
          <w:b/>
        </w:rPr>
        <w:t>.</w:t>
      </w:r>
      <w:r w:rsidR="001C7AD7">
        <w:rPr>
          <w:rFonts w:cs="Arial"/>
          <w:b/>
        </w:rPr>
        <w:t>096</w:t>
      </w:r>
      <w:r w:rsidR="007E0A35">
        <w:rPr>
          <w:rFonts w:cs="Arial"/>
          <w:b/>
        </w:rPr>
        <w:t xml:space="preserve"> </w:t>
      </w:r>
      <w:r w:rsidRPr="001B27CA">
        <w:rPr>
          <w:rFonts w:cs="Arial"/>
          <w:b/>
        </w:rPr>
        <w:t>imobile</w:t>
      </w:r>
      <w:r w:rsidRPr="001B27CA">
        <w:rPr>
          <w:rFonts w:cs="Arial"/>
        </w:rPr>
        <w:t xml:space="preserve"> cu o suprafață de </w:t>
      </w:r>
      <w:r w:rsidR="001C7AD7">
        <w:rPr>
          <w:rFonts w:cs="Arial"/>
          <w:b/>
        </w:rPr>
        <w:t>168</w:t>
      </w:r>
      <w:r w:rsidR="0080775E">
        <w:rPr>
          <w:rFonts w:cs="Arial"/>
          <w:b/>
        </w:rPr>
        <w:t>.</w:t>
      </w:r>
      <w:r w:rsidR="001C7AD7">
        <w:rPr>
          <w:rFonts w:cs="Arial"/>
          <w:b/>
        </w:rPr>
        <w:t>491</w:t>
      </w:r>
      <w:r w:rsidR="0080775E">
        <w:rPr>
          <w:rFonts w:cs="Arial"/>
          <w:b/>
        </w:rPr>
        <w:t>,</w:t>
      </w:r>
      <w:r w:rsidR="001C7AD7">
        <w:rPr>
          <w:rFonts w:cs="Arial"/>
          <w:b/>
        </w:rPr>
        <w:t>63</w:t>
      </w:r>
      <w:r w:rsidR="0080775E">
        <w:rPr>
          <w:rFonts w:cs="Arial"/>
          <w:b/>
        </w:rPr>
        <w:t xml:space="preserve"> </w:t>
      </w:r>
      <w:r w:rsidRPr="001B27CA">
        <w:rPr>
          <w:rFonts w:cs="Arial"/>
          <w:b/>
        </w:rPr>
        <w:t>ha</w:t>
      </w:r>
      <w:r w:rsidRPr="001B27CA">
        <w:rPr>
          <w:rFonts w:cs="Arial"/>
        </w:rPr>
        <w:t xml:space="preserve">, din </w:t>
      </w:r>
      <w:r w:rsidR="00113041">
        <w:rPr>
          <w:rFonts w:cs="Arial"/>
          <w:b/>
        </w:rPr>
        <w:t>2</w:t>
      </w:r>
      <w:r w:rsidR="001C7AD7">
        <w:rPr>
          <w:rFonts w:cs="Arial"/>
          <w:b/>
        </w:rPr>
        <w:t>52</w:t>
      </w:r>
      <w:r w:rsidR="00062A35">
        <w:rPr>
          <w:rFonts w:cs="Arial"/>
          <w:b/>
        </w:rPr>
        <w:t xml:space="preserve"> </w:t>
      </w:r>
      <w:r w:rsidRPr="001B27CA">
        <w:rPr>
          <w:rFonts w:cs="Arial"/>
          <w:b/>
        </w:rPr>
        <w:t>UAT</w:t>
      </w:r>
      <w:r w:rsidRPr="001B27CA">
        <w:rPr>
          <w:rFonts w:cs="Arial"/>
        </w:rPr>
        <w:t xml:space="preserve">-uri, situate în </w:t>
      </w:r>
      <w:r w:rsidR="001C7AD7">
        <w:rPr>
          <w:rFonts w:cs="Arial"/>
          <w:b/>
        </w:rPr>
        <w:t>30</w:t>
      </w:r>
      <w:r w:rsidRPr="001B27CA">
        <w:rPr>
          <w:rFonts w:cs="Arial"/>
          <w:b/>
        </w:rPr>
        <w:t xml:space="preserve"> județe</w:t>
      </w:r>
      <w:r w:rsidRPr="001B27CA">
        <w:rPr>
          <w:rFonts w:cs="Arial"/>
        </w:rPr>
        <w:t>.</w:t>
      </w:r>
    </w:p>
    <w:p w:rsidR="00E159F3" w:rsidRPr="001B27CA" w:rsidRDefault="00E159F3" w:rsidP="00031F00">
      <w:pPr>
        <w:spacing w:line="276" w:lineRule="auto"/>
        <w:ind w:left="360" w:firstLine="708"/>
        <w:jc w:val="both"/>
        <w:rPr>
          <w:rFonts w:cs="Arial"/>
          <w:bCs/>
          <w:i/>
        </w:rPr>
      </w:pPr>
      <w:r w:rsidRPr="001B27CA">
        <w:rPr>
          <w:rFonts w:cs="Arial"/>
          <w:bCs/>
        </w:rPr>
        <w:t xml:space="preserve">Lista UAT-urilor în care au fost finalizate lucrări de înregistrare sistematică la nivel de sector cadastral, se regăsește în </w:t>
      </w:r>
      <w:hyperlink r:id="rId12" w:history="1">
        <w:r w:rsidRPr="001B27CA">
          <w:rPr>
            <w:rStyle w:val="Hyperlink"/>
            <w:rFonts w:cs="Arial"/>
            <w:bCs/>
            <w:i/>
          </w:rPr>
          <w:t xml:space="preserve">Anexa </w:t>
        </w:r>
        <w:r w:rsidR="00977129">
          <w:rPr>
            <w:rStyle w:val="Hyperlink"/>
            <w:rFonts w:cs="Arial"/>
            <w:bCs/>
            <w:i/>
          </w:rPr>
          <w:t>I</w:t>
        </w:r>
        <w:r w:rsidRPr="001B27CA">
          <w:rPr>
            <w:rStyle w:val="Hyperlink"/>
            <w:rFonts w:cs="Arial"/>
            <w:bCs/>
            <w:i/>
          </w:rPr>
          <w:t>V. Lucrări finalizate la nivel de sector</w:t>
        </w:r>
        <w:r w:rsidRPr="001B27CA">
          <w:rPr>
            <w:rStyle w:val="Hyperlink"/>
            <w:rFonts w:cs="Arial"/>
          </w:rPr>
          <w:t xml:space="preserve"> cadastral </w:t>
        </w:r>
        <w:r w:rsidRPr="001B27CA">
          <w:rPr>
            <w:rStyle w:val="Hyperlink"/>
            <w:rFonts w:cs="Arial"/>
            <w:i/>
          </w:rPr>
          <w:t>(Finanțare 2017-2019)</w:t>
        </w:r>
      </w:hyperlink>
      <w:r w:rsidRPr="001B27CA">
        <w:rPr>
          <w:rFonts w:cs="Arial"/>
          <w:bCs/>
          <w:i/>
        </w:rPr>
        <w:t>.</w:t>
      </w:r>
    </w:p>
    <w:p w:rsidR="00E159F3" w:rsidRPr="00727033" w:rsidRDefault="00E159F3" w:rsidP="004E2576">
      <w:pPr>
        <w:spacing w:line="276" w:lineRule="auto"/>
        <w:jc w:val="both"/>
        <w:rPr>
          <w:rFonts w:cs="Arial"/>
          <w:bCs/>
          <w:sz w:val="20"/>
        </w:rPr>
      </w:pPr>
    </w:p>
    <w:p w:rsidR="00D27206" w:rsidRPr="00D07820" w:rsidRDefault="001C7AD7" w:rsidP="00031F00">
      <w:pPr>
        <w:pStyle w:val="ListParagraph"/>
        <w:numPr>
          <w:ilvl w:val="0"/>
          <w:numId w:val="34"/>
        </w:numPr>
        <w:tabs>
          <w:tab w:val="left" w:pos="1276"/>
        </w:tabs>
        <w:spacing w:line="276" w:lineRule="auto"/>
        <w:ind w:left="1701" w:hanging="283"/>
        <w:jc w:val="both"/>
        <w:rPr>
          <w:rFonts w:cs="Arial"/>
          <w:bCs/>
        </w:rPr>
      </w:pPr>
      <w:r>
        <w:rPr>
          <w:rFonts w:cs="Arial"/>
          <w:b/>
          <w:bCs/>
        </w:rPr>
        <w:t>974</w:t>
      </w:r>
      <w:r w:rsidR="00D27206" w:rsidRPr="00D07820">
        <w:rPr>
          <w:rFonts w:cs="Arial"/>
          <w:b/>
          <w:bCs/>
        </w:rPr>
        <w:t xml:space="preserve"> sectoare cadastrale</w:t>
      </w:r>
      <w:r w:rsidR="00D27206" w:rsidRPr="00D07820">
        <w:rPr>
          <w:rFonts w:cs="Arial"/>
          <w:bCs/>
        </w:rPr>
        <w:t xml:space="preserve"> finalizate</w:t>
      </w:r>
      <w:r w:rsidR="00C228A2" w:rsidRPr="00D07820">
        <w:rPr>
          <w:rFonts w:cs="Arial"/>
          <w:bCs/>
        </w:rPr>
        <w:t xml:space="preserve"> </w:t>
      </w:r>
      <w:r w:rsidR="00F44203" w:rsidRPr="00D07820">
        <w:rPr>
          <w:rFonts w:cs="Arial"/>
          <w:bCs/>
        </w:rPr>
        <w:t>din</w:t>
      </w:r>
      <w:r w:rsidR="00C228A2" w:rsidRPr="00D07820">
        <w:rPr>
          <w:rFonts w:cs="Arial"/>
          <w:bCs/>
        </w:rPr>
        <w:t xml:space="preserve"> </w:t>
      </w:r>
      <w:r w:rsidR="00113041" w:rsidRPr="00D07820">
        <w:rPr>
          <w:rFonts w:cs="Arial"/>
          <w:b/>
          <w:bCs/>
        </w:rPr>
        <w:t>2</w:t>
      </w:r>
      <w:r>
        <w:rPr>
          <w:rFonts w:cs="Arial"/>
          <w:b/>
          <w:bCs/>
        </w:rPr>
        <w:t>52</w:t>
      </w:r>
      <w:r w:rsidR="00D27206" w:rsidRPr="00D07820">
        <w:rPr>
          <w:rFonts w:cs="Arial"/>
          <w:b/>
          <w:bCs/>
        </w:rPr>
        <w:t xml:space="preserve"> UAT</w:t>
      </w:r>
      <w:r w:rsidR="00D27206" w:rsidRPr="00D07820">
        <w:rPr>
          <w:rFonts w:cs="Arial"/>
          <w:bCs/>
        </w:rPr>
        <w:t>-uri</w:t>
      </w:r>
      <w:r w:rsidR="00C228A2" w:rsidRPr="00D07820">
        <w:rPr>
          <w:rFonts w:cs="Arial"/>
          <w:bCs/>
        </w:rPr>
        <w:t xml:space="preserve"> </w:t>
      </w:r>
      <w:r w:rsidR="00F44203" w:rsidRPr="00D07820">
        <w:rPr>
          <w:rFonts w:cs="Arial"/>
          <w:bCs/>
        </w:rPr>
        <w:t xml:space="preserve">situate în </w:t>
      </w:r>
      <w:r>
        <w:rPr>
          <w:rFonts w:cs="Arial"/>
          <w:b/>
          <w:bCs/>
        </w:rPr>
        <w:t>30</w:t>
      </w:r>
      <w:r w:rsidR="00D27206" w:rsidRPr="00D07820">
        <w:rPr>
          <w:rFonts w:cs="Arial"/>
          <w:b/>
          <w:bCs/>
        </w:rPr>
        <w:t xml:space="preserve"> județe</w:t>
      </w:r>
    </w:p>
    <w:p w:rsidR="00D27206" w:rsidRPr="00D07820" w:rsidRDefault="001C7AD7" w:rsidP="00031F00">
      <w:pPr>
        <w:pStyle w:val="ListParagraph"/>
        <w:numPr>
          <w:ilvl w:val="0"/>
          <w:numId w:val="34"/>
        </w:numPr>
        <w:spacing w:line="276" w:lineRule="auto"/>
        <w:ind w:left="1701" w:hanging="283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224</w:t>
      </w:r>
      <w:r w:rsidR="00D27206" w:rsidRPr="00D07820">
        <w:rPr>
          <w:rFonts w:cs="Arial"/>
          <w:b/>
          <w:bCs/>
        </w:rPr>
        <w:t>.</w:t>
      </w:r>
      <w:r>
        <w:rPr>
          <w:rFonts w:cs="Arial"/>
          <w:b/>
          <w:bCs/>
        </w:rPr>
        <w:t>096</w:t>
      </w:r>
      <w:r w:rsidR="00D27206" w:rsidRPr="00D07820">
        <w:rPr>
          <w:rFonts w:cs="Arial"/>
          <w:b/>
          <w:bCs/>
        </w:rPr>
        <w:t xml:space="preserve"> imobile</w:t>
      </w:r>
      <w:r w:rsidR="00C228A2" w:rsidRPr="00D07820">
        <w:rPr>
          <w:rFonts w:cs="Arial"/>
        </w:rPr>
        <w:t xml:space="preserve"> </w:t>
      </w:r>
      <w:r w:rsidR="00C228A2" w:rsidRPr="00D07820">
        <w:rPr>
          <w:rFonts w:cs="Arial"/>
          <w:bCs/>
        </w:rPr>
        <w:t xml:space="preserve">înscrise în carte funciară cu o suprafață de </w:t>
      </w:r>
      <w:r w:rsidR="00080CC4" w:rsidRPr="00D07820">
        <w:rPr>
          <w:rFonts w:cs="Arial"/>
          <w:b/>
          <w:bCs/>
        </w:rPr>
        <w:t>1</w:t>
      </w:r>
      <w:r>
        <w:rPr>
          <w:rFonts w:cs="Arial"/>
          <w:b/>
          <w:bCs/>
        </w:rPr>
        <w:t>68</w:t>
      </w:r>
      <w:r w:rsidR="007E5A5B" w:rsidRPr="00D07820">
        <w:rPr>
          <w:rFonts w:cs="Arial"/>
          <w:b/>
          <w:bCs/>
        </w:rPr>
        <w:t>.</w:t>
      </w:r>
      <w:r>
        <w:rPr>
          <w:rFonts w:cs="Arial"/>
          <w:b/>
          <w:bCs/>
        </w:rPr>
        <w:t>491</w:t>
      </w:r>
      <w:r w:rsidR="009959BF" w:rsidRPr="00D07820">
        <w:rPr>
          <w:rFonts w:cs="Arial"/>
          <w:b/>
          <w:bCs/>
        </w:rPr>
        <w:t>,</w:t>
      </w:r>
      <w:r>
        <w:rPr>
          <w:rFonts w:cs="Arial"/>
          <w:b/>
          <w:bCs/>
        </w:rPr>
        <w:t>63</w:t>
      </w:r>
      <w:r w:rsidR="00D27206" w:rsidRPr="00D07820">
        <w:rPr>
          <w:rFonts w:cs="Arial"/>
          <w:b/>
          <w:bCs/>
        </w:rPr>
        <w:t xml:space="preserve"> ha</w:t>
      </w:r>
    </w:p>
    <w:p w:rsidR="005A64D2" w:rsidRPr="00881075" w:rsidRDefault="005A64D2" w:rsidP="004E2576">
      <w:pPr>
        <w:spacing w:line="276" w:lineRule="auto"/>
        <w:jc w:val="both"/>
        <w:rPr>
          <w:rFonts w:cs="Arial"/>
          <w:bCs/>
        </w:rPr>
      </w:pPr>
    </w:p>
    <w:p w:rsidR="00F368D1" w:rsidRPr="00F52945" w:rsidRDefault="00F368D1" w:rsidP="005B575C">
      <w:pPr>
        <w:pStyle w:val="ListParagraph"/>
        <w:numPr>
          <w:ilvl w:val="0"/>
          <w:numId w:val="21"/>
        </w:numPr>
        <w:spacing w:line="276" w:lineRule="auto"/>
        <w:jc w:val="both"/>
        <w:rPr>
          <w:rFonts w:cs="Arial"/>
          <w:b/>
          <w:bCs/>
          <w:color w:val="0070C0"/>
          <w:spacing w:val="-8"/>
        </w:rPr>
      </w:pPr>
      <w:r w:rsidRPr="00F52945">
        <w:rPr>
          <w:rFonts w:cs="Arial"/>
          <w:b/>
          <w:bCs/>
          <w:color w:val="0070C0"/>
          <w:spacing w:val="-8"/>
        </w:rPr>
        <w:t xml:space="preserve">LUCRĂRI ÎN DERULARE LA NIVEL DE SECTOR CADASTRAL (Finanțare </w:t>
      </w:r>
      <w:r w:rsidR="0095419E" w:rsidRPr="00F52945">
        <w:rPr>
          <w:rFonts w:cs="Arial"/>
          <w:b/>
          <w:bCs/>
          <w:color w:val="0070C0"/>
          <w:spacing w:val="-8"/>
        </w:rPr>
        <w:t xml:space="preserve">II - </w:t>
      </w:r>
      <w:r w:rsidRPr="00F52945">
        <w:rPr>
          <w:rFonts w:cs="Arial"/>
          <w:b/>
          <w:bCs/>
          <w:color w:val="0070C0"/>
          <w:spacing w:val="-8"/>
        </w:rPr>
        <w:t>2017</w:t>
      </w:r>
      <w:r w:rsidR="003A58BC" w:rsidRPr="00F52945">
        <w:rPr>
          <w:rFonts w:cs="Arial"/>
          <w:b/>
          <w:bCs/>
          <w:color w:val="0070C0"/>
          <w:spacing w:val="-8"/>
        </w:rPr>
        <w:t>-2019</w:t>
      </w:r>
      <w:r w:rsidRPr="00F52945">
        <w:rPr>
          <w:rFonts w:cs="Arial"/>
          <w:b/>
          <w:bCs/>
          <w:color w:val="0070C0"/>
          <w:spacing w:val="-8"/>
        </w:rPr>
        <w:t>):</w:t>
      </w:r>
    </w:p>
    <w:p w:rsidR="003A58BC" w:rsidRPr="00506F36" w:rsidRDefault="003A58BC" w:rsidP="00031F00">
      <w:pPr>
        <w:spacing w:line="276" w:lineRule="auto"/>
        <w:jc w:val="both"/>
        <w:rPr>
          <w:rFonts w:cs="Arial"/>
          <w:b/>
          <w:bCs/>
          <w:color w:val="0070C0"/>
          <w:sz w:val="20"/>
        </w:rPr>
      </w:pPr>
    </w:p>
    <w:p w:rsidR="003A58BC" w:rsidRPr="001B27CA" w:rsidRDefault="00593D1D" w:rsidP="00031F00">
      <w:pPr>
        <w:spacing w:line="276" w:lineRule="auto"/>
        <w:ind w:left="360" w:firstLine="708"/>
        <w:jc w:val="both"/>
        <w:rPr>
          <w:rFonts w:cs="Arial"/>
        </w:rPr>
      </w:pPr>
      <w:r w:rsidRPr="001B27CA">
        <w:rPr>
          <w:rFonts w:cs="Arial"/>
        </w:rPr>
        <w:t>L</w:t>
      </w:r>
      <w:r w:rsidR="003A58BC" w:rsidRPr="001B27CA">
        <w:rPr>
          <w:rFonts w:cs="Arial"/>
        </w:rPr>
        <w:t xml:space="preserve">a </w:t>
      </w:r>
      <w:r w:rsidRPr="001B27CA">
        <w:rPr>
          <w:rFonts w:cs="Arial"/>
        </w:rPr>
        <w:t xml:space="preserve">această </w:t>
      </w:r>
      <w:r w:rsidR="003A58BC" w:rsidRPr="001B27CA">
        <w:rPr>
          <w:rFonts w:cs="Arial"/>
        </w:rPr>
        <w:t>dat</w:t>
      </w:r>
      <w:r w:rsidRPr="001B27CA">
        <w:rPr>
          <w:rFonts w:cs="Arial"/>
        </w:rPr>
        <w:t>ă</w:t>
      </w:r>
      <w:r w:rsidR="003A58BC" w:rsidRPr="001B27CA">
        <w:rPr>
          <w:rFonts w:cs="Arial"/>
        </w:rPr>
        <w:t xml:space="preserve">, prin finanțarea alocată în 2017, din fondurile proprii ale ANCPI, conform prevederilor Ordonanței de Urgență a Guvernului nr. 35/2016, sunt în derulare lucrări de înregistrare sistematică în </w:t>
      </w:r>
      <w:r w:rsidR="00ED41EC">
        <w:rPr>
          <w:rFonts w:cs="Arial"/>
          <w:b/>
        </w:rPr>
        <w:t>12</w:t>
      </w:r>
      <w:r w:rsidR="003A58BC" w:rsidRPr="001B27CA">
        <w:rPr>
          <w:rFonts w:cs="Arial"/>
          <w:b/>
        </w:rPr>
        <w:t>.</w:t>
      </w:r>
      <w:r w:rsidR="00A140BE">
        <w:rPr>
          <w:rFonts w:cs="Arial"/>
          <w:b/>
        </w:rPr>
        <w:t>575</w:t>
      </w:r>
      <w:r w:rsidR="003A58BC" w:rsidRPr="001B27CA">
        <w:rPr>
          <w:rFonts w:cs="Arial"/>
          <w:b/>
        </w:rPr>
        <w:t xml:space="preserve"> sectoare cadastrale</w:t>
      </w:r>
      <w:r w:rsidR="003A58BC" w:rsidRPr="001B27CA">
        <w:rPr>
          <w:rFonts w:cs="Arial"/>
        </w:rPr>
        <w:t xml:space="preserve">, </w:t>
      </w:r>
      <w:r w:rsidR="00AD5698" w:rsidRPr="001B27CA">
        <w:rPr>
          <w:rFonts w:cs="Arial"/>
        </w:rPr>
        <w:t>reprezentând</w:t>
      </w:r>
      <w:r w:rsidR="0035465E" w:rsidRPr="001B27CA">
        <w:rPr>
          <w:rFonts w:cs="Arial"/>
        </w:rPr>
        <w:t xml:space="preserve"> un număr estimat de</w:t>
      </w:r>
      <w:r w:rsidR="00AD5698" w:rsidRPr="001B27CA">
        <w:rPr>
          <w:rFonts w:cs="Arial"/>
        </w:rPr>
        <w:t xml:space="preserve"> </w:t>
      </w:r>
      <w:r w:rsidR="007D372D">
        <w:rPr>
          <w:rFonts w:cs="Arial"/>
          <w:b/>
        </w:rPr>
        <w:t>2.</w:t>
      </w:r>
      <w:r w:rsidR="00A140BE">
        <w:rPr>
          <w:rFonts w:cs="Arial"/>
          <w:b/>
        </w:rPr>
        <w:t>16</w:t>
      </w:r>
      <w:r w:rsidR="001F6FED">
        <w:rPr>
          <w:rFonts w:cs="Arial"/>
          <w:b/>
        </w:rPr>
        <w:t>6</w:t>
      </w:r>
      <w:r w:rsidR="007D372D">
        <w:rPr>
          <w:rFonts w:cs="Arial"/>
          <w:b/>
        </w:rPr>
        <w:t>.</w:t>
      </w:r>
      <w:r w:rsidR="00A140BE">
        <w:rPr>
          <w:rFonts w:cs="Arial"/>
          <w:b/>
        </w:rPr>
        <w:t>791</w:t>
      </w:r>
      <w:r w:rsidR="007D372D">
        <w:rPr>
          <w:rFonts w:cs="Arial"/>
          <w:b/>
        </w:rPr>
        <w:t xml:space="preserve"> </w:t>
      </w:r>
      <w:r w:rsidR="00AD5698" w:rsidRPr="001B27CA">
        <w:rPr>
          <w:rFonts w:cs="Arial"/>
          <w:b/>
        </w:rPr>
        <w:t>imobile</w:t>
      </w:r>
      <w:r w:rsidR="00AD5698" w:rsidRPr="001B27CA">
        <w:rPr>
          <w:rFonts w:cs="Arial"/>
        </w:rPr>
        <w:t xml:space="preserve"> cu o suprafață </w:t>
      </w:r>
      <w:r w:rsidR="0035465E" w:rsidRPr="001B27CA">
        <w:rPr>
          <w:rFonts w:cs="Arial"/>
        </w:rPr>
        <w:t xml:space="preserve">estimată </w:t>
      </w:r>
      <w:r w:rsidR="00AD5698" w:rsidRPr="001B27CA">
        <w:rPr>
          <w:rFonts w:cs="Arial"/>
        </w:rPr>
        <w:t xml:space="preserve">de </w:t>
      </w:r>
      <w:r w:rsidR="00D069F6">
        <w:rPr>
          <w:rFonts w:cs="Arial"/>
          <w:b/>
        </w:rPr>
        <w:t>1</w:t>
      </w:r>
      <w:r w:rsidR="00FA7B0A">
        <w:rPr>
          <w:rFonts w:cs="Arial"/>
          <w:b/>
        </w:rPr>
        <w:t>.</w:t>
      </w:r>
      <w:r w:rsidR="00A140BE">
        <w:rPr>
          <w:rFonts w:cs="Arial"/>
          <w:b/>
        </w:rPr>
        <w:t>866</w:t>
      </w:r>
      <w:r w:rsidR="00FA7B0A">
        <w:rPr>
          <w:rFonts w:cs="Arial"/>
          <w:b/>
        </w:rPr>
        <w:t>.</w:t>
      </w:r>
      <w:r w:rsidR="00A140BE">
        <w:rPr>
          <w:rFonts w:cs="Arial"/>
          <w:b/>
        </w:rPr>
        <w:t>924</w:t>
      </w:r>
      <w:r w:rsidR="00FA7B0A">
        <w:rPr>
          <w:rFonts w:cs="Arial"/>
          <w:b/>
        </w:rPr>
        <w:t>,</w:t>
      </w:r>
      <w:r w:rsidR="00A140BE">
        <w:rPr>
          <w:rFonts w:cs="Arial"/>
          <w:b/>
        </w:rPr>
        <w:t>44</w:t>
      </w:r>
      <w:r w:rsidR="00FA7B0A">
        <w:rPr>
          <w:rFonts w:cs="Arial"/>
          <w:b/>
        </w:rPr>
        <w:t xml:space="preserve"> </w:t>
      </w:r>
      <w:r w:rsidR="00AD5698" w:rsidRPr="001B27CA">
        <w:rPr>
          <w:rFonts w:cs="Arial"/>
          <w:b/>
        </w:rPr>
        <w:t>ha</w:t>
      </w:r>
      <w:r w:rsidR="00AD5698" w:rsidRPr="001B27CA">
        <w:rPr>
          <w:rFonts w:cs="Arial"/>
        </w:rPr>
        <w:t xml:space="preserve">, din </w:t>
      </w:r>
      <w:r w:rsidR="00315BB5" w:rsidRPr="001B27CA">
        <w:rPr>
          <w:rFonts w:cs="Arial"/>
          <w:b/>
        </w:rPr>
        <w:t>1.</w:t>
      </w:r>
      <w:r w:rsidR="00A140BE">
        <w:rPr>
          <w:rFonts w:cs="Arial"/>
          <w:b/>
        </w:rPr>
        <w:t>479</w:t>
      </w:r>
      <w:r w:rsidR="00AD5698" w:rsidRPr="001B27CA">
        <w:rPr>
          <w:rFonts w:cs="Arial"/>
          <w:b/>
        </w:rPr>
        <w:t xml:space="preserve"> UAT</w:t>
      </w:r>
      <w:r w:rsidR="00AD5698" w:rsidRPr="001B27CA">
        <w:rPr>
          <w:rFonts w:cs="Arial"/>
        </w:rPr>
        <w:t xml:space="preserve">-uri, situate în </w:t>
      </w:r>
      <w:r w:rsidR="00315BB5" w:rsidRPr="00670534">
        <w:rPr>
          <w:rFonts w:cs="Arial"/>
          <w:b/>
        </w:rPr>
        <w:t>41</w:t>
      </w:r>
      <w:r w:rsidR="00AD5698" w:rsidRPr="00670534">
        <w:rPr>
          <w:rFonts w:cs="Arial"/>
          <w:b/>
        </w:rPr>
        <w:t xml:space="preserve"> județe</w:t>
      </w:r>
      <w:r w:rsidR="003A58BC" w:rsidRPr="00670534">
        <w:rPr>
          <w:rFonts w:cs="Arial"/>
        </w:rPr>
        <w:t>.</w:t>
      </w:r>
    </w:p>
    <w:p w:rsidR="00426E85" w:rsidRPr="003B5B7C" w:rsidRDefault="00426E85" w:rsidP="00031F00">
      <w:pPr>
        <w:spacing w:line="276" w:lineRule="auto"/>
        <w:ind w:left="360" w:firstLine="708"/>
        <w:jc w:val="both"/>
        <w:rPr>
          <w:rFonts w:cs="Arial"/>
          <w:bCs/>
        </w:rPr>
      </w:pPr>
      <w:r w:rsidRPr="003B5B7C">
        <w:rPr>
          <w:rFonts w:cs="Arial"/>
          <w:bCs/>
        </w:rPr>
        <w:t>Lista UAT-urilor în care sunt în derulare lucrări de înregistrare sistematică la nivel de sector cadastral</w:t>
      </w:r>
      <w:r w:rsidR="00785CE9" w:rsidRPr="003B5B7C">
        <w:rPr>
          <w:rFonts w:cs="Arial"/>
          <w:bCs/>
        </w:rPr>
        <w:t>,</w:t>
      </w:r>
      <w:r w:rsidRPr="003B5B7C">
        <w:rPr>
          <w:rFonts w:cs="Arial"/>
          <w:bCs/>
        </w:rPr>
        <w:t xml:space="preserve"> se regăsește </w:t>
      </w:r>
      <w:hyperlink r:id="rId13" w:history="1">
        <w:r w:rsidRPr="003B5B7C">
          <w:rPr>
            <w:rStyle w:val="Hyperlink"/>
            <w:rFonts w:cs="Arial"/>
            <w:bCs/>
          </w:rPr>
          <w:t xml:space="preserve">în </w:t>
        </w:r>
        <w:r w:rsidRPr="003B5B7C">
          <w:rPr>
            <w:rStyle w:val="Hyperlink"/>
            <w:rFonts w:cs="Arial"/>
            <w:bCs/>
            <w:i/>
          </w:rPr>
          <w:t>Anexa V. Lucrări în derulare la nivel de sector cadastral (Finanțare 2017-2019)</w:t>
        </w:r>
      </w:hyperlink>
      <w:r w:rsidRPr="003B5B7C">
        <w:rPr>
          <w:rFonts w:cs="Arial"/>
          <w:bCs/>
          <w:i/>
        </w:rPr>
        <w:t>.</w:t>
      </w:r>
    </w:p>
    <w:p w:rsidR="00623A9C" w:rsidRPr="003B5B7C" w:rsidRDefault="00623A9C" w:rsidP="004E2576">
      <w:pPr>
        <w:spacing w:line="276" w:lineRule="auto"/>
        <w:jc w:val="both"/>
        <w:rPr>
          <w:rFonts w:cs="Arial"/>
          <w:bCs/>
          <w:color w:val="FF0000"/>
        </w:rPr>
      </w:pPr>
    </w:p>
    <w:p w:rsidR="00F368D1" w:rsidRPr="003E32A8" w:rsidRDefault="00ED41EC" w:rsidP="00031F00">
      <w:pPr>
        <w:pStyle w:val="ListParagraph"/>
        <w:numPr>
          <w:ilvl w:val="0"/>
          <w:numId w:val="35"/>
        </w:numPr>
        <w:spacing w:line="276" w:lineRule="auto"/>
        <w:ind w:left="1701" w:hanging="283"/>
        <w:jc w:val="both"/>
        <w:rPr>
          <w:rFonts w:cs="Arial"/>
          <w:bCs/>
        </w:rPr>
      </w:pPr>
      <w:r w:rsidRPr="003E32A8">
        <w:rPr>
          <w:rFonts w:cs="Arial"/>
          <w:b/>
        </w:rPr>
        <w:t>12</w:t>
      </w:r>
      <w:r w:rsidR="00FA7B0A" w:rsidRPr="003E32A8">
        <w:rPr>
          <w:rFonts w:cs="Arial"/>
          <w:b/>
        </w:rPr>
        <w:t>.</w:t>
      </w:r>
      <w:r w:rsidR="00A140BE" w:rsidRPr="003E32A8">
        <w:rPr>
          <w:rFonts w:cs="Arial"/>
          <w:b/>
        </w:rPr>
        <w:t>575</w:t>
      </w:r>
      <w:r w:rsidR="00AF0BC2" w:rsidRPr="003E32A8">
        <w:rPr>
          <w:rFonts w:cs="Arial"/>
          <w:b/>
        </w:rPr>
        <w:t xml:space="preserve"> </w:t>
      </w:r>
      <w:r w:rsidR="00F368D1" w:rsidRPr="003E32A8">
        <w:rPr>
          <w:rFonts w:cs="Arial"/>
          <w:b/>
          <w:bCs/>
        </w:rPr>
        <w:t>sectoare cadastrale</w:t>
      </w:r>
      <w:r w:rsidR="00F368D1" w:rsidRPr="003E32A8">
        <w:rPr>
          <w:rFonts w:cs="Arial"/>
          <w:bCs/>
        </w:rPr>
        <w:t xml:space="preserve"> în derulare</w:t>
      </w:r>
      <w:r w:rsidR="00426E85" w:rsidRPr="003E32A8">
        <w:rPr>
          <w:rFonts w:cs="Arial"/>
          <w:bCs/>
        </w:rPr>
        <w:t xml:space="preserve"> din </w:t>
      </w:r>
      <w:r w:rsidR="007F7FEE" w:rsidRPr="003E32A8">
        <w:rPr>
          <w:rFonts w:cs="Arial"/>
          <w:b/>
        </w:rPr>
        <w:t>1.</w:t>
      </w:r>
      <w:r w:rsidR="00A140BE" w:rsidRPr="003E32A8">
        <w:rPr>
          <w:rFonts w:cs="Arial"/>
          <w:b/>
        </w:rPr>
        <w:t>479</w:t>
      </w:r>
      <w:r w:rsidR="00AF0BC2" w:rsidRPr="003E32A8">
        <w:rPr>
          <w:rFonts w:cs="Arial"/>
          <w:b/>
        </w:rPr>
        <w:t xml:space="preserve"> </w:t>
      </w:r>
      <w:r w:rsidR="00F368D1" w:rsidRPr="003E32A8">
        <w:rPr>
          <w:rFonts w:cs="Arial"/>
          <w:b/>
          <w:bCs/>
        </w:rPr>
        <w:t>UAT</w:t>
      </w:r>
      <w:r w:rsidR="00F368D1" w:rsidRPr="003E32A8">
        <w:rPr>
          <w:rFonts w:cs="Arial"/>
          <w:bCs/>
        </w:rPr>
        <w:t>-uri</w:t>
      </w:r>
      <w:r w:rsidR="00426E85" w:rsidRPr="003E32A8">
        <w:rPr>
          <w:rFonts w:cs="Arial"/>
          <w:bCs/>
        </w:rPr>
        <w:t xml:space="preserve"> situate în </w:t>
      </w:r>
      <w:r w:rsidR="00A1225B" w:rsidRPr="003E32A8">
        <w:rPr>
          <w:rFonts w:cs="Arial"/>
          <w:b/>
          <w:bCs/>
        </w:rPr>
        <w:t>4</w:t>
      </w:r>
      <w:r w:rsidR="00F368D1" w:rsidRPr="003E32A8">
        <w:rPr>
          <w:rFonts w:cs="Arial"/>
          <w:b/>
          <w:bCs/>
        </w:rPr>
        <w:t>1 județe</w:t>
      </w:r>
    </w:p>
    <w:p w:rsidR="00AD5698" w:rsidRPr="003E32A8" w:rsidRDefault="00085D26" w:rsidP="00AD5698">
      <w:pPr>
        <w:pStyle w:val="ListParagraph"/>
        <w:numPr>
          <w:ilvl w:val="0"/>
          <w:numId w:val="34"/>
        </w:numPr>
        <w:spacing w:line="276" w:lineRule="auto"/>
        <w:ind w:left="1701" w:hanging="283"/>
        <w:jc w:val="both"/>
        <w:rPr>
          <w:rFonts w:cs="Arial"/>
          <w:b/>
          <w:bCs/>
          <w:spacing w:val="-4"/>
        </w:rPr>
      </w:pPr>
      <w:r w:rsidRPr="003E32A8">
        <w:rPr>
          <w:rFonts w:cs="Arial"/>
          <w:b/>
          <w:bCs/>
          <w:i/>
          <w:spacing w:val="-4"/>
        </w:rPr>
        <w:t>2</w:t>
      </w:r>
      <w:r w:rsidR="00AD5698" w:rsidRPr="003E32A8">
        <w:rPr>
          <w:rFonts w:cs="Arial"/>
          <w:b/>
          <w:bCs/>
          <w:spacing w:val="-4"/>
        </w:rPr>
        <w:t>.</w:t>
      </w:r>
      <w:r w:rsidR="00A140BE" w:rsidRPr="003E32A8">
        <w:rPr>
          <w:rFonts w:cs="Arial"/>
          <w:b/>
          <w:bCs/>
          <w:spacing w:val="-4"/>
        </w:rPr>
        <w:t>16</w:t>
      </w:r>
      <w:r w:rsidR="001F6FED" w:rsidRPr="003E32A8">
        <w:rPr>
          <w:rFonts w:cs="Arial"/>
          <w:b/>
          <w:bCs/>
          <w:spacing w:val="-4"/>
        </w:rPr>
        <w:t>6</w:t>
      </w:r>
      <w:r w:rsidRPr="003E32A8">
        <w:rPr>
          <w:rFonts w:cs="Arial"/>
          <w:b/>
          <w:bCs/>
          <w:spacing w:val="-4"/>
        </w:rPr>
        <w:t>.</w:t>
      </w:r>
      <w:r w:rsidR="00A140BE" w:rsidRPr="003E32A8">
        <w:rPr>
          <w:rFonts w:cs="Arial"/>
          <w:b/>
          <w:bCs/>
          <w:spacing w:val="-4"/>
        </w:rPr>
        <w:t>791</w:t>
      </w:r>
      <w:r w:rsidR="00BE33FD" w:rsidRPr="003E32A8">
        <w:rPr>
          <w:rFonts w:cs="Arial"/>
          <w:b/>
          <w:bCs/>
          <w:spacing w:val="-4"/>
        </w:rPr>
        <w:t xml:space="preserve"> </w:t>
      </w:r>
      <w:r w:rsidR="00AD5698" w:rsidRPr="003E32A8">
        <w:rPr>
          <w:rFonts w:cs="Arial"/>
          <w:b/>
          <w:bCs/>
          <w:spacing w:val="-4"/>
        </w:rPr>
        <w:t xml:space="preserve">imobile </w:t>
      </w:r>
      <w:r w:rsidR="00AD5698" w:rsidRPr="003E32A8">
        <w:rPr>
          <w:rFonts w:cs="Arial"/>
          <w:bCs/>
          <w:spacing w:val="-4"/>
        </w:rPr>
        <w:t xml:space="preserve">cu o suprafață </w:t>
      </w:r>
      <w:r w:rsidRPr="003E32A8">
        <w:rPr>
          <w:rFonts w:cs="Arial"/>
          <w:bCs/>
          <w:spacing w:val="-4"/>
        </w:rPr>
        <w:t xml:space="preserve">estimată </w:t>
      </w:r>
      <w:r w:rsidR="00AD5698" w:rsidRPr="003E32A8">
        <w:rPr>
          <w:rFonts w:cs="Arial"/>
          <w:bCs/>
          <w:spacing w:val="-4"/>
        </w:rPr>
        <w:t>de</w:t>
      </w:r>
      <w:r w:rsidR="00AD5698" w:rsidRPr="003E32A8">
        <w:rPr>
          <w:rFonts w:cs="Arial"/>
          <w:b/>
          <w:bCs/>
          <w:spacing w:val="-4"/>
        </w:rPr>
        <w:t xml:space="preserve"> </w:t>
      </w:r>
      <w:r w:rsidR="00D069F6" w:rsidRPr="003E32A8">
        <w:rPr>
          <w:rFonts w:cs="Arial"/>
          <w:b/>
          <w:bCs/>
          <w:spacing w:val="-4"/>
        </w:rPr>
        <w:t>1</w:t>
      </w:r>
      <w:r w:rsidR="00864E9E" w:rsidRPr="003E32A8">
        <w:rPr>
          <w:rFonts w:cs="Arial"/>
          <w:b/>
          <w:bCs/>
          <w:spacing w:val="-4"/>
        </w:rPr>
        <w:t>.</w:t>
      </w:r>
      <w:r w:rsidR="00A140BE" w:rsidRPr="003E32A8">
        <w:rPr>
          <w:rFonts w:cs="Arial"/>
          <w:b/>
          <w:bCs/>
          <w:spacing w:val="-4"/>
        </w:rPr>
        <w:t>866</w:t>
      </w:r>
      <w:r w:rsidR="00864E9E" w:rsidRPr="003E32A8">
        <w:rPr>
          <w:rFonts w:cs="Arial"/>
          <w:b/>
          <w:bCs/>
          <w:spacing w:val="-4"/>
        </w:rPr>
        <w:t>.</w:t>
      </w:r>
      <w:r w:rsidR="00A140BE" w:rsidRPr="003E32A8">
        <w:rPr>
          <w:rFonts w:cs="Arial"/>
          <w:b/>
          <w:bCs/>
          <w:spacing w:val="-4"/>
        </w:rPr>
        <w:t>924</w:t>
      </w:r>
      <w:r w:rsidR="00864E9E" w:rsidRPr="003E32A8">
        <w:rPr>
          <w:rFonts w:cs="Arial"/>
          <w:b/>
          <w:bCs/>
          <w:spacing w:val="-4"/>
        </w:rPr>
        <w:t>,</w:t>
      </w:r>
      <w:r w:rsidR="00A140BE" w:rsidRPr="003E32A8">
        <w:rPr>
          <w:rFonts w:cs="Arial"/>
          <w:b/>
          <w:bCs/>
          <w:spacing w:val="-4"/>
        </w:rPr>
        <w:t>44</w:t>
      </w:r>
      <w:r w:rsidR="00AD5698" w:rsidRPr="003E32A8">
        <w:rPr>
          <w:rFonts w:cs="Arial"/>
          <w:b/>
          <w:bCs/>
          <w:spacing w:val="-4"/>
        </w:rPr>
        <w:t xml:space="preserve"> ha</w:t>
      </w:r>
    </w:p>
    <w:p w:rsidR="005F6332" w:rsidRPr="00AA0206" w:rsidRDefault="005F6332" w:rsidP="00031F00">
      <w:pPr>
        <w:pStyle w:val="ListParagraph"/>
        <w:spacing w:line="276" w:lineRule="auto"/>
        <w:ind w:left="1776"/>
        <w:jc w:val="both"/>
        <w:rPr>
          <w:rFonts w:cs="Arial"/>
          <w:bCs/>
          <w:color w:val="FF0000"/>
          <w:sz w:val="28"/>
        </w:rPr>
      </w:pPr>
    </w:p>
    <w:p w:rsidR="00DA7CA5" w:rsidRPr="00F52945" w:rsidRDefault="00DA7CA5" w:rsidP="00F52945">
      <w:pPr>
        <w:pStyle w:val="ListParagraph"/>
        <w:numPr>
          <w:ilvl w:val="0"/>
          <w:numId w:val="21"/>
        </w:numPr>
        <w:spacing w:line="276" w:lineRule="auto"/>
        <w:jc w:val="both"/>
        <w:rPr>
          <w:rFonts w:cs="Arial"/>
          <w:b/>
          <w:bCs/>
          <w:color w:val="0070C0"/>
          <w:spacing w:val="-8"/>
        </w:rPr>
      </w:pPr>
      <w:r w:rsidRPr="00F52945">
        <w:rPr>
          <w:rFonts w:cs="Arial"/>
          <w:b/>
          <w:bCs/>
          <w:color w:val="0070C0"/>
          <w:spacing w:val="-8"/>
        </w:rPr>
        <w:t xml:space="preserve">LUCRĂRI </w:t>
      </w:r>
      <w:r w:rsidR="00655935">
        <w:rPr>
          <w:rFonts w:cs="Arial"/>
          <w:b/>
          <w:bCs/>
          <w:color w:val="0070C0"/>
          <w:spacing w:val="-8"/>
        </w:rPr>
        <w:t>FINALIZATE</w:t>
      </w:r>
      <w:r w:rsidRPr="00F52945">
        <w:rPr>
          <w:rFonts w:cs="Arial"/>
          <w:b/>
          <w:bCs/>
          <w:color w:val="0070C0"/>
          <w:spacing w:val="-8"/>
        </w:rPr>
        <w:t xml:space="preserve"> LA NIVEL DE SECTOR CADASTRAL (Finanțare </w:t>
      </w:r>
      <w:r w:rsidR="0095419E" w:rsidRPr="00F52945">
        <w:rPr>
          <w:rFonts w:cs="Arial"/>
          <w:b/>
          <w:bCs/>
          <w:color w:val="0070C0"/>
          <w:spacing w:val="-8"/>
        </w:rPr>
        <w:t xml:space="preserve">III - </w:t>
      </w:r>
      <w:r w:rsidRPr="00F52945">
        <w:rPr>
          <w:rFonts w:cs="Arial"/>
          <w:b/>
          <w:bCs/>
          <w:color w:val="0070C0"/>
          <w:spacing w:val="-8"/>
        </w:rPr>
        <w:t>2018-20</w:t>
      </w:r>
      <w:r w:rsidR="00CF1E5E">
        <w:rPr>
          <w:rFonts w:cs="Arial"/>
          <w:b/>
          <w:bCs/>
          <w:color w:val="0070C0"/>
          <w:spacing w:val="-8"/>
        </w:rPr>
        <w:t>19</w:t>
      </w:r>
      <w:r w:rsidRPr="00F52945">
        <w:rPr>
          <w:rFonts w:cs="Arial"/>
          <w:b/>
          <w:bCs/>
          <w:color w:val="0070C0"/>
          <w:spacing w:val="-8"/>
        </w:rPr>
        <w:t>):</w:t>
      </w:r>
    </w:p>
    <w:p w:rsidR="00DA7CA5" w:rsidRPr="00506F36" w:rsidRDefault="00DA7CA5" w:rsidP="00031F00">
      <w:pPr>
        <w:pStyle w:val="ListParagraph"/>
        <w:spacing w:line="276" w:lineRule="auto"/>
        <w:ind w:left="1776"/>
        <w:jc w:val="both"/>
        <w:rPr>
          <w:rFonts w:cs="Arial"/>
          <w:bCs/>
          <w:sz w:val="20"/>
        </w:rPr>
      </w:pPr>
    </w:p>
    <w:p w:rsidR="00DA7CA5" w:rsidRPr="004E3298" w:rsidRDefault="00DA7CA5" w:rsidP="004F2620">
      <w:pPr>
        <w:spacing w:line="276" w:lineRule="auto"/>
        <w:ind w:left="360" w:firstLine="708"/>
        <w:jc w:val="both"/>
        <w:rPr>
          <w:rFonts w:cs="Arial"/>
        </w:rPr>
      </w:pPr>
      <w:r w:rsidRPr="004E3298">
        <w:rPr>
          <w:rFonts w:cs="Arial"/>
        </w:rPr>
        <w:t>La această dată, prin finanțarea alocată în 2018, din fondurile proprii ale ANCPI, conform prevederilor Ordonanței de Urgență a Guvernului nr. 35/2016, s</w:t>
      </w:r>
      <w:r w:rsidR="004F2620">
        <w:rPr>
          <w:rFonts w:cs="Arial"/>
        </w:rPr>
        <w:t>-au</w:t>
      </w:r>
      <w:r w:rsidRPr="004E3298">
        <w:rPr>
          <w:rFonts w:cs="Arial"/>
        </w:rPr>
        <w:t xml:space="preserve"> </w:t>
      </w:r>
      <w:r w:rsidR="004F2620">
        <w:rPr>
          <w:rFonts w:cs="Arial"/>
        </w:rPr>
        <w:t>finalizat</w:t>
      </w:r>
      <w:r w:rsidRPr="004E3298">
        <w:rPr>
          <w:rFonts w:cs="Arial"/>
        </w:rPr>
        <w:t xml:space="preserve"> lucrări de înregistrare </w:t>
      </w:r>
      <w:r w:rsidRPr="003B6AA9">
        <w:rPr>
          <w:rFonts w:cs="Arial"/>
        </w:rPr>
        <w:t>sistematică în</w:t>
      </w:r>
      <w:r w:rsidR="0081137C">
        <w:rPr>
          <w:rFonts w:cs="Arial"/>
        </w:rPr>
        <w:t xml:space="preserve"> </w:t>
      </w:r>
      <w:r w:rsidR="00847F32">
        <w:rPr>
          <w:rFonts w:cs="Arial"/>
          <w:b/>
        </w:rPr>
        <w:t>5</w:t>
      </w:r>
      <w:r w:rsidR="0081137C" w:rsidRPr="0081137C">
        <w:rPr>
          <w:rFonts w:cs="Arial"/>
          <w:b/>
        </w:rPr>
        <w:t xml:space="preserve"> sectoare</w:t>
      </w:r>
      <w:r w:rsidR="0081137C">
        <w:rPr>
          <w:rFonts w:cs="Arial"/>
        </w:rPr>
        <w:t xml:space="preserve"> </w:t>
      </w:r>
      <w:r w:rsidRPr="004E3298">
        <w:rPr>
          <w:rFonts w:cs="Arial"/>
          <w:b/>
        </w:rPr>
        <w:t>cadastral</w:t>
      </w:r>
      <w:r w:rsidR="0081137C">
        <w:rPr>
          <w:rFonts w:cs="Arial"/>
          <w:b/>
        </w:rPr>
        <w:t>e</w:t>
      </w:r>
      <w:r w:rsidRPr="004E3298">
        <w:rPr>
          <w:rFonts w:cs="Arial"/>
        </w:rPr>
        <w:t xml:space="preserve">, reprezentând un număr de </w:t>
      </w:r>
      <w:r w:rsidR="0081137C">
        <w:rPr>
          <w:rFonts w:cs="Arial"/>
          <w:b/>
        </w:rPr>
        <w:t>2.404</w:t>
      </w:r>
      <w:r w:rsidR="003A49F5" w:rsidRPr="003A49F5">
        <w:rPr>
          <w:rFonts w:cs="Arial"/>
          <w:b/>
        </w:rPr>
        <w:t xml:space="preserve"> </w:t>
      </w:r>
      <w:r w:rsidRPr="004E3298">
        <w:rPr>
          <w:rFonts w:cs="Arial"/>
          <w:b/>
        </w:rPr>
        <w:t>imobile</w:t>
      </w:r>
      <w:r w:rsidRPr="004E3298">
        <w:rPr>
          <w:rFonts w:cs="Arial"/>
        </w:rPr>
        <w:t xml:space="preserve"> cu o suprafață de </w:t>
      </w:r>
      <w:r w:rsidR="0081137C">
        <w:rPr>
          <w:rFonts w:cs="Arial"/>
          <w:b/>
        </w:rPr>
        <w:t>1.179</w:t>
      </w:r>
      <w:r w:rsidR="003A49F5" w:rsidRPr="003A49F5">
        <w:rPr>
          <w:rFonts w:cs="Arial"/>
          <w:b/>
        </w:rPr>
        <w:t>,</w:t>
      </w:r>
      <w:r w:rsidR="004F2620">
        <w:rPr>
          <w:rFonts w:cs="Arial"/>
          <w:b/>
        </w:rPr>
        <w:t>05</w:t>
      </w:r>
      <w:r w:rsidR="003A49F5" w:rsidRPr="003A49F5">
        <w:rPr>
          <w:rFonts w:cs="Arial"/>
          <w:b/>
        </w:rPr>
        <w:t xml:space="preserve"> </w:t>
      </w:r>
      <w:r w:rsidRPr="004E3298">
        <w:rPr>
          <w:rFonts w:cs="Arial"/>
          <w:b/>
        </w:rPr>
        <w:t>ha</w:t>
      </w:r>
      <w:r w:rsidRPr="004E3298">
        <w:rPr>
          <w:rFonts w:cs="Arial"/>
        </w:rPr>
        <w:t xml:space="preserve">, </w:t>
      </w:r>
      <w:r w:rsidR="00847F32" w:rsidRPr="00847F32">
        <w:rPr>
          <w:rFonts w:cs="Arial"/>
        </w:rPr>
        <w:t xml:space="preserve">din </w:t>
      </w:r>
      <w:r w:rsidR="00847F32" w:rsidRPr="00847F32">
        <w:rPr>
          <w:rFonts w:cs="Arial"/>
          <w:b/>
        </w:rPr>
        <w:t>2 UAT</w:t>
      </w:r>
      <w:r w:rsidR="00847F32" w:rsidRPr="00847F32">
        <w:rPr>
          <w:rFonts w:cs="Arial"/>
        </w:rPr>
        <w:t>-uri</w:t>
      </w:r>
      <w:r w:rsidR="00847F32">
        <w:rPr>
          <w:rFonts w:cs="Arial"/>
        </w:rPr>
        <w:t>,</w:t>
      </w:r>
      <w:r w:rsidR="00847F32" w:rsidRPr="00847F32">
        <w:rPr>
          <w:rFonts w:cs="Arial"/>
        </w:rPr>
        <w:t xml:space="preserve"> </w:t>
      </w:r>
      <w:r w:rsidR="0081137C" w:rsidRPr="0081137C">
        <w:rPr>
          <w:rFonts w:cs="Arial"/>
        </w:rPr>
        <w:t xml:space="preserve">situate în </w:t>
      </w:r>
      <w:r w:rsidR="0081137C" w:rsidRPr="0081137C">
        <w:rPr>
          <w:rFonts w:cs="Arial"/>
          <w:b/>
        </w:rPr>
        <w:t>2 județe</w:t>
      </w:r>
      <w:r w:rsidRPr="004E3298">
        <w:rPr>
          <w:rFonts w:cs="Arial"/>
        </w:rPr>
        <w:t>.</w:t>
      </w:r>
    </w:p>
    <w:p w:rsidR="00DA7CA5" w:rsidRPr="009D25E7" w:rsidRDefault="00DA7CA5" w:rsidP="00DA7CA5">
      <w:pPr>
        <w:spacing w:line="276" w:lineRule="auto"/>
        <w:ind w:left="360" w:firstLine="708"/>
        <w:jc w:val="both"/>
        <w:rPr>
          <w:rStyle w:val="Hyperlink"/>
          <w:i/>
        </w:rPr>
      </w:pPr>
      <w:r w:rsidRPr="004E3298">
        <w:rPr>
          <w:rFonts w:cs="Arial"/>
          <w:bCs/>
        </w:rPr>
        <w:t xml:space="preserve">Lista UAT-urilor în care </w:t>
      </w:r>
      <w:r w:rsidR="004F2620" w:rsidRPr="004F2620">
        <w:rPr>
          <w:rFonts w:cs="Arial"/>
          <w:bCs/>
        </w:rPr>
        <w:t xml:space="preserve">au fost finalizate lucrări de înregistrare sistematică la nivel de sector cadastral, se regăsește </w:t>
      </w:r>
      <w:hyperlink r:id="rId14" w:history="1">
        <w:r w:rsidRPr="009D25E7">
          <w:rPr>
            <w:bCs/>
          </w:rPr>
          <w:t xml:space="preserve">în </w:t>
        </w:r>
        <w:r w:rsidR="00977129">
          <w:rPr>
            <w:rStyle w:val="Hyperlink"/>
            <w:rFonts w:cs="Arial"/>
            <w:i/>
          </w:rPr>
          <w:t>Anexa V</w:t>
        </w:r>
        <w:r w:rsidRPr="009D25E7">
          <w:rPr>
            <w:rStyle w:val="Hyperlink"/>
            <w:rFonts w:cs="Arial"/>
            <w:i/>
          </w:rPr>
          <w:t>I. Lucrări în derulare la nivel de sector cadastral (Finanțare 2018-2019)</w:t>
        </w:r>
      </w:hyperlink>
      <w:r w:rsidRPr="009D25E7">
        <w:rPr>
          <w:rStyle w:val="Hyperlink"/>
        </w:rPr>
        <w:t>.</w:t>
      </w:r>
    </w:p>
    <w:p w:rsidR="00DA7CA5" w:rsidRPr="004E3298" w:rsidRDefault="00DA7CA5" w:rsidP="00DA7CA5">
      <w:pPr>
        <w:spacing w:line="276" w:lineRule="auto"/>
        <w:jc w:val="both"/>
        <w:rPr>
          <w:rFonts w:cs="Arial"/>
          <w:bCs/>
        </w:rPr>
      </w:pPr>
    </w:p>
    <w:p w:rsidR="00DA7CA5" w:rsidRPr="00B8431C" w:rsidRDefault="0081137C" w:rsidP="00DA7CA5">
      <w:pPr>
        <w:pStyle w:val="ListParagraph"/>
        <w:numPr>
          <w:ilvl w:val="0"/>
          <w:numId w:val="35"/>
        </w:numPr>
        <w:spacing w:line="276" w:lineRule="auto"/>
        <w:ind w:left="1701" w:hanging="283"/>
        <w:jc w:val="both"/>
        <w:rPr>
          <w:rFonts w:cs="Arial"/>
          <w:bCs/>
        </w:rPr>
      </w:pPr>
      <w:r w:rsidRPr="00B8431C">
        <w:rPr>
          <w:rFonts w:cs="Arial"/>
          <w:b/>
          <w:bCs/>
        </w:rPr>
        <w:t>5</w:t>
      </w:r>
      <w:r w:rsidR="004F2620" w:rsidRPr="00B8431C">
        <w:rPr>
          <w:rFonts w:cs="Arial"/>
          <w:b/>
          <w:bCs/>
        </w:rPr>
        <w:t xml:space="preserve"> secto</w:t>
      </w:r>
      <w:r w:rsidRPr="00B8431C">
        <w:rPr>
          <w:rFonts w:cs="Arial"/>
          <w:b/>
          <w:bCs/>
        </w:rPr>
        <w:t>a</w:t>
      </w:r>
      <w:r w:rsidR="004F2620" w:rsidRPr="00B8431C">
        <w:rPr>
          <w:rFonts w:cs="Arial"/>
          <w:b/>
          <w:bCs/>
        </w:rPr>
        <w:t>r</w:t>
      </w:r>
      <w:r w:rsidRPr="00B8431C">
        <w:rPr>
          <w:rFonts w:cs="Arial"/>
          <w:b/>
          <w:bCs/>
        </w:rPr>
        <w:t>e</w:t>
      </w:r>
      <w:r w:rsidR="00DA7CA5" w:rsidRPr="00B8431C">
        <w:rPr>
          <w:rFonts w:cs="Arial"/>
          <w:b/>
          <w:bCs/>
        </w:rPr>
        <w:t xml:space="preserve"> cadastral</w:t>
      </w:r>
      <w:r w:rsidRPr="00B8431C">
        <w:rPr>
          <w:rFonts w:cs="Arial"/>
          <w:b/>
          <w:bCs/>
        </w:rPr>
        <w:t>e</w:t>
      </w:r>
      <w:r w:rsidR="00DA7CA5" w:rsidRPr="00B8431C">
        <w:rPr>
          <w:rFonts w:cs="Arial"/>
          <w:bCs/>
        </w:rPr>
        <w:t xml:space="preserve"> </w:t>
      </w:r>
      <w:r w:rsidR="004F2620" w:rsidRPr="00B8431C">
        <w:rPr>
          <w:rFonts w:cs="Arial"/>
          <w:bCs/>
        </w:rPr>
        <w:t>finalizat</w:t>
      </w:r>
      <w:r w:rsidRPr="00B8431C">
        <w:rPr>
          <w:rFonts w:cs="Arial"/>
          <w:bCs/>
        </w:rPr>
        <w:t>e</w:t>
      </w:r>
      <w:r w:rsidR="00DA7CA5" w:rsidRPr="00B8431C">
        <w:rPr>
          <w:rFonts w:cs="Arial"/>
          <w:bCs/>
        </w:rPr>
        <w:t xml:space="preserve"> din </w:t>
      </w:r>
      <w:r w:rsidRPr="00B8431C">
        <w:rPr>
          <w:rFonts w:cs="Arial"/>
          <w:b/>
          <w:bCs/>
        </w:rPr>
        <w:t xml:space="preserve">2 </w:t>
      </w:r>
      <w:r w:rsidR="00DA7CA5" w:rsidRPr="00B8431C">
        <w:rPr>
          <w:rFonts w:cs="Arial"/>
          <w:b/>
          <w:bCs/>
        </w:rPr>
        <w:t>UAT</w:t>
      </w:r>
      <w:r w:rsidRPr="00B8431C">
        <w:rPr>
          <w:rFonts w:cs="Arial"/>
          <w:bCs/>
        </w:rPr>
        <w:t xml:space="preserve">-uri </w:t>
      </w:r>
      <w:r w:rsidRPr="00B8431C">
        <w:rPr>
          <w:rFonts w:cs="Arial"/>
          <w:bCs/>
        </w:rPr>
        <w:t xml:space="preserve">situate în </w:t>
      </w:r>
      <w:r w:rsidRPr="00B8431C">
        <w:rPr>
          <w:rFonts w:cs="Arial"/>
          <w:b/>
          <w:bCs/>
        </w:rPr>
        <w:t>2</w:t>
      </w:r>
      <w:r w:rsidRPr="00B8431C">
        <w:rPr>
          <w:rFonts w:cs="Arial"/>
          <w:b/>
          <w:bCs/>
        </w:rPr>
        <w:t xml:space="preserve"> județe</w:t>
      </w:r>
    </w:p>
    <w:p w:rsidR="00DA7CA5" w:rsidRPr="00B8431C" w:rsidRDefault="0081137C" w:rsidP="00DA7CA5">
      <w:pPr>
        <w:pStyle w:val="ListParagraph"/>
        <w:numPr>
          <w:ilvl w:val="0"/>
          <w:numId w:val="34"/>
        </w:numPr>
        <w:spacing w:line="276" w:lineRule="auto"/>
        <w:ind w:left="1701" w:hanging="283"/>
        <w:jc w:val="both"/>
        <w:rPr>
          <w:rFonts w:cs="Arial"/>
          <w:b/>
          <w:bCs/>
          <w:spacing w:val="-4"/>
        </w:rPr>
      </w:pPr>
      <w:r w:rsidRPr="00B8431C">
        <w:rPr>
          <w:rFonts w:cs="Arial"/>
          <w:b/>
        </w:rPr>
        <w:t xml:space="preserve">2.404 </w:t>
      </w:r>
      <w:r w:rsidR="00DA7CA5" w:rsidRPr="00B8431C">
        <w:rPr>
          <w:rFonts w:cs="Arial"/>
          <w:b/>
          <w:bCs/>
          <w:spacing w:val="-4"/>
        </w:rPr>
        <w:t xml:space="preserve">imobile </w:t>
      </w:r>
      <w:r w:rsidR="00DA7CA5" w:rsidRPr="00B8431C">
        <w:rPr>
          <w:rFonts w:cs="Arial"/>
          <w:bCs/>
          <w:spacing w:val="-4"/>
        </w:rPr>
        <w:t>cu o suprafață de</w:t>
      </w:r>
      <w:r w:rsidR="00DA7CA5" w:rsidRPr="00B8431C">
        <w:rPr>
          <w:rFonts w:cs="Arial"/>
          <w:b/>
          <w:bCs/>
          <w:spacing w:val="-4"/>
        </w:rPr>
        <w:t xml:space="preserve"> </w:t>
      </w:r>
      <w:r w:rsidRPr="00B8431C">
        <w:rPr>
          <w:rFonts w:cs="Arial"/>
          <w:b/>
        </w:rPr>
        <w:t>1.179,05 ha</w:t>
      </w:r>
    </w:p>
    <w:p w:rsidR="00DA7CA5" w:rsidRDefault="00DA7CA5" w:rsidP="00031F00">
      <w:pPr>
        <w:pStyle w:val="ListParagraph"/>
        <w:spacing w:line="276" w:lineRule="auto"/>
        <w:ind w:left="1776"/>
        <w:jc w:val="both"/>
        <w:rPr>
          <w:rFonts w:cs="Arial"/>
          <w:bCs/>
          <w:sz w:val="28"/>
        </w:rPr>
      </w:pPr>
    </w:p>
    <w:p w:rsidR="004F2620" w:rsidRDefault="004F2620" w:rsidP="00031F00">
      <w:pPr>
        <w:pStyle w:val="ListParagraph"/>
        <w:spacing w:line="276" w:lineRule="auto"/>
        <w:ind w:left="1776"/>
        <w:jc w:val="both"/>
        <w:rPr>
          <w:rFonts w:cs="Arial"/>
          <w:bCs/>
          <w:sz w:val="28"/>
        </w:rPr>
      </w:pPr>
    </w:p>
    <w:p w:rsidR="00655935" w:rsidRPr="00F52945" w:rsidRDefault="00655935" w:rsidP="00655935">
      <w:pPr>
        <w:pStyle w:val="ListParagraph"/>
        <w:numPr>
          <w:ilvl w:val="0"/>
          <w:numId w:val="21"/>
        </w:numPr>
        <w:spacing w:line="276" w:lineRule="auto"/>
        <w:jc w:val="both"/>
        <w:rPr>
          <w:rFonts w:cs="Arial"/>
          <w:b/>
          <w:bCs/>
          <w:color w:val="0070C0"/>
          <w:spacing w:val="-8"/>
        </w:rPr>
      </w:pPr>
      <w:r w:rsidRPr="00F52945">
        <w:rPr>
          <w:rFonts w:cs="Arial"/>
          <w:b/>
          <w:bCs/>
          <w:color w:val="0070C0"/>
          <w:spacing w:val="-8"/>
        </w:rPr>
        <w:t>LUCRĂRI ÎN DERULARE LA NIVEL DE SECTOR CADASTRAL (Finanțare III - 2018-20</w:t>
      </w:r>
      <w:r>
        <w:rPr>
          <w:rFonts w:cs="Arial"/>
          <w:b/>
          <w:bCs/>
          <w:color w:val="0070C0"/>
          <w:spacing w:val="-8"/>
        </w:rPr>
        <w:t>19</w:t>
      </w:r>
      <w:r w:rsidRPr="00F52945">
        <w:rPr>
          <w:rFonts w:cs="Arial"/>
          <w:b/>
          <w:bCs/>
          <w:color w:val="0070C0"/>
          <w:spacing w:val="-8"/>
        </w:rPr>
        <w:t>):</w:t>
      </w:r>
    </w:p>
    <w:p w:rsidR="00655935" w:rsidRPr="00506F36" w:rsidRDefault="00655935" w:rsidP="00655935">
      <w:pPr>
        <w:pStyle w:val="ListParagraph"/>
        <w:spacing w:line="276" w:lineRule="auto"/>
        <w:ind w:left="1776"/>
        <w:jc w:val="both"/>
        <w:rPr>
          <w:rFonts w:cs="Arial"/>
          <w:bCs/>
          <w:sz w:val="20"/>
        </w:rPr>
      </w:pPr>
    </w:p>
    <w:p w:rsidR="00655935" w:rsidRPr="004E3298" w:rsidRDefault="00655935" w:rsidP="00655935">
      <w:pPr>
        <w:spacing w:line="276" w:lineRule="auto"/>
        <w:ind w:left="360" w:firstLine="708"/>
        <w:jc w:val="both"/>
        <w:rPr>
          <w:rFonts w:cs="Arial"/>
        </w:rPr>
      </w:pPr>
      <w:r w:rsidRPr="004E3298">
        <w:rPr>
          <w:rFonts w:cs="Arial"/>
        </w:rPr>
        <w:t xml:space="preserve">La această dată, prin finanțarea alocată în 2018, din fondurile proprii ale ANCPI, conform prevederilor Ordonanței de Urgență a Guvernului nr. 35/2016, sunt în derulare lucrări de înregistrare </w:t>
      </w:r>
      <w:r w:rsidRPr="003B6AA9">
        <w:rPr>
          <w:rFonts w:cs="Arial"/>
        </w:rPr>
        <w:t xml:space="preserve">sistematică în </w:t>
      </w:r>
      <w:r>
        <w:rPr>
          <w:rFonts w:cs="Arial"/>
          <w:b/>
        </w:rPr>
        <w:t>12</w:t>
      </w:r>
      <w:r w:rsidRPr="003B6AA9">
        <w:rPr>
          <w:rFonts w:cs="Arial"/>
          <w:b/>
        </w:rPr>
        <w:t>.</w:t>
      </w:r>
      <w:r>
        <w:rPr>
          <w:rFonts w:cs="Arial"/>
          <w:b/>
        </w:rPr>
        <w:t>4</w:t>
      </w:r>
      <w:r w:rsidR="006C1ACB">
        <w:rPr>
          <w:rFonts w:cs="Arial"/>
          <w:b/>
        </w:rPr>
        <w:t>04</w:t>
      </w:r>
      <w:r w:rsidRPr="003B6AA9">
        <w:rPr>
          <w:rFonts w:cs="Arial"/>
          <w:b/>
        </w:rPr>
        <w:t xml:space="preserve"> </w:t>
      </w:r>
      <w:r w:rsidRPr="004E3298">
        <w:rPr>
          <w:rFonts w:cs="Arial"/>
          <w:b/>
        </w:rPr>
        <w:t>sectoare cadastrale</w:t>
      </w:r>
      <w:r w:rsidRPr="004E3298">
        <w:rPr>
          <w:rFonts w:cs="Arial"/>
        </w:rPr>
        <w:t xml:space="preserve">, reprezentând un număr estimat de </w:t>
      </w:r>
      <w:r>
        <w:rPr>
          <w:rFonts w:cs="Arial"/>
          <w:b/>
        </w:rPr>
        <w:t>2</w:t>
      </w:r>
      <w:r w:rsidRPr="003A49F5">
        <w:rPr>
          <w:rFonts w:cs="Arial"/>
          <w:b/>
        </w:rPr>
        <w:t>.</w:t>
      </w:r>
      <w:r>
        <w:rPr>
          <w:rFonts w:cs="Arial"/>
          <w:b/>
        </w:rPr>
        <w:t>1</w:t>
      </w:r>
      <w:r w:rsidR="006C1ACB">
        <w:rPr>
          <w:rFonts w:cs="Arial"/>
          <w:b/>
        </w:rPr>
        <w:t>7</w:t>
      </w:r>
      <w:r w:rsidR="00961F4C">
        <w:rPr>
          <w:rFonts w:cs="Arial"/>
          <w:b/>
        </w:rPr>
        <w:t>7</w:t>
      </w:r>
      <w:r w:rsidRPr="003A49F5">
        <w:rPr>
          <w:rFonts w:cs="Arial"/>
          <w:b/>
        </w:rPr>
        <w:t>.</w:t>
      </w:r>
      <w:r w:rsidR="006C1ACB">
        <w:rPr>
          <w:rFonts w:cs="Arial"/>
          <w:b/>
        </w:rPr>
        <w:t>927</w:t>
      </w:r>
      <w:r w:rsidRPr="003A49F5">
        <w:rPr>
          <w:rFonts w:cs="Arial"/>
          <w:b/>
        </w:rPr>
        <w:t xml:space="preserve"> </w:t>
      </w:r>
      <w:r w:rsidRPr="004E3298">
        <w:rPr>
          <w:rFonts w:cs="Arial"/>
          <w:b/>
        </w:rPr>
        <w:t>imobile</w:t>
      </w:r>
      <w:r w:rsidRPr="004E3298">
        <w:rPr>
          <w:rFonts w:cs="Arial"/>
        </w:rPr>
        <w:t xml:space="preserve"> cu o suprafață estimată de </w:t>
      </w:r>
      <w:r w:rsidRPr="003A49F5">
        <w:rPr>
          <w:rFonts w:cs="Arial"/>
          <w:b/>
        </w:rPr>
        <w:t>1.</w:t>
      </w:r>
      <w:r>
        <w:rPr>
          <w:rFonts w:cs="Arial"/>
          <w:b/>
        </w:rPr>
        <w:t>63</w:t>
      </w:r>
      <w:r w:rsidR="00961F4C">
        <w:rPr>
          <w:rFonts w:cs="Arial"/>
          <w:b/>
        </w:rPr>
        <w:t>2</w:t>
      </w:r>
      <w:r w:rsidRPr="003A49F5">
        <w:rPr>
          <w:rFonts w:cs="Arial"/>
          <w:b/>
        </w:rPr>
        <w:t>.</w:t>
      </w:r>
      <w:r w:rsidR="006C1ACB">
        <w:rPr>
          <w:rFonts w:cs="Arial"/>
          <w:b/>
        </w:rPr>
        <w:t>137</w:t>
      </w:r>
      <w:r w:rsidRPr="003A49F5">
        <w:rPr>
          <w:rFonts w:cs="Arial"/>
          <w:b/>
        </w:rPr>
        <w:t>,</w:t>
      </w:r>
      <w:r w:rsidR="006C1ACB">
        <w:rPr>
          <w:rFonts w:cs="Arial"/>
          <w:b/>
        </w:rPr>
        <w:t>77</w:t>
      </w:r>
      <w:r w:rsidRPr="003A49F5">
        <w:rPr>
          <w:rFonts w:cs="Arial"/>
          <w:b/>
        </w:rPr>
        <w:t xml:space="preserve"> </w:t>
      </w:r>
      <w:r w:rsidRPr="004E3298">
        <w:rPr>
          <w:rFonts w:cs="Arial"/>
          <w:b/>
        </w:rPr>
        <w:t>ha</w:t>
      </w:r>
      <w:r w:rsidRPr="004E3298">
        <w:rPr>
          <w:rFonts w:cs="Arial"/>
        </w:rPr>
        <w:t xml:space="preserve">, din </w:t>
      </w:r>
      <w:r>
        <w:rPr>
          <w:rFonts w:cs="Arial"/>
          <w:b/>
        </w:rPr>
        <w:t>1.</w:t>
      </w:r>
      <w:r w:rsidR="006C1ACB">
        <w:rPr>
          <w:rFonts w:cs="Arial"/>
          <w:b/>
        </w:rPr>
        <w:t>599</w:t>
      </w:r>
      <w:r w:rsidRPr="004E3298">
        <w:rPr>
          <w:rFonts w:cs="Arial"/>
          <w:b/>
        </w:rPr>
        <w:t xml:space="preserve"> UAT</w:t>
      </w:r>
      <w:r w:rsidRPr="004E3298">
        <w:rPr>
          <w:rFonts w:cs="Arial"/>
        </w:rPr>
        <w:t xml:space="preserve">-uri, situate în </w:t>
      </w:r>
      <w:r>
        <w:rPr>
          <w:rFonts w:cs="Arial"/>
          <w:b/>
        </w:rPr>
        <w:t>41</w:t>
      </w:r>
      <w:r w:rsidRPr="004E3298">
        <w:rPr>
          <w:rFonts w:cs="Arial"/>
          <w:b/>
        </w:rPr>
        <w:t xml:space="preserve"> județe</w:t>
      </w:r>
      <w:r w:rsidRPr="004E3298">
        <w:rPr>
          <w:rFonts w:cs="Arial"/>
        </w:rPr>
        <w:t>.</w:t>
      </w:r>
    </w:p>
    <w:p w:rsidR="00655935" w:rsidRPr="009D25E7" w:rsidRDefault="00655935" w:rsidP="00655935">
      <w:pPr>
        <w:spacing w:line="276" w:lineRule="auto"/>
        <w:ind w:left="360" w:firstLine="708"/>
        <w:jc w:val="both"/>
        <w:rPr>
          <w:rStyle w:val="Hyperlink"/>
          <w:i/>
        </w:rPr>
      </w:pPr>
      <w:r w:rsidRPr="004E3298">
        <w:rPr>
          <w:rFonts w:cs="Arial"/>
          <w:bCs/>
        </w:rPr>
        <w:t xml:space="preserve">Lista UAT-urilor în care sunt în derulare lucrări de înregistrare sistematică la nivel de sector cadastral, se regăsește </w:t>
      </w:r>
      <w:hyperlink r:id="rId15" w:history="1">
        <w:r w:rsidRPr="009D25E7">
          <w:rPr>
            <w:bCs/>
          </w:rPr>
          <w:t xml:space="preserve">în </w:t>
        </w:r>
        <w:r>
          <w:rPr>
            <w:rStyle w:val="Hyperlink"/>
            <w:rFonts w:cs="Arial"/>
            <w:i/>
          </w:rPr>
          <w:t>Anexa V</w:t>
        </w:r>
        <w:r w:rsidR="004F2620">
          <w:rPr>
            <w:rStyle w:val="Hyperlink"/>
            <w:rFonts w:cs="Arial"/>
            <w:i/>
          </w:rPr>
          <w:t>I</w:t>
        </w:r>
        <w:r w:rsidRPr="009D25E7">
          <w:rPr>
            <w:rStyle w:val="Hyperlink"/>
            <w:rFonts w:cs="Arial"/>
            <w:i/>
          </w:rPr>
          <w:t>I. Lucrări în derulare la nivel de sector cadastral (Finanțare 2018-2019)</w:t>
        </w:r>
      </w:hyperlink>
      <w:r w:rsidRPr="009D25E7">
        <w:rPr>
          <w:rStyle w:val="Hyperlink"/>
        </w:rPr>
        <w:t>.</w:t>
      </w:r>
    </w:p>
    <w:p w:rsidR="00655935" w:rsidRPr="004E3298" w:rsidRDefault="00655935" w:rsidP="00655935">
      <w:pPr>
        <w:spacing w:line="276" w:lineRule="auto"/>
        <w:jc w:val="both"/>
        <w:rPr>
          <w:rFonts w:cs="Arial"/>
          <w:bCs/>
        </w:rPr>
      </w:pPr>
    </w:p>
    <w:p w:rsidR="00655935" w:rsidRPr="00594BE0" w:rsidRDefault="00655935" w:rsidP="00655935">
      <w:pPr>
        <w:pStyle w:val="ListParagraph"/>
        <w:numPr>
          <w:ilvl w:val="0"/>
          <w:numId w:val="35"/>
        </w:numPr>
        <w:spacing w:line="276" w:lineRule="auto"/>
        <w:ind w:left="1701" w:hanging="283"/>
        <w:jc w:val="both"/>
        <w:rPr>
          <w:rFonts w:cs="Arial"/>
          <w:bCs/>
        </w:rPr>
      </w:pPr>
      <w:r w:rsidRPr="00594BE0">
        <w:rPr>
          <w:rFonts w:cs="Arial"/>
          <w:b/>
          <w:bCs/>
        </w:rPr>
        <w:t>12.4</w:t>
      </w:r>
      <w:r w:rsidR="006C1ACB" w:rsidRPr="00594BE0">
        <w:rPr>
          <w:rFonts w:cs="Arial"/>
          <w:b/>
          <w:bCs/>
        </w:rPr>
        <w:t>04</w:t>
      </w:r>
      <w:r w:rsidRPr="00594BE0">
        <w:rPr>
          <w:rFonts w:cs="Arial"/>
          <w:b/>
          <w:bCs/>
        </w:rPr>
        <w:t xml:space="preserve"> sectoare cadastrale</w:t>
      </w:r>
      <w:r w:rsidRPr="00594BE0">
        <w:rPr>
          <w:rFonts w:cs="Arial"/>
          <w:bCs/>
        </w:rPr>
        <w:t xml:space="preserve"> în derulare din </w:t>
      </w:r>
      <w:r w:rsidRPr="00594BE0">
        <w:rPr>
          <w:rFonts w:cs="Arial"/>
          <w:b/>
          <w:bCs/>
        </w:rPr>
        <w:t>1.</w:t>
      </w:r>
      <w:r w:rsidR="006C1ACB" w:rsidRPr="00594BE0">
        <w:rPr>
          <w:rFonts w:cs="Arial"/>
          <w:b/>
          <w:bCs/>
        </w:rPr>
        <w:t>599</w:t>
      </w:r>
      <w:r w:rsidRPr="00594BE0">
        <w:rPr>
          <w:rFonts w:cs="Arial"/>
          <w:b/>
          <w:bCs/>
        </w:rPr>
        <w:t xml:space="preserve"> UAT</w:t>
      </w:r>
      <w:r w:rsidRPr="00594BE0">
        <w:rPr>
          <w:rFonts w:cs="Arial"/>
          <w:bCs/>
        </w:rPr>
        <w:t xml:space="preserve">-uri situate în </w:t>
      </w:r>
      <w:r w:rsidRPr="00594BE0">
        <w:rPr>
          <w:rFonts w:cs="Arial"/>
          <w:b/>
          <w:bCs/>
        </w:rPr>
        <w:t>41 județe</w:t>
      </w:r>
    </w:p>
    <w:p w:rsidR="00655935" w:rsidRPr="00594BE0" w:rsidRDefault="00655935" w:rsidP="00655935">
      <w:pPr>
        <w:pStyle w:val="ListParagraph"/>
        <w:numPr>
          <w:ilvl w:val="0"/>
          <w:numId w:val="34"/>
        </w:numPr>
        <w:spacing w:line="276" w:lineRule="auto"/>
        <w:ind w:left="1701" w:hanging="283"/>
        <w:jc w:val="both"/>
        <w:rPr>
          <w:rFonts w:cs="Arial"/>
          <w:b/>
          <w:bCs/>
          <w:spacing w:val="-4"/>
        </w:rPr>
      </w:pPr>
      <w:r w:rsidRPr="00594BE0">
        <w:rPr>
          <w:rFonts w:cs="Arial"/>
          <w:b/>
          <w:bCs/>
          <w:spacing w:val="-4"/>
        </w:rPr>
        <w:t>2.1</w:t>
      </w:r>
      <w:r w:rsidR="006C1ACB" w:rsidRPr="00594BE0">
        <w:rPr>
          <w:rFonts w:cs="Arial"/>
          <w:b/>
          <w:bCs/>
          <w:spacing w:val="-4"/>
        </w:rPr>
        <w:t>7</w:t>
      </w:r>
      <w:r w:rsidR="00A3437A" w:rsidRPr="00594BE0">
        <w:rPr>
          <w:rFonts w:cs="Arial"/>
          <w:b/>
          <w:bCs/>
          <w:spacing w:val="-4"/>
        </w:rPr>
        <w:t>7</w:t>
      </w:r>
      <w:r w:rsidRPr="00594BE0">
        <w:rPr>
          <w:rFonts w:cs="Arial"/>
          <w:b/>
          <w:bCs/>
          <w:spacing w:val="-4"/>
        </w:rPr>
        <w:t>.</w:t>
      </w:r>
      <w:r w:rsidR="006C1ACB" w:rsidRPr="00594BE0">
        <w:rPr>
          <w:rFonts w:cs="Arial"/>
          <w:b/>
          <w:bCs/>
          <w:spacing w:val="-4"/>
        </w:rPr>
        <w:t>927</w:t>
      </w:r>
      <w:r w:rsidRPr="00594BE0">
        <w:rPr>
          <w:rFonts w:cs="Arial"/>
          <w:b/>
          <w:bCs/>
          <w:spacing w:val="-4"/>
        </w:rPr>
        <w:t xml:space="preserve"> imobile </w:t>
      </w:r>
      <w:r w:rsidRPr="00594BE0">
        <w:rPr>
          <w:rFonts w:cs="Arial"/>
          <w:bCs/>
          <w:spacing w:val="-4"/>
        </w:rPr>
        <w:t>cu o suprafață estimată de</w:t>
      </w:r>
      <w:r w:rsidRPr="00594BE0">
        <w:rPr>
          <w:rFonts w:cs="Arial"/>
          <w:b/>
          <w:bCs/>
          <w:spacing w:val="-4"/>
        </w:rPr>
        <w:t xml:space="preserve"> 1.63</w:t>
      </w:r>
      <w:r w:rsidR="00A3437A" w:rsidRPr="00594BE0">
        <w:rPr>
          <w:rFonts w:cs="Arial"/>
          <w:b/>
          <w:bCs/>
          <w:spacing w:val="-4"/>
        </w:rPr>
        <w:t>2</w:t>
      </w:r>
      <w:r w:rsidRPr="00594BE0">
        <w:rPr>
          <w:rFonts w:cs="Arial"/>
          <w:b/>
          <w:bCs/>
          <w:spacing w:val="-4"/>
        </w:rPr>
        <w:t>.</w:t>
      </w:r>
      <w:r w:rsidR="006C1ACB" w:rsidRPr="00594BE0">
        <w:rPr>
          <w:rFonts w:cs="Arial"/>
          <w:b/>
          <w:bCs/>
          <w:spacing w:val="-4"/>
        </w:rPr>
        <w:t>137</w:t>
      </w:r>
      <w:r w:rsidRPr="00594BE0">
        <w:rPr>
          <w:rFonts w:cs="Arial"/>
          <w:b/>
          <w:bCs/>
          <w:spacing w:val="-4"/>
        </w:rPr>
        <w:t>,</w:t>
      </w:r>
      <w:r w:rsidR="006C1ACB" w:rsidRPr="00594BE0">
        <w:rPr>
          <w:rFonts w:cs="Arial"/>
          <w:b/>
          <w:bCs/>
          <w:spacing w:val="-4"/>
        </w:rPr>
        <w:t>77</w:t>
      </w:r>
      <w:r w:rsidRPr="00594BE0">
        <w:rPr>
          <w:rFonts w:cs="Arial"/>
          <w:b/>
          <w:bCs/>
          <w:spacing w:val="-4"/>
        </w:rPr>
        <w:t xml:space="preserve"> ha</w:t>
      </w:r>
    </w:p>
    <w:p w:rsidR="00655935" w:rsidRDefault="00655935" w:rsidP="00031F00">
      <w:pPr>
        <w:pStyle w:val="ListParagraph"/>
        <w:spacing w:line="276" w:lineRule="auto"/>
        <w:ind w:left="1776"/>
        <w:jc w:val="both"/>
        <w:rPr>
          <w:rFonts w:cs="Arial"/>
          <w:bCs/>
          <w:sz w:val="28"/>
        </w:rPr>
      </w:pPr>
    </w:p>
    <w:p w:rsidR="000A0982" w:rsidRPr="00F52945" w:rsidRDefault="000A0982" w:rsidP="000A0982">
      <w:pPr>
        <w:pStyle w:val="ListParagraph"/>
        <w:numPr>
          <w:ilvl w:val="0"/>
          <w:numId w:val="21"/>
        </w:numPr>
        <w:spacing w:line="276" w:lineRule="auto"/>
        <w:jc w:val="both"/>
        <w:rPr>
          <w:rFonts w:cs="Arial"/>
          <w:b/>
          <w:bCs/>
          <w:color w:val="0070C0"/>
          <w:spacing w:val="-8"/>
        </w:rPr>
      </w:pPr>
      <w:r w:rsidRPr="00F52945">
        <w:rPr>
          <w:rFonts w:cs="Arial"/>
          <w:b/>
          <w:bCs/>
          <w:color w:val="0070C0"/>
          <w:spacing w:val="-8"/>
        </w:rPr>
        <w:t>LUCRĂRI ÎN DERULARE LA NIVEL DE SECTOR CADASTRAL (Finanțare I</w:t>
      </w:r>
      <w:r>
        <w:rPr>
          <w:rFonts w:cs="Arial"/>
          <w:b/>
          <w:bCs/>
          <w:color w:val="0070C0"/>
          <w:spacing w:val="-8"/>
        </w:rPr>
        <w:t>V</w:t>
      </w:r>
      <w:r w:rsidRPr="00F52945">
        <w:rPr>
          <w:rFonts w:cs="Arial"/>
          <w:b/>
          <w:bCs/>
          <w:color w:val="0070C0"/>
          <w:spacing w:val="-8"/>
        </w:rPr>
        <w:t>- 2018-2020):</w:t>
      </w:r>
    </w:p>
    <w:p w:rsidR="000A0982" w:rsidRPr="00506F36" w:rsidRDefault="000A0982" w:rsidP="000A0982">
      <w:pPr>
        <w:pStyle w:val="ListParagraph"/>
        <w:spacing w:line="276" w:lineRule="auto"/>
        <w:ind w:left="1776"/>
        <w:jc w:val="both"/>
        <w:rPr>
          <w:rFonts w:cs="Arial"/>
          <w:bCs/>
          <w:sz w:val="20"/>
        </w:rPr>
      </w:pPr>
    </w:p>
    <w:p w:rsidR="000A0982" w:rsidRPr="004E3298" w:rsidRDefault="000A0982" w:rsidP="000A0982">
      <w:pPr>
        <w:spacing w:line="276" w:lineRule="auto"/>
        <w:ind w:left="360" w:firstLine="708"/>
        <w:jc w:val="both"/>
        <w:rPr>
          <w:rFonts w:cs="Arial"/>
        </w:rPr>
      </w:pPr>
      <w:r w:rsidRPr="004E3298">
        <w:rPr>
          <w:rFonts w:cs="Arial"/>
        </w:rPr>
        <w:t xml:space="preserve">La această dată, prin finanțarea alocată în 2018, din fondurile proprii ale ANCPI, conform prevederilor Ordonanței de Urgență a Guvernului nr. 35/2016, sunt în derulare lucrări de înregistrare </w:t>
      </w:r>
      <w:r w:rsidRPr="003B6AA9">
        <w:rPr>
          <w:rFonts w:cs="Arial"/>
        </w:rPr>
        <w:t xml:space="preserve">sistematică în </w:t>
      </w:r>
      <w:r w:rsidR="006B1FB8">
        <w:rPr>
          <w:rFonts w:cs="Arial"/>
          <w:b/>
        </w:rPr>
        <w:t>1.209</w:t>
      </w:r>
      <w:r w:rsidRPr="003B6AA9">
        <w:rPr>
          <w:rFonts w:cs="Arial"/>
          <w:b/>
        </w:rPr>
        <w:t xml:space="preserve"> </w:t>
      </w:r>
      <w:r w:rsidRPr="004E3298">
        <w:rPr>
          <w:rFonts w:cs="Arial"/>
          <w:b/>
        </w:rPr>
        <w:t>sectoare cadastrale</w:t>
      </w:r>
      <w:r w:rsidRPr="004E3298">
        <w:rPr>
          <w:rFonts w:cs="Arial"/>
        </w:rPr>
        <w:t xml:space="preserve">, reprezentând un număr estimat de </w:t>
      </w:r>
      <w:r w:rsidR="000D11DE">
        <w:rPr>
          <w:rFonts w:cs="Arial"/>
          <w:b/>
        </w:rPr>
        <w:t>1</w:t>
      </w:r>
      <w:r w:rsidR="00C478F1">
        <w:rPr>
          <w:rFonts w:cs="Arial"/>
          <w:b/>
        </w:rPr>
        <w:t>95</w:t>
      </w:r>
      <w:r w:rsidR="006611D6">
        <w:rPr>
          <w:rFonts w:cs="Arial"/>
          <w:b/>
        </w:rPr>
        <w:t>.</w:t>
      </w:r>
      <w:r w:rsidR="00C478F1">
        <w:rPr>
          <w:rFonts w:cs="Arial"/>
          <w:b/>
        </w:rPr>
        <w:t>407</w:t>
      </w:r>
      <w:r w:rsidRPr="003A49F5">
        <w:rPr>
          <w:rFonts w:cs="Arial"/>
          <w:b/>
        </w:rPr>
        <w:t xml:space="preserve"> </w:t>
      </w:r>
      <w:r w:rsidRPr="004E3298">
        <w:rPr>
          <w:rFonts w:cs="Arial"/>
          <w:b/>
        </w:rPr>
        <w:t>imobile</w:t>
      </w:r>
      <w:r w:rsidRPr="004E3298">
        <w:rPr>
          <w:rFonts w:cs="Arial"/>
        </w:rPr>
        <w:t xml:space="preserve"> cu o suprafață estimată de </w:t>
      </w:r>
      <w:r w:rsidR="00475F0C" w:rsidRPr="00475F0C">
        <w:rPr>
          <w:rFonts w:cs="Arial"/>
          <w:b/>
        </w:rPr>
        <w:t>1</w:t>
      </w:r>
      <w:r w:rsidR="00C478F1">
        <w:rPr>
          <w:rFonts w:cs="Arial"/>
          <w:b/>
        </w:rPr>
        <w:t>81</w:t>
      </w:r>
      <w:r w:rsidR="00590B8E">
        <w:rPr>
          <w:rFonts w:cs="Arial"/>
          <w:b/>
        </w:rPr>
        <w:t>.</w:t>
      </w:r>
      <w:r w:rsidR="00C478F1">
        <w:rPr>
          <w:rFonts w:cs="Arial"/>
          <w:b/>
        </w:rPr>
        <w:t>570</w:t>
      </w:r>
      <w:r w:rsidRPr="003A49F5">
        <w:rPr>
          <w:rFonts w:cs="Arial"/>
          <w:b/>
        </w:rPr>
        <w:t>,</w:t>
      </w:r>
      <w:r w:rsidR="00C478F1">
        <w:rPr>
          <w:rFonts w:cs="Arial"/>
          <w:b/>
        </w:rPr>
        <w:t>22</w:t>
      </w:r>
      <w:r w:rsidRPr="003A49F5">
        <w:rPr>
          <w:rFonts w:cs="Arial"/>
          <w:b/>
        </w:rPr>
        <w:t xml:space="preserve"> </w:t>
      </w:r>
      <w:r w:rsidRPr="004E3298">
        <w:rPr>
          <w:rFonts w:cs="Arial"/>
          <w:b/>
        </w:rPr>
        <w:t>ha</w:t>
      </w:r>
      <w:r w:rsidRPr="004E3298">
        <w:rPr>
          <w:rFonts w:cs="Arial"/>
        </w:rPr>
        <w:t xml:space="preserve">, din </w:t>
      </w:r>
      <w:r w:rsidR="000D11DE">
        <w:rPr>
          <w:rFonts w:cs="Arial"/>
          <w:b/>
        </w:rPr>
        <w:t>1</w:t>
      </w:r>
      <w:r w:rsidR="00C478F1">
        <w:rPr>
          <w:rFonts w:cs="Arial"/>
          <w:b/>
        </w:rPr>
        <w:t>85</w:t>
      </w:r>
      <w:r w:rsidRPr="004E3298">
        <w:rPr>
          <w:rFonts w:cs="Arial"/>
          <w:b/>
        </w:rPr>
        <w:t xml:space="preserve"> UAT</w:t>
      </w:r>
      <w:r w:rsidRPr="004E3298">
        <w:rPr>
          <w:rFonts w:cs="Arial"/>
        </w:rPr>
        <w:t xml:space="preserve">-uri, situate în </w:t>
      </w:r>
      <w:r w:rsidR="000D11DE">
        <w:rPr>
          <w:rFonts w:cs="Arial"/>
          <w:b/>
        </w:rPr>
        <w:t>3</w:t>
      </w:r>
      <w:r w:rsidR="00C76201">
        <w:rPr>
          <w:rFonts w:cs="Arial"/>
          <w:b/>
        </w:rPr>
        <w:t>8</w:t>
      </w:r>
      <w:r w:rsidRPr="004E3298">
        <w:rPr>
          <w:rFonts w:cs="Arial"/>
          <w:b/>
        </w:rPr>
        <w:t xml:space="preserve"> județe</w:t>
      </w:r>
      <w:r w:rsidRPr="004E3298">
        <w:rPr>
          <w:rFonts w:cs="Arial"/>
        </w:rPr>
        <w:t>.</w:t>
      </w:r>
    </w:p>
    <w:p w:rsidR="000A0982" w:rsidRPr="009D25E7" w:rsidRDefault="000A0982" w:rsidP="000A0982">
      <w:pPr>
        <w:spacing w:line="276" w:lineRule="auto"/>
        <w:ind w:left="360" w:firstLine="708"/>
        <w:jc w:val="both"/>
        <w:rPr>
          <w:rStyle w:val="Hyperlink"/>
          <w:i/>
        </w:rPr>
      </w:pPr>
      <w:r w:rsidRPr="004E3298">
        <w:rPr>
          <w:rFonts w:cs="Arial"/>
          <w:bCs/>
        </w:rPr>
        <w:t xml:space="preserve">Lista UAT-urilor în care sunt în derulare lucrări de înregistrare sistematică la nivel de sector cadastral, se regăsește </w:t>
      </w:r>
      <w:hyperlink r:id="rId16" w:history="1">
        <w:r w:rsidRPr="009D25E7">
          <w:rPr>
            <w:bCs/>
          </w:rPr>
          <w:t xml:space="preserve">în </w:t>
        </w:r>
        <w:r>
          <w:rPr>
            <w:rStyle w:val="Hyperlink"/>
            <w:rFonts w:cs="Arial"/>
            <w:i/>
          </w:rPr>
          <w:t>Anexa V</w:t>
        </w:r>
        <w:r w:rsidR="000D11DE">
          <w:rPr>
            <w:rStyle w:val="Hyperlink"/>
            <w:rFonts w:cs="Arial"/>
            <w:i/>
          </w:rPr>
          <w:t>I</w:t>
        </w:r>
        <w:r w:rsidRPr="009D25E7">
          <w:rPr>
            <w:rStyle w:val="Hyperlink"/>
            <w:rFonts w:cs="Arial"/>
            <w:i/>
          </w:rPr>
          <w:t>I</w:t>
        </w:r>
        <w:r w:rsidR="00A74C39">
          <w:rPr>
            <w:rStyle w:val="Hyperlink"/>
            <w:rFonts w:cs="Arial"/>
            <w:i/>
          </w:rPr>
          <w:t>I</w:t>
        </w:r>
        <w:r w:rsidRPr="009D25E7">
          <w:rPr>
            <w:rStyle w:val="Hyperlink"/>
            <w:rFonts w:cs="Arial"/>
            <w:i/>
          </w:rPr>
          <w:t>. Lucrări în derulare la nivel de sector cadastral (Finanțare 2018-20</w:t>
        </w:r>
        <w:r w:rsidR="00A74C39">
          <w:rPr>
            <w:rStyle w:val="Hyperlink"/>
            <w:rFonts w:cs="Arial"/>
            <w:i/>
          </w:rPr>
          <w:t>20</w:t>
        </w:r>
        <w:r w:rsidRPr="009D25E7">
          <w:rPr>
            <w:rStyle w:val="Hyperlink"/>
            <w:rFonts w:cs="Arial"/>
            <w:i/>
          </w:rPr>
          <w:t>)</w:t>
        </w:r>
      </w:hyperlink>
      <w:r w:rsidRPr="009D25E7">
        <w:rPr>
          <w:rStyle w:val="Hyperlink"/>
        </w:rPr>
        <w:t>.</w:t>
      </w:r>
    </w:p>
    <w:p w:rsidR="000A0982" w:rsidRPr="004E3298" w:rsidRDefault="000A0982" w:rsidP="000A0982">
      <w:pPr>
        <w:spacing w:line="276" w:lineRule="auto"/>
        <w:jc w:val="both"/>
        <w:rPr>
          <w:rFonts w:cs="Arial"/>
          <w:bCs/>
        </w:rPr>
      </w:pPr>
    </w:p>
    <w:p w:rsidR="000A0982" w:rsidRPr="00C76201" w:rsidRDefault="006B1FB8" w:rsidP="000A0982">
      <w:pPr>
        <w:pStyle w:val="ListParagraph"/>
        <w:numPr>
          <w:ilvl w:val="0"/>
          <w:numId w:val="35"/>
        </w:numPr>
        <w:spacing w:line="276" w:lineRule="auto"/>
        <w:ind w:left="1701" w:hanging="283"/>
        <w:jc w:val="both"/>
        <w:rPr>
          <w:rFonts w:cs="Arial"/>
          <w:bCs/>
        </w:rPr>
      </w:pPr>
      <w:r w:rsidRPr="00C76201">
        <w:rPr>
          <w:rFonts w:cs="Arial"/>
          <w:b/>
          <w:bCs/>
        </w:rPr>
        <w:t>1.209</w:t>
      </w:r>
      <w:r w:rsidR="000A0982" w:rsidRPr="00C76201">
        <w:rPr>
          <w:rFonts w:cs="Arial"/>
          <w:b/>
          <w:bCs/>
        </w:rPr>
        <w:t xml:space="preserve"> sectoare cadastrale</w:t>
      </w:r>
      <w:r w:rsidR="000A0982" w:rsidRPr="00C76201">
        <w:rPr>
          <w:rFonts w:cs="Arial"/>
          <w:bCs/>
        </w:rPr>
        <w:t xml:space="preserve"> în derulare din </w:t>
      </w:r>
      <w:r w:rsidR="000D11DE" w:rsidRPr="00C76201">
        <w:rPr>
          <w:rFonts w:cs="Arial"/>
          <w:b/>
          <w:bCs/>
        </w:rPr>
        <w:t>1</w:t>
      </w:r>
      <w:r w:rsidR="00C76201" w:rsidRPr="00C76201">
        <w:rPr>
          <w:rFonts w:cs="Arial"/>
          <w:b/>
          <w:bCs/>
        </w:rPr>
        <w:t>85</w:t>
      </w:r>
      <w:r w:rsidR="000A0982" w:rsidRPr="00C76201">
        <w:rPr>
          <w:rFonts w:cs="Arial"/>
          <w:b/>
          <w:bCs/>
        </w:rPr>
        <w:t xml:space="preserve"> UAT</w:t>
      </w:r>
      <w:r w:rsidR="000A0982" w:rsidRPr="00C76201">
        <w:rPr>
          <w:rFonts w:cs="Arial"/>
          <w:bCs/>
        </w:rPr>
        <w:t xml:space="preserve">-uri situate în </w:t>
      </w:r>
      <w:r w:rsidR="000D11DE" w:rsidRPr="00C76201">
        <w:rPr>
          <w:rFonts w:cs="Arial"/>
          <w:b/>
          <w:bCs/>
        </w:rPr>
        <w:t>3</w:t>
      </w:r>
      <w:r w:rsidR="00C76201" w:rsidRPr="00C76201">
        <w:rPr>
          <w:rFonts w:cs="Arial"/>
          <w:b/>
          <w:bCs/>
        </w:rPr>
        <w:t>8</w:t>
      </w:r>
      <w:r w:rsidR="000A0982" w:rsidRPr="00C76201">
        <w:rPr>
          <w:rFonts w:cs="Arial"/>
          <w:b/>
          <w:bCs/>
        </w:rPr>
        <w:t xml:space="preserve"> județe</w:t>
      </w:r>
    </w:p>
    <w:p w:rsidR="000A0982" w:rsidRPr="00C76201" w:rsidRDefault="000D11DE" w:rsidP="000A0982">
      <w:pPr>
        <w:pStyle w:val="ListParagraph"/>
        <w:numPr>
          <w:ilvl w:val="0"/>
          <w:numId w:val="34"/>
        </w:numPr>
        <w:spacing w:line="276" w:lineRule="auto"/>
        <w:ind w:left="1701" w:hanging="283"/>
        <w:jc w:val="both"/>
        <w:rPr>
          <w:rFonts w:cs="Arial"/>
          <w:b/>
          <w:bCs/>
          <w:spacing w:val="-4"/>
        </w:rPr>
      </w:pPr>
      <w:r w:rsidRPr="00C76201">
        <w:rPr>
          <w:rFonts w:cs="Arial"/>
          <w:b/>
        </w:rPr>
        <w:t>1</w:t>
      </w:r>
      <w:r w:rsidR="00C76201" w:rsidRPr="00C76201">
        <w:rPr>
          <w:rFonts w:cs="Arial"/>
          <w:b/>
        </w:rPr>
        <w:t>95</w:t>
      </w:r>
      <w:r w:rsidR="006611D6" w:rsidRPr="00C76201">
        <w:rPr>
          <w:rFonts w:cs="Arial"/>
          <w:b/>
        </w:rPr>
        <w:t>.</w:t>
      </w:r>
      <w:r w:rsidR="00C76201" w:rsidRPr="00C76201">
        <w:rPr>
          <w:rFonts w:cs="Arial"/>
          <w:b/>
        </w:rPr>
        <w:t>407</w:t>
      </w:r>
      <w:r w:rsidR="006611D6" w:rsidRPr="00C76201">
        <w:rPr>
          <w:rFonts w:cs="Arial"/>
          <w:b/>
        </w:rPr>
        <w:t xml:space="preserve"> </w:t>
      </w:r>
      <w:r w:rsidR="000A0982" w:rsidRPr="00C76201">
        <w:rPr>
          <w:rFonts w:cs="Arial"/>
          <w:b/>
          <w:bCs/>
          <w:spacing w:val="-4"/>
        </w:rPr>
        <w:t xml:space="preserve">imobile </w:t>
      </w:r>
      <w:r w:rsidR="000A0982" w:rsidRPr="00C76201">
        <w:rPr>
          <w:rFonts w:cs="Arial"/>
          <w:bCs/>
          <w:spacing w:val="-4"/>
        </w:rPr>
        <w:t>cu o suprafață estimată de</w:t>
      </w:r>
      <w:r w:rsidR="000A0982" w:rsidRPr="00C76201">
        <w:rPr>
          <w:rFonts w:cs="Arial"/>
          <w:b/>
          <w:bCs/>
          <w:spacing w:val="-4"/>
        </w:rPr>
        <w:t xml:space="preserve"> </w:t>
      </w:r>
      <w:r w:rsidR="00475F0C" w:rsidRPr="00C76201">
        <w:rPr>
          <w:rFonts w:cs="Arial"/>
          <w:b/>
          <w:bCs/>
          <w:spacing w:val="-4"/>
        </w:rPr>
        <w:t>1</w:t>
      </w:r>
      <w:r w:rsidR="00C76201" w:rsidRPr="00C76201">
        <w:rPr>
          <w:rFonts w:cs="Arial"/>
          <w:b/>
          <w:bCs/>
          <w:spacing w:val="-4"/>
        </w:rPr>
        <w:t>81</w:t>
      </w:r>
      <w:r w:rsidR="00A74C39" w:rsidRPr="00C76201">
        <w:rPr>
          <w:rFonts w:cs="Arial"/>
          <w:b/>
        </w:rPr>
        <w:t>.</w:t>
      </w:r>
      <w:r w:rsidR="00C76201" w:rsidRPr="00C76201">
        <w:rPr>
          <w:rFonts w:cs="Arial"/>
          <w:b/>
        </w:rPr>
        <w:t>570</w:t>
      </w:r>
      <w:r w:rsidR="00A74C39" w:rsidRPr="00C76201">
        <w:rPr>
          <w:rFonts w:cs="Arial"/>
          <w:b/>
        </w:rPr>
        <w:t>,</w:t>
      </w:r>
      <w:r w:rsidR="00C76201" w:rsidRPr="00C76201">
        <w:rPr>
          <w:rFonts w:cs="Arial"/>
          <w:b/>
        </w:rPr>
        <w:t>22</w:t>
      </w:r>
      <w:r w:rsidR="00A74C39" w:rsidRPr="00C76201">
        <w:rPr>
          <w:rFonts w:cs="Arial"/>
          <w:b/>
        </w:rPr>
        <w:t xml:space="preserve"> </w:t>
      </w:r>
      <w:r w:rsidR="000A0982" w:rsidRPr="00C76201">
        <w:rPr>
          <w:rFonts w:cs="Arial"/>
          <w:b/>
          <w:bCs/>
          <w:spacing w:val="-4"/>
        </w:rPr>
        <w:t>ha</w:t>
      </w:r>
    </w:p>
    <w:p w:rsidR="000A0982" w:rsidRDefault="000A0982" w:rsidP="00031F00">
      <w:pPr>
        <w:pStyle w:val="ListParagraph"/>
        <w:spacing w:line="276" w:lineRule="auto"/>
        <w:ind w:left="1776"/>
        <w:jc w:val="both"/>
        <w:rPr>
          <w:rFonts w:cs="Arial"/>
          <w:bCs/>
          <w:sz w:val="28"/>
        </w:rPr>
      </w:pPr>
    </w:p>
    <w:p w:rsidR="000635CA" w:rsidRPr="00F52945" w:rsidRDefault="000635CA" w:rsidP="00F52945">
      <w:pPr>
        <w:pStyle w:val="ListParagraph"/>
        <w:numPr>
          <w:ilvl w:val="0"/>
          <w:numId w:val="21"/>
        </w:numPr>
        <w:spacing w:line="276" w:lineRule="auto"/>
        <w:jc w:val="both"/>
        <w:rPr>
          <w:rFonts w:cs="Arial"/>
          <w:b/>
          <w:bCs/>
          <w:color w:val="0070C0"/>
          <w:spacing w:val="-6"/>
        </w:rPr>
      </w:pPr>
      <w:r w:rsidRPr="00F52945">
        <w:rPr>
          <w:rFonts w:cs="Arial"/>
          <w:b/>
          <w:bCs/>
          <w:color w:val="0070C0"/>
          <w:spacing w:val="-6"/>
        </w:rPr>
        <w:t>LUCRĂRI FINALIZATE LA NIVEL DE SECTOR CADASTRAL (Finanțare din veniturile proprii ale UAT-urilor):</w:t>
      </w:r>
    </w:p>
    <w:p w:rsidR="000635CA" w:rsidRPr="00506F36" w:rsidRDefault="000635CA" w:rsidP="000635CA">
      <w:pPr>
        <w:spacing w:line="276" w:lineRule="auto"/>
        <w:rPr>
          <w:rFonts w:cs="Arial"/>
          <w:b/>
          <w:bCs/>
          <w:sz w:val="20"/>
        </w:rPr>
      </w:pPr>
    </w:p>
    <w:p w:rsidR="000635CA" w:rsidRPr="00462E5E" w:rsidRDefault="000635CA" w:rsidP="000635CA">
      <w:pPr>
        <w:spacing w:line="276" w:lineRule="auto"/>
        <w:ind w:left="360" w:firstLine="708"/>
        <w:jc w:val="both"/>
        <w:rPr>
          <w:rFonts w:cs="Arial"/>
        </w:rPr>
      </w:pPr>
      <w:r w:rsidRPr="00462E5E">
        <w:rPr>
          <w:rFonts w:cs="Arial"/>
        </w:rPr>
        <w:t xml:space="preserve">Până la această dată, prin finanțarea din veniturile proprii ale UAT-urilor, au fost finalizate lucrări de înregistrare sistematică în </w:t>
      </w:r>
      <w:r w:rsidR="006C739C" w:rsidRPr="00462E5E">
        <w:rPr>
          <w:rFonts w:cs="Arial"/>
          <w:b/>
        </w:rPr>
        <w:t>6</w:t>
      </w:r>
      <w:r w:rsidR="00BE31B8">
        <w:rPr>
          <w:rFonts w:cs="Arial"/>
          <w:b/>
        </w:rPr>
        <w:t>29</w:t>
      </w:r>
      <w:r w:rsidRPr="00462E5E">
        <w:rPr>
          <w:rFonts w:cs="Arial"/>
          <w:b/>
        </w:rPr>
        <w:t xml:space="preserve"> sectoare cadastrale</w:t>
      </w:r>
      <w:r w:rsidRPr="00462E5E">
        <w:rPr>
          <w:rFonts w:cs="Arial"/>
        </w:rPr>
        <w:t xml:space="preserve">, reprezentând </w:t>
      </w:r>
      <w:r w:rsidR="00F52C5B" w:rsidRPr="00462E5E">
        <w:rPr>
          <w:rFonts w:cs="Arial"/>
          <w:b/>
        </w:rPr>
        <w:t>2</w:t>
      </w:r>
      <w:r w:rsidR="00B95E7A" w:rsidRPr="00462E5E">
        <w:rPr>
          <w:rFonts w:cs="Arial"/>
          <w:b/>
        </w:rPr>
        <w:t>7</w:t>
      </w:r>
      <w:r w:rsidRPr="00462E5E">
        <w:rPr>
          <w:rFonts w:cs="Arial"/>
          <w:b/>
        </w:rPr>
        <w:t>.</w:t>
      </w:r>
      <w:r w:rsidR="00B95E7A" w:rsidRPr="00462E5E">
        <w:rPr>
          <w:rFonts w:cs="Arial"/>
          <w:b/>
        </w:rPr>
        <w:t>111</w:t>
      </w:r>
      <w:r w:rsidRPr="00462E5E">
        <w:rPr>
          <w:rFonts w:cs="Arial"/>
          <w:b/>
        </w:rPr>
        <w:t xml:space="preserve"> imobile</w:t>
      </w:r>
      <w:r w:rsidRPr="00462E5E">
        <w:rPr>
          <w:rFonts w:cs="Arial"/>
        </w:rPr>
        <w:t xml:space="preserve"> cu o suprafață de </w:t>
      </w:r>
      <w:r w:rsidR="00B95E7A" w:rsidRPr="00462E5E">
        <w:rPr>
          <w:rFonts w:cs="Arial"/>
          <w:b/>
        </w:rPr>
        <w:t>26.921</w:t>
      </w:r>
      <w:r w:rsidRPr="00462E5E">
        <w:rPr>
          <w:rFonts w:cs="Arial"/>
          <w:b/>
        </w:rPr>
        <w:t>,</w:t>
      </w:r>
      <w:r w:rsidR="00B95E7A" w:rsidRPr="00462E5E">
        <w:rPr>
          <w:rFonts w:cs="Arial"/>
          <w:b/>
        </w:rPr>
        <w:t>63</w:t>
      </w:r>
      <w:r w:rsidRPr="00462E5E">
        <w:rPr>
          <w:rFonts w:cs="Arial"/>
          <w:b/>
        </w:rPr>
        <w:t xml:space="preserve"> ha</w:t>
      </w:r>
      <w:r w:rsidRPr="00462E5E">
        <w:rPr>
          <w:rFonts w:cs="Arial"/>
        </w:rPr>
        <w:t xml:space="preserve">, din </w:t>
      </w:r>
      <w:r w:rsidR="0091071F" w:rsidRPr="00462E5E">
        <w:rPr>
          <w:rFonts w:cs="Arial"/>
          <w:b/>
        </w:rPr>
        <w:t>1</w:t>
      </w:r>
      <w:r w:rsidR="006C739C" w:rsidRPr="00462E5E">
        <w:rPr>
          <w:rFonts w:cs="Arial"/>
          <w:b/>
        </w:rPr>
        <w:t>1</w:t>
      </w:r>
      <w:r w:rsidRPr="00462E5E">
        <w:rPr>
          <w:rFonts w:cs="Arial"/>
          <w:b/>
        </w:rPr>
        <w:t xml:space="preserve"> UAT</w:t>
      </w:r>
      <w:r w:rsidRPr="00462E5E">
        <w:rPr>
          <w:rFonts w:cs="Arial"/>
        </w:rPr>
        <w:t xml:space="preserve">-uri, situate în </w:t>
      </w:r>
      <w:r w:rsidR="0091071F" w:rsidRPr="00462E5E">
        <w:rPr>
          <w:rFonts w:cs="Arial"/>
          <w:b/>
        </w:rPr>
        <w:t>5</w:t>
      </w:r>
      <w:r w:rsidRPr="00462E5E">
        <w:rPr>
          <w:rFonts w:cs="Arial"/>
          <w:b/>
        </w:rPr>
        <w:t xml:space="preserve"> județe</w:t>
      </w:r>
      <w:r w:rsidRPr="00462E5E">
        <w:rPr>
          <w:rFonts w:cs="Arial"/>
        </w:rPr>
        <w:t>.</w:t>
      </w:r>
    </w:p>
    <w:p w:rsidR="000635CA" w:rsidRPr="00462E5E" w:rsidRDefault="000635CA" w:rsidP="000635CA">
      <w:pPr>
        <w:spacing w:line="276" w:lineRule="auto"/>
        <w:ind w:left="360" w:firstLine="708"/>
        <w:jc w:val="both"/>
        <w:rPr>
          <w:rFonts w:cs="Arial"/>
          <w:bCs/>
          <w:i/>
        </w:rPr>
      </w:pPr>
      <w:r w:rsidRPr="00462E5E">
        <w:rPr>
          <w:rFonts w:cs="Arial"/>
          <w:bCs/>
        </w:rPr>
        <w:t xml:space="preserve">Lista UAT-urilor în care au fost finalizate lucrări de înregistrare sistematică la nivel de sector cadastral, se regăsește în </w:t>
      </w:r>
      <w:hyperlink r:id="rId17" w:history="1">
        <w:r w:rsidRPr="00462E5E">
          <w:rPr>
            <w:rStyle w:val="Hyperlink"/>
            <w:rFonts w:cs="Arial"/>
            <w:bCs/>
            <w:i/>
          </w:rPr>
          <w:t xml:space="preserve">Anexa </w:t>
        </w:r>
        <w:r w:rsidR="001D2FB5">
          <w:rPr>
            <w:rStyle w:val="Hyperlink"/>
            <w:rFonts w:cs="Arial"/>
            <w:bCs/>
            <w:i/>
          </w:rPr>
          <w:t>I</w:t>
        </w:r>
        <w:r w:rsidR="000D11DE">
          <w:rPr>
            <w:rStyle w:val="Hyperlink"/>
            <w:rFonts w:cs="Arial"/>
            <w:bCs/>
            <w:i/>
          </w:rPr>
          <w:t>X</w:t>
        </w:r>
        <w:r w:rsidRPr="00462E5E">
          <w:rPr>
            <w:rStyle w:val="Hyperlink"/>
            <w:rFonts w:cs="Arial"/>
            <w:bCs/>
            <w:i/>
          </w:rPr>
          <w:t>. Lucrări finalizate la nivel de sector</w:t>
        </w:r>
        <w:r w:rsidRPr="00462E5E">
          <w:rPr>
            <w:rStyle w:val="Hyperlink"/>
            <w:rFonts w:cs="Arial"/>
          </w:rPr>
          <w:t xml:space="preserve"> cadastral </w:t>
        </w:r>
        <w:r w:rsidRPr="00462E5E">
          <w:rPr>
            <w:rStyle w:val="Hyperlink"/>
            <w:rFonts w:cs="Arial"/>
            <w:i/>
          </w:rPr>
          <w:t>(Finanțare din veniturile proprii ale UAT-urilor)</w:t>
        </w:r>
      </w:hyperlink>
      <w:r w:rsidRPr="00462E5E">
        <w:rPr>
          <w:rFonts w:cs="Arial"/>
          <w:bCs/>
          <w:i/>
        </w:rPr>
        <w:t>.</w:t>
      </w:r>
    </w:p>
    <w:p w:rsidR="000635CA" w:rsidRPr="00163FF0" w:rsidRDefault="000635CA" w:rsidP="000635CA">
      <w:pPr>
        <w:spacing w:line="276" w:lineRule="auto"/>
        <w:ind w:firstLine="567"/>
        <w:jc w:val="both"/>
        <w:rPr>
          <w:rFonts w:cs="Arial"/>
        </w:rPr>
      </w:pPr>
    </w:p>
    <w:p w:rsidR="000635CA" w:rsidRPr="00B91BC0" w:rsidRDefault="006C739C" w:rsidP="000635CA">
      <w:pPr>
        <w:pStyle w:val="ListParagraph"/>
        <w:numPr>
          <w:ilvl w:val="0"/>
          <w:numId w:val="34"/>
        </w:numPr>
        <w:tabs>
          <w:tab w:val="left" w:pos="1276"/>
        </w:tabs>
        <w:spacing w:line="276" w:lineRule="auto"/>
        <w:ind w:left="1701" w:hanging="283"/>
        <w:jc w:val="both"/>
        <w:rPr>
          <w:rFonts w:cs="Arial"/>
          <w:bCs/>
        </w:rPr>
      </w:pPr>
      <w:r w:rsidRPr="00B91BC0">
        <w:rPr>
          <w:rFonts w:cs="Arial"/>
          <w:b/>
          <w:bCs/>
        </w:rPr>
        <w:t>6</w:t>
      </w:r>
      <w:r w:rsidR="00BE31B8" w:rsidRPr="00B91BC0">
        <w:rPr>
          <w:rFonts w:cs="Arial"/>
          <w:b/>
          <w:bCs/>
        </w:rPr>
        <w:t>29</w:t>
      </w:r>
      <w:r w:rsidR="000635CA" w:rsidRPr="00B91BC0">
        <w:rPr>
          <w:rFonts w:cs="Arial"/>
          <w:b/>
          <w:bCs/>
        </w:rPr>
        <w:t xml:space="preserve"> sectoare cadastrale</w:t>
      </w:r>
      <w:r w:rsidR="000635CA" w:rsidRPr="00B91BC0">
        <w:rPr>
          <w:rFonts w:cs="Arial"/>
          <w:bCs/>
        </w:rPr>
        <w:t xml:space="preserve"> finalizate din </w:t>
      </w:r>
      <w:r w:rsidR="0091071F" w:rsidRPr="00B91BC0">
        <w:rPr>
          <w:rFonts w:cs="Arial"/>
          <w:b/>
          <w:bCs/>
        </w:rPr>
        <w:t>1</w:t>
      </w:r>
      <w:r w:rsidRPr="00B91BC0">
        <w:rPr>
          <w:rFonts w:cs="Arial"/>
          <w:b/>
          <w:bCs/>
        </w:rPr>
        <w:t>1</w:t>
      </w:r>
      <w:r w:rsidR="000635CA" w:rsidRPr="00B91BC0">
        <w:rPr>
          <w:rFonts w:cs="Arial"/>
          <w:b/>
          <w:bCs/>
        </w:rPr>
        <w:t xml:space="preserve"> UAT</w:t>
      </w:r>
      <w:r w:rsidR="000635CA" w:rsidRPr="00B91BC0">
        <w:rPr>
          <w:rFonts w:cs="Arial"/>
          <w:bCs/>
        </w:rPr>
        <w:t xml:space="preserve">-uri situate în </w:t>
      </w:r>
      <w:r w:rsidR="0091071F" w:rsidRPr="00B91BC0">
        <w:rPr>
          <w:rFonts w:cs="Arial"/>
          <w:b/>
          <w:bCs/>
        </w:rPr>
        <w:t>5</w:t>
      </w:r>
      <w:r w:rsidR="000635CA" w:rsidRPr="00B91BC0">
        <w:rPr>
          <w:rFonts w:cs="Arial"/>
          <w:b/>
          <w:bCs/>
        </w:rPr>
        <w:t xml:space="preserve"> județe</w:t>
      </w:r>
    </w:p>
    <w:p w:rsidR="000635CA" w:rsidRPr="00B91BC0" w:rsidRDefault="00EC799E" w:rsidP="00D71640">
      <w:pPr>
        <w:pStyle w:val="ListParagraph"/>
        <w:numPr>
          <w:ilvl w:val="0"/>
          <w:numId w:val="34"/>
        </w:numPr>
        <w:tabs>
          <w:tab w:val="left" w:pos="1276"/>
        </w:tabs>
        <w:spacing w:line="276" w:lineRule="auto"/>
        <w:ind w:left="1701" w:hanging="283"/>
        <w:jc w:val="both"/>
        <w:rPr>
          <w:rFonts w:cs="Arial"/>
          <w:b/>
          <w:bCs/>
        </w:rPr>
      </w:pPr>
      <w:r w:rsidRPr="00B91BC0">
        <w:rPr>
          <w:rFonts w:cs="Arial"/>
          <w:b/>
          <w:bCs/>
        </w:rPr>
        <w:t>2</w:t>
      </w:r>
      <w:r w:rsidR="006C739C" w:rsidRPr="00B91BC0">
        <w:rPr>
          <w:rFonts w:cs="Arial"/>
          <w:b/>
          <w:bCs/>
        </w:rPr>
        <w:t>7</w:t>
      </w:r>
      <w:r w:rsidR="000635CA" w:rsidRPr="00B91BC0">
        <w:rPr>
          <w:rFonts w:cs="Arial"/>
          <w:b/>
          <w:bCs/>
        </w:rPr>
        <w:t>.</w:t>
      </w:r>
      <w:r w:rsidR="006C739C" w:rsidRPr="00B91BC0">
        <w:rPr>
          <w:rFonts w:cs="Arial"/>
          <w:b/>
          <w:bCs/>
        </w:rPr>
        <w:t>111</w:t>
      </w:r>
      <w:r w:rsidR="000635CA" w:rsidRPr="00B91BC0">
        <w:rPr>
          <w:rFonts w:cs="Arial"/>
          <w:b/>
          <w:bCs/>
        </w:rPr>
        <w:t xml:space="preserve"> imobile </w:t>
      </w:r>
      <w:r w:rsidR="000635CA" w:rsidRPr="00B91BC0">
        <w:rPr>
          <w:rFonts w:cs="Arial"/>
          <w:bCs/>
        </w:rPr>
        <w:t>înscrise în carte funciară cu o suprafață de</w:t>
      </w:r>
      <w:r w:rsidR="000635CA" w:rsidRPr="00B91BC0">
        <w:rPr>
          <w:rFonts w:cs="Arial"/>
          <w:b/>
          <w:bCs/>
        </w:rPr>
        <w:t xml:space="preserve"> </w:t>
      </w:r>
      <w:r w:rsidR="009E43AF" w:rsidRPr="00B91BC0">
        <w:rPr>
          <w:rFonts w:cs="Arial"/>
          <w:b/>
          <w:bCs/>
        </w:rPr>
        <w:t xml:space="preserve">26.921,63 </w:t>
      </w:r>
      <w:r w:rsidR="000635CA" w:rsidRPr="00B91BC0">
        <w:rPr>
          <w:rFonts w:cs="Arial"/>
          <w:b/>
          <w:bCs/>
        </w:rPr>
        <w:t>ha</w:t>
      </w:r>
    </w:p>
    <w:p w:rsidR="00031F00" w:rsidRDefault="00031F00" w:rsidP="00031F00">
      <w:pPr>
        <w:pStyle w:val="ListParagraph"/>
        <w:spacing w:line="276" w:lineRule="auto"/>
        <w:ind w:left="1776"/>
        <w:jc w:val="both"/>
        <w:rPr>
          <w:rFonts w:cs="Arial"/>
          <w:bCs/>
          <w:color w:val="FF0000"/>
        </w:rPr>
      </w:pPr>
    </w:p>
    <w:p w:rsidR="0085542A" w:rsidRPr="003B5B7C" w:rsidRDefault="00F32A6F" w:rsidP="00A8359E">
      <w:pPr>
        <w:pStyle w:val="ListParagraph"/>
        <w:numPr>
          <w:ilvl w:val="0"/>
          <w:numId w:val="21"/>
        </w:numPr>
        <w:spacing w:line="276" w:lineRule="auto"/>
        <w:jc w:val="both"/>
        <w:rPr>
          <w:rFonts w:cs="Arial"/>
          <w:b/>
          <w:bCs/>
          <w:color w:val="0070C0"/>
        </w:rPr>
      </w:pPr>
      <w:r w:rsidRPr="003B5B7C">
        <w:rPr>
          <w:rFonts w:cs="Arial"/>
          <w:b/>
          <w:bCs/>
          <w:color w:val="0070C0"/>
        </w:rPr>
        <w:t>UAT-</w:t>
      </w:r>
      <w:r w:rsidR="00E777B5" w:rsidRPr="003B5B7C">
        <w:rPr>
          <w:rFonts w:cs="Arial"/>
          <w:b/>
          <w:bCs/>
          <w:color w:val="0070C0"/>
        </w:rPr>
        <w:t>uri care au semnat contract</w:t>
      </w:r>
      <w:r w:rsidR="00397398">
        <w:rPr>
          <w:rFonts w:cs="Arial"/>
          <w:b/>
          <w:bCs/>
          <w:color w:val="0070C0"/>
        </w:rPr>
        <w:t>e</w:t>
      </w:r>
      <w:r w:rsidR="00E777B5" w:rsidRPr="003B5B7C">
        <w:rPr>
          <w:rFonts w:cs="Arial"/>
          <w:b/>
          <w:bCs/>
          <w:color w:val="0070C0"/>
        </w:rPr>
        <w:t xml:space="preserve"> de </w:t>
      </w:r>
      <w:r w:rsidR="00E03067">
        <w:rPr>
          <w:rFonts w:cs="Arial"/>
          <w:b/>
          <w:bCs/>
          <w:color w:val="0070C0"/>
        </w:rPr>
        <w:t>servicii</w:t>
      </w:r>
      <w:r w:rsidR="00E777B5" w:rsidRPr="003B5B7C">
        <w:rPr>
          <w:rFonts w:cs="Arial"/>
          <w:b/>
          <w:bCs/>
          <w:color w:val="0070C0"/>
        </w:rPr>
        <w:t xml:space="preserve"> în exercițiul financiar 2017</w:t>
      </w:r>
      <w:r w:rsidR="005201C5">
        <w:rPr>
          <w:rFonts w:cs="Arial"/>
          <w:b/>
          <w:bCs/>
          <w:color w:val="0070C0"/>
        </w:rPr>
        <w:t xml:space="preserve"> (Finanțarea II)</w:t>
      </w:r>
    </w:p>
    <w:p w:rsidR="003A58BC" w:rsidRPr="00506F36" w:rsidRDefault="003A58BC" w:rsidP="00031F00">
      <w:pPr>
        <w:spacing w:line="276" w:lineRule="auto"/>
        <w:jc w:val="both"/>
        <w:rPr>
          <w:rFonts w:cs="Arial"/>
          <w:b/>
          <w:bCs/>
          <w:color w:val="0070C0"/>
          <w:sz w:val="20"/>
        </w:rPr>
      </w:pPr>
    </w:p>
    <w:p w:rsidR="00892922" w:rsidRPr="003B5B7C" w:rsidRDefault="00BC792D" w:rsidP="00031F00">
      <w:pPr>
        <w:spacing w:line="276" w:lineRule="auto"/>
        <w:ind w:left="360" w:firstLine="708"/>
        <w:jc w:val="both"/>
        <w:rPr>
          <w:rFonts w:cs="Arial"/>
        </w:rPr>
      </w:pPr>
      <w:r>
        <w:rPr>
          <w:rFonts w:cs="Arial"/>
        </w:rPr>
        <w:t>Până în prezent</w:t>
      </w:r>
      <w:r w:rsidR="00A507CC" w:rsidRPr="003B5B7C">
        <w:rPr>
          <w:rFonts w:cs="Arial"/>
        </w:rPr>
        <w:t>,</w:t>
      </w:r>
      <w:r w:rsidR="00892922" w:rsidRPr="003B5B7C">
        <w:rPr>
          <w:rFonts w:cs="Arial"/>
        </w:rPr>
        <w:t xml:space="preserve"> pentru cele </w:t>
      </w:r>
      <w:r w:rsidR="00892922" w:rsidRPr="003B5B7C">
        <w:rPr>
          <w:rFonts w:cs="Arial"/>
          <w:b/>
        </w:rPr>
        <w:t>2.9</w:t>
      </w:r>
      <w:r w:rsidR="00D209C2" w:rsidRPr="003B5B7C">
        <w:rPr>
          <w:rFonts w:cs="Arial"/>
          <w:b/>
        </w:rPr>
        <w:t>49</w:t>
      </w:r>
      <w:r w:rsidR="00892922" w:rsidRPr="003B5B7C">
        <w:rPr>
          <w:rFonts w:cs="Arial"/>
          <w:b/>
        </w:rPr>
        <w:t xml:space="preserve"> UAT</w:t>
      </w:r>
      <w:r w:rsidR="00892922" w:rsidRPr="003B5B7C">
        <w:rPr>
          <w:rFonts w:cs="Arial"/>
        </w:rPr>
        <w:t xml:space="preserve">-uri eligibile au fost semnate </w:t>
      </w:r>
      <w:r w:rsidR="00892922" w:rsidRPr="003B5B7C">
        <w:rPr>
          <w:rFonts w:cs="Arial"/>
          <w:b/>
        </w:rPr>
        <w:t>1.</w:t>
      </w:r>
      <w:r w:rsidR="006F6C41">
        <w:rPr>
          <w:rFonts w:cs="Arial"/>
          <w:b/>
        </w:rPr>
        <w:t>7</w:t>
      </w:r>
      <w:r w:rsidR="00CE0F83">
        <w:rPr>
          <w:rFonts w:cs="Arial"/>
          <w:b/>
        </w:rPr>
        <w:t>19</w:t>
      </w:r>
      <w:r w:rsidR="00DB722C">
        <w:rPr>
          <w:rFonts w:cs="Arial"/>
          <w:b/>
        </w:rPr>
        <w:t xml:space="preserve"> </w:t>
      </w:r>
      <w:r w:rsidR="00892922" w:rsidRPr="003B5B7C">
        <w:rPr>
          <w:rFonts w:cs="Arial"/>
          <w:b/>
        </w:rPr>
        <w:t>contracte de servicii</w:t>
      </w:r>
      <w:r w:rsidR="00892922" w:rsidRPr="003B5B7C">
        <w:rPr>
          <w:rFonts w:cs="Arial"/>
        </w:rPr>
        <w:t xml:space="preserve"> între unitățile administrativ-teritoriale și persoane fizice sau juridice autorizate</w:t>
      </w:r>
      <w:r w:rsidR="00D209C2" w:rsidRPr="003B5B7C">
        <w:rPr>
          <w:rFonts w:cs="Arial"/>
        </w:rPr>
        <w:t xml:space="preserve">, reprezentând </w:t>
      </w:r>
      <w:r w:rsidR="0092443F" w:rsidRPr="0092443F">
        <w:rPr>
          <w:rFonts w:cs="Arial"/>
          <w:b/>
          <w:bCs/>
        </w:rPr>
        <w:t>2.</w:t>
      </w:r>
      <w:r w:rsidR="00CE0F83">
        <w:rPr>
          <w:rFonts w:cs="Arial"/>
          <w:b/>
          <w:bCs/>
        </w:rPr>
        <w:t>357</w:t>
      </w:r>
      <w:r w:rsidR="0092443F" w:rsidRPr="0092443F">
        <w:rPr>
          <w:rFonts w:cs="Arial"/>
          <w:b/>
          <w:bCs/>
        </w:rPr>
        <w:t>.</w:t>
      </w:r>
      <w:r w:rsidR="00CE0F83">
        <w:rPr>
          <w:rFonts w:cs="Arial"/>
          <w:b/>
          <w:bCs/>
        </w:rPr>
        <w:t>457</w:t>
      </w:r>
      <w:r w:rsidR="0092443F" w:rsidRPr="0092443F">
        <w:rPr>
          <w:rFonts w:cs="Arial"/>
          <w:b/>
          <w:bCs/>
        </w:rPr>
        <w:t xml:space="preserve"> </w:t>
      </w:r>
      <w:r w:rsidR="00D209C2" w:rsidRPr="003B5B7C">
        <w:rPr>
          <w:rFonts w:cs="Arial"/>
          <w:b/>
        </w:rPr>
        <w:t>imobile</w:t>
      </w:r>
      <w:r w:rsidR="00D209C2" w:rsidRPr="003B5B7C">
        <w:rPr>
          <w:rFonts w:cs="Arial"/>
        </w:rPr>
        <w:t xml:space="preserve"> cu o suprafață de </w:t>
      </w:r>
      <w:r w:rsidR="0092443F" w:rsidRPr="0092443F">
        <w:rPr>
          <w:rFonts w:cs="Arial"/>
          <w:b/>
          <w:bCs/>
        </w:rPr>
        <w:t>2.0</w:t>
      </w:r>
      <w:r w:rsidR="00CE0F83">
        <w:rPr>
          <w:rFonts w:cs="Arial"/>
          <w:b/>
          <w:bCs/>
        </w:rPr>
        <w:t>08</w:t>
      </w:r>
      <w:r w:rsidR="0092443F" w:rsidRPr="0092443F">
        <w:rPr>
          <w:rFonts w:cs="Arial"/>
          <w:b/>
          <w:bCs/>
        </w:rPr>
        <w:t>.</w:t>
      </w:r>
      <w:r w:rsidR="00CE0F83">
        <w:rPr>
          <w:rFonts w:cs="Arial"/>
          <w:b/>
          <w:bCs/>
        </w:rPr>
        <w:t>423</w:t>
      </w:r>
      <w:r w:rsidR="0092443F" w:rsidRPr="0092443F">
        <w:rPr>
          <w:rFonts w:cs="Arial"/>
          <w:b/>
          <w:bCs/>
        </w:rPr>
        <w:t>,</w:t>
      </w:r>
      <w:r w:rsidR="00CE0F83">
        <w:rPr>
          <w:rFonts w:cs="Arial"/>
          <w:b/>
          <w:bCs/>
        </w:rPr>
        <w:t>43</w:t>
      </w:r>
      <w:r w:rsidR="00700139">
        <w:rPr>
          <w:rFonts w:cs="Arial"/>
          <w:b/>
          <w:bCs/>
        </w:rPr>
        <w:t xml:space="preserve"> </w:t>
      </w:r>
      <w:r w:rsidR="00D209C2" w:rsidRPr="003B5B7C">
        <w:rPr>
          <w:rFonts w:cs="Arial"/>
          <w:b/>
        </w:rPr>
        <w:t>ha</w:t>
      </w:r>
      <w:r w:rsidR="00892922" w:rsidRPr="003B5B7C">
        <w:rPr>
          <w:rFonts w:cs="Arial"/>
        </w:rPr>
        <w:t>.</w:t>
      </w:r>
    </w:p>
    <w:p w:rsidR="00031F00" w:rsidRPr="003B5B7C" w:rsidRDefault="00031F00" w:rsidP="00031F00">
      <w:pPr>
        <w:spacing w:line="276" w:lineRule="auto"/>
        <w:ind w:left="360" w:firstLine="708"/>
        <w:jc w:val="both"/>
        <w:rPr>
          <w:rFonts w:cs="Arial"/>
          <w:bCs/>
        </w:rPr>
      </w:pPr>
      <w:r w:rsidRPr="003B5B7C">
        <w:rPr>
          <w:rFonts w:cs="Arial"/>
          <w:bCs/>
        </w:rPr>
        <w:t xml:space="preserve">Lista UAT-urilor care au semnat contract de finanțare în exercițiul financiar 2017, se regăsește în </w:t>
      </w:r>
      <w:hyperlink r:id="rId18" w:history="1">
        <w:r w:rsidR="001D2FB5">
          <w:rPr>
            <w:rStyle w:val="Hyperlink"/>
            <w:rFonts w:cs="Arial"/>
            <w:bCs/>
            <w:i/>
          </w:rPr>
          <w:t>X</w:t>
        </w:r>
        <w:r w:rsidRPr="003B5B7C">
          <w:rPr>
            <w:rStyle w:val="Hyperlink"/>
            <w:rFonts w:cs="Arial"/>
            <w:bCs/>
            <w:i/>
          </w:rPr>
          <w:t>.</w:t>
        </w:r>
        <w:r w:rsidR="00865EF4" w:rsidRPr="003B5B7C">
          <w:rPr>
            <w:rStyle w:val="Hyperlink"/>
            <w:rFonts w:cs="Arial"/>
            <w:bCs/>
            <w:i/>
          </w:rPr>
          <w:t xml:space="preserve"> </w:t>
        </w:r>
        <w:r w:rsidRPr="003B5B7C">
          <w:rPr>
            <w:rStyle w:val="Hyperlink"/>
            <w:rFonts w:cs="Arial"/>
            <w:bCs/>
            <w:i/>
          </w:rPr>
          <w:t xml:space="preserve">UAT-uri care au semnat contract de </w:t>
        </w:r>
        <w:r w:rsidR="00E03067">
          <w:rPr>
            <w:rStyle w:val="Hyperlink"/>
            <w:rFonts w:cs="Arial"/>
            <w:bCs/>
            <w:i/>
          </w:rPr>
          <w:t>servicii</w:t>
        </w:r>
        <w:r w:rsidRPr="003B5B7C">
          <w:rPr>
            <w:rStyle w:val="Hyperlink"/>
            <w:rFonts w:cs="Arial"/>
            <w:bCs/>
            <w:i/>
          </w:rPr>
          <w:t xml:space="preserve"> în exercițiul financiar 2017</w:t>
        </w:r>
      </w:hyperlink>
      <w:r w:rsidRPr="003B5B7C">
        <w:rPr>
          <w:rFonts w:cs="Arial"/>
          <w:bCs/>
          <w:i/>
        </w:rPr>
        <w:t>.</w:t>
      </w:r>
    </w:p>
    <w:p w:rsidR="00892922" w:rsidRPr="00F72464" w:rsidRDefault="00892922" w:rsidP="00031F00">
      <w:pPr>
        <w:pStyle w:val="ListParagraph"/>
        <w:spacing w:line="276" w:lineRule="auto"/>
        <w:ind w:left="1080"/>
        <w:jc w:val="both"/>
        <w:rPr>
          <w:rFonts w:cs="Arial"/>
          <w:b/>
          <w:bCs/>
          <w:color w:val="92D050"/>
        </w:rPr>
      </w:pPr>
    </w:p>
    <w:p w:rsidR="008A3442" w:rsidRPr="00CE0F83" w:rsidRDefault="00FC1434" w:rsidP="00746547">
      <w:pPr>
        <w:pStyle w:val="ListParagraph"/>
        <w:numPr>
          <w:ilvl w:val="0"/>
          <w:numId w:val="36"/>
        </w:numPr>
        <w:spacing w:line="276" w:lineRule="auto"/>
        <w:ind w:left="1701"/>
        <w:jc w:val="both"/>
        <w:rPr>
          <w:rFonts w:cs="Arial"/>
          <w:b/>
          <w:bCs/>
        </w:rPr>
      </w:pPr>
      <w:r w:rsidRPr="00CE0F83">
        <w:rPr>
          <w:rFonts w:cs="Arial"/>
          <w:b/>
          <w:bCs/>
        </w:rPr>
        <w:t>1</w:t>
      </w:r>
      <w:r w:rsidR="006726A0" w:rsidRPr="00CE0F83">
        <w:rPr>
          <w:rFonts w:cs="Arial"/>
          <w:b/>
          <w:bCs/>
        </w:rPr>
        <w:t>.</w:t>
      </w:r>
      <w:r w:rsidR="006F6C41" w:rsidRPr="00CE0F83">
        <w:rPr>
          <w:rFonts w:cs="Arial"/>
          <w:b/>
          <w:bCs/>
        </w:rPr>
        <w:t>7</w:t>
      </w:r>
      <w:r w:rsidR="00CE0F83" w:rsidRPr="00CE0F83">
        <w:rPr>
          <w:rFonts w:cs="Arial"/>
          <w:b/>
          <w:bCs/>
        </w:rPr>
        <w:t>19</w:t>
      </w:r>
      <w:r w:rsidR="00FA1796" w:rsidRPr="00CE0F83">
        <w:rPr>
          <w:rFonts w:cs="Arial"/>
          <w:b/>
          <w:bCs/>
        </w:rPr>
        <w:t xml:space="preserve"> </w:t>
      </w:r>
      <w:r w:rsidR="007418FA" w:rsidRPr="00CE0F83">
        <w:rPr>
          <w:rFonts w:cs="Arial"/>
          <w:b/>
          <w:bCs/>
        </w:rPr>
        <w:t xml:space="preserve">contracte de servicii semnate </w:t>
      </w:r>
      <w:r w:rsidR="001D3268" w:rsidRPr="00CE0F83">
        <w:rPr>
          <w:rFonts w:cs="Arial"/>
          <w:b/>
          <w:bCs/>
        </w:rPr>
        <w:t xml:space="preserve">pentru </w:t>
      </w:r>
      <w:r w:rsidR="00746547" w:rsidRPr="00CE0F83">
        <w:rPr>
          <w:rFonts w:cs="Arial"/>
          <w:b/>
          <w:bCs/>
        </w:rPr>
        <w:t>2.3</w:t>
      </w:r>
      <w:r w:rsidR="00CE0F83" w:rsidRPr="00CE0F83">
        <w:rPr>
          <w:rFonts w:cs="Arial"/>
          <w:b/>
          <w:bCs/>
        </w:rPr>
        <w:t>57</w:t>
      </w:r>
      <w:r w:rsidR="00746547" w:rsidRPr="00CE0F83">
        <w:rPr>
          <w:rFonts w:cs="Arial"/>
          <w:b/>
          <w:bCs/>
        </w:rPr>
        <w:t>.</w:t>
      </w:r>
      <w:r w:rsidR="00CE0F83" w:rsidRPr="00CE0F83">
        <w:rPr>
          <w:rFonts w:cs="Arial"/>
          <w:b/>
          <w:bCs/>
        </w:rPr>
        <w:t>457</w:t>
      </w:r>
      <w:r w:rsidR="00746547" w:rsidRPr="00CE0F83">
        <w:rPr>
          <w:rFonts w:cs="Arial"/>
          <w:b/>
          <w:bCs/>
        </w:rPr>
        <w:t xml:space="preserve"> </w:t>
      </w:r>
      <w:r w:rsidR="004A6FD8" w:rsidRPr="00CE0F83">
        <w:rPr>
          <w:rFonts w:cs="Arial"/>
          <w:b/>
          <w:bCs/>
        </w:rPr>
        <w:t>imobile</w:t>
      </w:r>
      <w:r w:rsidR="001D3268" w:rsidRPr="00CE0F83">
        <w:rPr>
          <w:rFonts w:cs="Arial"/>
          <w:b/>
          <w:bCs/>
        </w:rPr>
        <w:t xml:space="preserve"> </w:t>
      </w:r>
      <w:r w:rsidR="001D3268" w:rsidRPr="00CE0F83">
        <w:rPr>
          <w:rFonts w:cs="Arial"/>
          <w:bCs/>
        </w:rPr>
        <w:t xml:space="preserve">cu o suprafață </w:t>
      </w:r>
      <w:r w:rsidR="009645E0" w:rsidRPr="00CE0F83">
        <w:rPr>
          <w:rFonts w:cs="Arial"/>
          <w:bCs/>
        </w:rPr>
        <w:t>de</w:t>
      </w:r>
      <w:r w:rsidR="001D3268" w:rsidRPr="00CE0F83">
        <w:rPr>
          <w:rFonts w:cs="Arial"/>
          <w:b/>
          <w:bCs/>
        </w:rPr>
        <w:t xml:space="preserve"> </w:t>
      </w:r>
      <w:r w:rsidR="00746547" w:rsidRPr="00CE0F83">
        <w:rPr>
          <w:rFonts w:cs="Arial"/>
          <w:b/>
          <w:bCs/>
        </w:rPr>
        <w:t>2.0</w:t>
      </w:r>
      <w:r w:rsidR="00CE0F83" w:rsidRPr="00CE0F83">
        <w:rPr>
          <w:rFonts w:cs="Arial"/>
          <w:b/>
          <w:bCs/>
        </w:rPr>
        <w:t>08</w:t>
      </w:r>
      <w:r w:rsidR="00746547" w:rsidRPr="00CE0F83">
        <w:rPr>
          <w:rFonts w:cs="Arial"/>
          <w:b/>
          <w:bCs/>
        </w:rPr>
        <w:t>.</w:t>
      </w:r>
      <w:r w:rsidR="00CE0F83" w:rsidRPr="00CE0F83">
        <w:rPr>
          <w:rFonts w:cs="Arial"/>
          <w:b/>
          <w:bCs/>
        </w:rPr>
        <w:t>423</w:t>
      </w:r>
      <w:r w:rsidR="00746547" w:rsidRPr="00CE0F83">
        <w:rPr>
          <w:rFonts w:cs="Arial"/>
          <w:b/>
          <w:bCs/>
        </w:rPr>
        <w:t>,</w:t>
      </w:r>
      <w:r w:rsidR="00CE0F83" w:rsidRPr="00CE0F83">
        <w:rPr>
          <w:rFonts w:cs="Arial"/>
          <w:b/>
          <w:bCs/>
        </w:rPr>
        <w:t>43</w:t>
      </w:r>
      <w:r w:rsidR="00746547" w:rsidRPr="00CE0F83">
        <w:rPr>
          <w:rFonts w:cs="Arial"/>
          <w:b/>
          <w:bCs/>
        </w:rPr>
        <w:t xml:space="preserve"> ha</w:t>
      </w:r>
    </w:p>
    <w:p w:rsidR="009645E0" w:rsidRDefault="009645E0" w:rsidP="00D27206">
      <w:pPr>
        <w:spacing w:line="276" w:lineRule="auto"/>
        <w:ind w:left="2127" w:hanging="426"/>
        <w:rPr>
          <w:rFonts w:cs="Arial"/>
          <w:noProof/>
          <w:color w:val="FF0000"/>
          <w:lang w:val="en-US" w:eastAsia="en-US"/>
        </w:rPr>
      </w:pPr>
    </w:p>
    <w:p w:rsidR="00C45F9F" w:rsidRPr="003B5B7C" w:rsidRDefault="00C45F9F" w:rsidP="00A8359E">
      <w:pPr>
        <w:pStyle w:val="ListParagraph"/>
        <w:numPr>
          <w:ilvl w:val="0"/>
          <w:numId w:val="21"/>
        </w:numPr>
        <w:spacing w:line="276" w:lineRule="auto"/>
        <w:jc w:val="both"/>
        <w:rPr>
          <w:rFonts w:cs="Arial"/>
          <w:b/>
          <w:bCs/>
          <w:color w:val="0070C0"/>
        </w:rPr>
      </w:pPr>
      <w:r w:rsidRPr="003B5B7C">
        <w:rPr>
          <w:rFonts w:cs="Arial"/>
          <w:b/>
          <w:bCs/>
          <w:color w:val="0070C0"/>
        </w:rPr>
        <w:t>UAT-uri care au semnat contract</w:t>
      </w:r>
      <w:r w:rsidR="00397398">
        <w:rPr>
          <w:rFonts w:cs="Arial"/>
          <w:b/>
          <w:bCs/>
          <w:color w:val="0070C0"/>
        </w:rPr>
        <w:t>e</w:t>
      </w:r>
      <w:r w:rsidRPr="003B5B7C">
        <w:rPr>
          <w:rFonts w:cs="Arial"/>
          <w:b/>
          <w:bCs/>
          <w:color w:val="0070C0"/>
        </w:rPr>
        <w:t xml:space="preserve"> de </w:t>
      </w:r>
      <w:r w:rsidR="0095419E">
        <w:rPr>
          <w:rFonts w:cs="Arial"/>
          <w:b/>
          <w:bCs/>
          <w:color w:val="0070C0"/>
        </w:rPr>
        <w:t>servicii</w:t>
      </w:r>
      <w:r w:rsidRPr="003B5B7C">
        <w:rPr>
          <w:rFonts w:cs="Arial"/>
          <w:b/>
          <w:bCs/>
          <w:color w:val="0070C0"/>
        </w:rPr>
        <w:t xml:space="preserve"> în exercițiul financiar 2018</w:t>
      </w:r>
      <w:r w:rsidR="005201C5">
        <w:rPr>
          <w:rFonts w:cs="Arial"/>
          <w:b/>
          <w:bCs/>
          <w:color w:val="0070C0"/>
        </w:rPr>
        <w:t xml:space="preserve"> </w:t>
      </w:r>
      <w:r w:rsidR="005201C5" w:rsidRPr="005201C5">
        <w:rPr>
          <w:rFonts w:cs="Arial"/>
          <w:b/>
          <w:bCs/>
          <w:color w:val="0070C0"/>
        </w:rPr>
        <w:t xml:space="preserve">(Finanțarea </w:t>
      </w:r>
      <w:r w:rsidR="005201C5">
        <w:rPr>
          <w:rFonts w:cs="Arial"/>
          <w:b/>
          <w:bCs/>
          <w:color w:val="0070C0"/>
        </w:rPr>
        <w:t>II</w:t>
      </w:r>
      <w:r w:rsidR="005201C5" w:rsidRPr="005201C5">
        <w:rPr>
          <w:rFonts w:cs="Arial"/>
          <w:b/>
          <w:bCs/>
          <w:color w:val="0070C0"/>
        </w:rPr>
        <w:t>I)</w:t>
      </w:r>
    </w:p>
    <w:p w:rsidR="00C45F9F" w:rsidRPr="003B5B7C" w:rsidRDefault="00C45F9F" w:rsidP="00C45F9F">
      <w:pPr>
        <w:spacing w:line="276" w:lineRule="auto"/>
        <w:jc w:val="both"/>
        <w:rPr>
          <w:rFonts w:cs="Arial"/>
          <w:b/>
          <w:bCs/>
        </w:rPr>
      </w:pPr>
    </w:p>
    <w:p w:rsidR="00C45F9F" w:rsidRPr="001B27CA" w:rsidRDefault="008D2E13" w:rsidP="00BD66F0">
      <w:pPr>
        <w:spacing w:line="276" w:lineRule="auto"/>
        <w:ind w:left="360" w:firstLine="708"/>
        <w:jc w:val="both"/>
        <w:rPr>
          <w:rFonts w:cs="Arial"/>
        </w:rPr>
      </w:pPr>
      <w:r w:rsidRPr="00EB4996">
        <w:rPr>
          <w:rFonts w:cs="Arial"/>
        </w:rPr>
        <w:t xml:space="preserve">Până la </w:t>
      </w:r>
      <w:r w:rsidR="001A3B6B">
        <w:rPr>
          <w:rFonts w:cs="Arial"/>
        </w:rPr>
        <w:t xml:space="preserve">această </w:t>
      </w:r>
      <w:r w:rsidRPr="00EB4996">
        <w:rPr>
          <w:rFonts w:cs="Arial"/>
        </w:rPr>
        <w:t>dat</w:t>
      </w:r>
      <w:r w:rsidR="001A3B6B">
        <w:rPr>
          <w:rFonts w:cs="Arial"/>
        </w:rPr>
        <w:t>ă</w:t>
      </w:r>
      <w:r w:rsidRPr="00EB4996">
        <w:rPr>
          <w:rFonts w:cs="Arial"/>
        </w:rPr>
        <w:t xml:space="preserve">, prin finanțarea alocată în </w:t>
      </w:r>
      <w:r w:rsidRPr="00EB4996">
        <w:rPr>
          <w:rFonts w:cs="Arial"/>
          <w:b/>
        </w:rPr>
        <w:t>2018</w:t>
      </w:r>
      <w:r w:rsidR="00E73A29">
        <w:rPr>
          <w:rFonts w:cs="Arial"/>
          <w:b/>
        </w:rPr>
        <w:t xml:space="preserve"> </w:t>
      </w:r>
      <w:r w:rsidR="00E73A29" w:rsidRPr="00E73A29">
        <w:rPr>
          <w:rFonts w:cs="Arial"/>
        </w:rPr>
        <w:t>(Finanțarea I</w:t>
      </w:r>
      <w:r w:rsidR="00E73A29">
        <w:rPr>
          <w:rFonts w:cs="Arial"/>
        </w:rPr>
        <w:t>II</w:t>
      </w:r>
      <w:r w:rsidR="00E73A29" w:rsidRPr="00E73A29">
        <w:rPr>
          <w:rFonts w:cs="Arial"/>
        </w:rPr>
        <w:t>)</w:t>
      </w:r>
      <w:r w:rsidRPr="00EB4996">
        <w:rPr>
          <w:rFonts w:cs="Arial"/>
        </w:rPr>
        <w:t xml:space="preserve">, din fondurile proprii ale ANCPI, conform prevederilor Ordonanței de Urgență a Guvernului nr. 35/2016, </w:t>
      </w:r>
      <w:r w:rsidR="009E55D7" w:rsidRPr="00EB4996">
        <w:rPr>
          <w:rFonts w:cs="Arial"/>
        </w:rPr>
        <w:t xml:space="preserve">pentru cele </w:t>
      </w:r>
      <w:r w:rsidR="009E55D7" w:rsidRPr="00EB4996">
        <w:rPr>
          <w:rFonts w:cs="Arial"/>
          <w:b/>
        </w:rPr>
        <w:t>2.74</w:t>
      </w:r>
      <w:r w:rsidR="0038093B">
        <w:rPr>
          <w:rFonts w:cs="Arial"/>
          <w:b/>
        </w:rPr>
        <w:t>7</w:t>
      </w:r>
      <w:r w:rsidR="009E55D7" w:rsidRPr="00EB4996">
        <w:rPr>
          <w:rFonts w:cs="Arial"/>
        </w:rPr>
        <w:t xml:space="preserve"> UAT-uri eligibile </w:t>
      </w:r>
      <w:r w:rsidR="00C45F9F" w:rsidRPr="00EB4996">
        <w:rPr>
          <w:rFonts w:cs="Arial"/>
        </w:rPr>
        <w:t xml:space="preserve">au fost semnate </w:t>
      </w:r>
      <w:r w:rsidR="004267AF">
        <w:rPr>
          <w:rFonts w:cs="Arial"/>
          <w:b/>
        </w:rPr>
        <w:t>1.</w:t>
      </w:r>
      <w:r w:rsidR="00772FC9">
        <w:rPr>
          <w:rFonts w:cs="Arial"/>
          <w:b/>
        </w:rPr>
        <w:t>8</w:t>
      </w:r>
      <w:r w:rsidR="002D5533">
        <w:rPr>
          <w:rFonts w:cs="Arial"/>
          <w:b/>
        </w:rPr>
        <w:t>64</w:t>
      </w:r>
      <w:r w:rsidR="009A72A4">
        <w:rPr>
          <w:rFonts w:cs="Arial"/>
          <w:b/>
        </w:rPr>
        <w:t xml:space="preserve"> </w:t>
      </w:r>
      <w:r w:rsidR="00EC289E" w:rsidRPr="003B5B7C">
        <w:rPr>
          <w:rFonts w:cs="Arial"/>
        </w:rPr>
        <w:t>contracte de servicii între unitățile administrativ-teritoriale și persoane fizice</w:t>
      </w:r>
      <w:r w:rsidR="00EC289E" w:rsidRPr="001B27CA">
        <w:rPr>
          <w:rFonts w:cs="Arial"/>
        </w:rPr>
        <w:t xml:space="preserve"> sau juridice autorizate, reprezentând </w:t>
      </w:r>
      <w:r w:rsidR="00E91583" w:rsidRPr="00E91583">
        <w:rPr>
          <w:rFonts w:cs="Arial"/>
          <w:b/>
        </w:rPr>
        <w:t>2.1</w:t>
      </w:r>
      <w:r w:rsidR="002D5533">
        <w:rPr>
          <w:rFonts w:cs="Arial"/>
          <w:b/>
        </w:rPr>
        <w:t>79</w:t>
      </w:r>
      <w:r w:rsidR="00E91583" w:rsidRPr="00E91583">
        <w:rPr>
          <w:rFonts w:cs="Arial"/>
          <w:b/>
        </w:rPr>
        <w:t>.</w:t>
      </w:r>
      <w:r w:rsidR="002D5533">
        <w:rPr>
          <w:rFonts w:cs="Arial"/>
          <w:b/>
        </w:rPr>
        <w:t>582</w:t>
      </w:r>
      <w:r w:rsidR="00E91583" w:rsidRPr="00E91583">
        <w:rPr>
          <w:rFonts w:cs="Arial"/>
          <w:b/>
        </w:rPr>
        <w:t xml:space="preserve"> </w:t>
      </w:r>
      <w:r w:rsidR="00EC289E" w:rsidRPr="001B27CA">
        <w:rPr>
          <w:rFonts w:cs="Arial"/>
        </w:rPr>
        <w:t xml:space="preserve">imobile cu o suprafață de </w:t>
      </w:r>
      <w:r w:rsidR="00E91583" w:rsidRPr="00E91583">
        <w:rPr>
          <w:rFonts w:cs="Arial"/>
          <w:b/>
        </w:rPr>
        <w:t>1.63</w:t>
      </w:r>
      <w:r w:rsidR="002D5533">
        <w:rPr>
          <w:rFonts w:cs="Arial"/>
          <w:b/>
        </w:rPr>
        <w:t>2</w:t>
      </w:r>
      <w:r w:rsidR="00E91583" w:rsidRPr="00E91583">
        <w:rPr>
          <w:rFonts w:cs="Arial"/>
          <w:b/>
        </w:rPr>
        <w:t>.</w:t>
      </w:r>
      <w:r w:rsidR="00C03808">
        <w:rPr>
          <w:rFonts w:cs="Arial"/>
          <w:b/>
        </w:rPr>
        <w:t>1</w:t>
      </w:r>
      <w:r w:rsidR="002D5533">
        <w:rPr>
          <w:rFonts w:cs="Arial"/>
          <w:b/>
        </w:rPr>
        <w:t>61</w:t>
      </w:r>
      <w:r w:rsidR="00E91583" w:rsidRPr="00E91583">
        <w:rPr>
          <w:rFonts w:cs="Arial"/>
          <w:b/>
        </w:rPr>
        <w:t>,</w:t>
      </w:r>
      <w:r w:rsidR="002D5533">
        <w:rPr>
          <w:rFonts w:cs="Arial"/>
          <w:b/>
        </w:rPr>
        <w:t>58</w:t>
      </w:r>
      <w:r w:rsidR="00566148">
        <w:rPr>
          <w:rFonts w:cs="Arial"/>
          <w:b/>
        </w:rPr>
        <w:t xml:space="preserve"> </w:t>
      </w:r>
      <w:r w:rsidR="00EC289E" w:rsidRPr="001B27CA">
        <w:rPr>
          <w:rFonts w:cs="Arial"/>
        </w:rPr>
        <w:t>ha.</w:t>
      </w:r>
    </w:p>
    <w:p w:rsidR="00C45F9F" w:rsidRPr="001B27CA" w:rsidRDefault="00C45F9F" w:rsidP="00C45F9F">
      <w:pPr>
        <w:spacing w:line="276" w:lineRule="auto"/>
        <w:ind w:left="360" w:firstLine="708"/>
        <w:jc w:val="both"/>
        <w:rPr>
          <w:rFonts w:cs="Arial"/>
          <w:bCs/>
        </w:rPr>
      </w:pPr>
      <w:r w:rsidRPr="001B27CA">
        <w:rPr>
          <w:rFonts w:cs="Arial"/>
          <w:bCs/>
        </w:rPr>
        <w:t xml:space="preserve">Lista UAT-urilor care au semnat contract de </w:t>
      </w:r>
      <w:r w:rsidR="005C3DC5">
        <w:rPr>
          <w:rFonts w:cs="Arial"/>
          <w:bCs/>
        </w:rPr>
        <w:t>servicii</w:t>
      </w:r>
      <w:r w:rsidRPr="001B27CA">
        <w:rPr>
          <w:rFonts w:cs="Arial"/>
          <w:bCs/>
        </w:rPr>
        <w:t xml:space="preserve"> în exercițiul financiar 201</w:t>
      </w:r>
      <w:r w:rsidR="00625EF9" w:rsidRPr="001B27CA">
        <w:rPr>
          <w:rFonts w:cs="Arial"/>
          <w:bCs/>
        </w:rPr>
        <w:t>8</w:t>
      </w:r>
      <w:r w:rsidRPr="001B27CA">
        <w:rPr>
          <w:rFonts w:cs="Arial"/>
          <w:bCs/>
        </w:rPr>
        <w:t xml:space="preserve">, se regăsește în </w:t>
      </w:r>
      <w:hyperlink r:id="rId19" w:history="1">
        <w:r w:rsidR="00625EF9" w:rsidRPr="001B27CA">
          <w:rPr>
            <w:rStyle w:val="Hyperlink"/>
            <w:rFonts w:cs="Arial"/>
            <w:bCs/>
            <w:i/>
          </w:rPr>
          <w:t>X</w:t>
        </w:r>
        <w:r w:rsidR="00C03808">
          <w:rPr>
            <w:rStyle w:val="Hyperlink"/>
            <w:rFonts w:cs="Arial"/>
            <w:bCs/>
            <w:i/>
          </w:rPr>
          <w:t>I</w:t>
        </w:r>
        <w:r w:rsidRPr="001B27CA">
          <w:rPr>
            <w:rStyle w:val="Hyperlink"/>
            <w:rFonts w:cs="Arial"/>
            <w:bCs/>
            <w:i/>
          </w:rPr>
          <w:t>.</w:t>
        </w:r>
        <w:r w:rsidRPr="001B27CA">
          <w:rPr>
            <w:rStyle w:val="Hyperlink"/>
            <w:rFonts w:cs="Arial"/>
            <w:bCs/>
            <w:i/>
          </w:rPr>
          <w:tab/>
          <w:t xml:space="preserve">UAT-uri care au semnat contract de </w:t>
        </w:r>
        <w:r w:rsidR="005C3DC5">
          <w:rPr>
            <w:rStyle w:val="Hyperlink"/>
            <w:rFonts w:cs="Arial"/>
            <w:bCs/>
            <w:i/>
          </w:rPr>
          <w:t>servicii</w:t>
        </w:r>
        <w:r w:rsidRPr="001B27CA">
          <w:rPr>
            <w:rStyle w:val="Hyperlink"/>
            <w:rFonts w:cs="Arial"/>
            <w:bCs/>
            <w:i/>
          </w:rPr>
          <w:t xml:space="preserve"> în exercițiul financiar 201</w:t>
        </w:r>
        <w:r w:rsidR="00625EF9" w:rsidRPr="001B27CA">
          <w:rPr>
            <w:rStyle w:val="Hyperlink"/>
            <w:rFonts w:cs="Arial"/>
            <w:bCs/>
            <w:i/>
          </w:rPr>
          <w:t>8</w:t>
        </w:r>
      </w:hyperlink>
      <w:r w:rsidRPr="001B27CA">
        <w:rPr>
          <w:rStyle w:val="Hyperlink"/>
          <w:rFonts w:cs="Arial"/>
          <w:bCs/>
          <w:i/>
        </w:rPr>
        <w:t>.</w:t>
      </w:r>
    </w:p>
    <w:p w:rsidR="00385057" w:rsidRPr="00D34609" w:rsidRDefault="00385057" w:rsidP="00D27206">
      <w:pPr>
        <w:spacing w:line="276" w:lineRule="auto"/>
        <w:ind w:left="2127" w:hanging="426"/>
        <w:rPr>
          <w:rFonts w:cs="Arial"/>
          <w:noProof/>
          <w:color w:val="92D050"/>
          <w:lang w:val="en-US" w:eastAsia="en-US"/>
        </w:rPr>
      </w:pPr>
    </w:p>
    <w:p w:rsidR="00EC289E" w:rsidRPr="002D5533" w:rsidRDefault="004267AF" w:rsidP="00C03808">
      <w:pPr>
        <w:pStyle w:val="ListParagraph"/>
        <w:numPr>
          <w:ilvl w:val="0"/>
          <w:numId w:val="36"/>
        </w:numPr>
        <w:spacing w:line="276" w:lineRule="auto"/>
        <w:ind w:left="1701"/>
        <w:jc w:val="both"/>
        <w:rPr>
          <w:rFonts w:cs="Arial"/>
          <w:b/>
          <w:bCs/>
        </w:rPr>
      </w:pPr>
      <w:r w:rsidRPr="002D5533">
        <w:rPr>
          <w:rFonts w:cs="Arial"/>
          <w:b/>
          <w:bCs/>
        </w:rPr>
        <w:t>1.</w:t>
      </w:r>
      <w:r w:rsidR="00772FC9" w:rsidRPr="002D5533">
        <w:rPr>
          <w:rFonts w:cs="Arial"/>
          <w:b/>
          <w:bCs/>
        </w:rPr>
        <w:t>8</w:t>
      </w:r>
      <w:r w:rsidR="002D5533" w:rsidRPr="002D5533">
        <w:rPr>
          <w:rFonts w:cs="Arial"/>
          <w:b/>
          <w:bCs/>
        </w:rPr>
        <w:t>64</w:t>
      </w:r>
      <w:r w:rsidR="00EC289E" w:rsidRPr="002D5533">
        <w:rPr>
          <w:rFonts w:cs="Arial"/>
          <w:b/>
          <w:bCs/>
        </w:rPr>
        <w:t xml:space="preserve"> contracte de servicii</w:t>
      </w:r>
      <w:r w:rsidR="00EC289E" w:rsidRPr="002D5533">
        <w:rPr>
          <w:rFonts w:cs="Arial"/>
          <w:bCs/>
        </w:rPr>
        <w:t xml:space="preserve"> semnate pentru </w:t>
      </w:r>
      <w:r w:rsidR="00AF67F0" w:rsidRPr="002D5533">
        <w:rPr>
          <w:rFonts w:cs="Arial"/>
          <w:b/>
          <w:bCs/>
        </w:rPr>
        <w:t>2.1</w:t>
      </w:r>
      <w:r w:rsidR="002D5533" w:rsidRPr="002D5533">
        <w:rPr>
          <w:rFonts w:cs="Arial"/>
          <w:b/>
          <w:bCs/>
        </w:rPr>
        <w:t>79</w:t>
      </w:r>
      <w:r w:rsidR="00AF67F0" w:rsidRPr="002D5533">
        <w:rPr>
          <w:rFonts w:cs="Arial"/>
          <w:b/>
          <w:bCs/>
        </w:rPr>
        <w:t>.</w:t>
      </w:r>
      <w:r w:rsidR="002D5533" w:rsidRPr="002D5533">
        <w:rPr>
          <w:rFonts w:cs="Arial"/>
          <w:b/>
          <w:bCs/>
        </w:rPr>
        <w:t>582</w:t>
      </w:r>
      <w:r w:rsidR="00AF67F0" w:rsidRPr="002D5533">
        <w:rPr>
          <w:rFonts w:cs="Arial"/>
          <w:b/>
          <w:bCs/>
        </w:rPr>
        <w:t xml:space="preserve"> </w:t>
      </w:r>
      <w:r w:rsidR="00EC289E" w:rsidRPr="002D5533">
        <w:rPr>
          <w:rFonts w:cs="Arial"/>
          <w:b/>
          <w:bCs/>
        </w:rPr>
        <w:t>imobile</w:t>
      </w:r>
      <w:r w:rsidR="00EC289E" w:rsidRPr="002D5533">
        <w:rPr>
          <w:rFonts w:cs="Arial"/>
          <w:bCs/>
        </w:rPr>
        <w:t xml:space="preserve"> cu o suprafață </w:t>
      </w:r>
      <w:r w:rsidR="009645E0" w:rsidRPr="002D5533">
        <w:rPr>
          <w:rFonts w:cs="Arial"/>
          <w:bCs/>
        </w:rPr>
        <w:t>de</w:t>
      </w:r>
      <w:r w:rsidR="00EC289E" w:rsidRPr="002D5533">
        <w:rPr>
          <w:rFonts w:cs="Arial"/>
          <w:bCs/>
        </w:rPr>
        <w:t xml:space="preserve"> </w:t>
      </w:r>
      <w:r w:rsidR="00AF67F0" w:rsidRPr="002D5533">
        <w:rPr>
          <w:rFonts w:cs="Arial"/>
          <w:b/>
          <w:bCs/>
        </w:rPr>
        <w:t>1.63</w:t>
      </w:r>
      <w:r w:rsidR="002D5533" w:rsidRPr="002D5533">
        <w:rPr>
          <w:rFonts w:cs="Arial"/>
          <w:b/>
          <w:bCs/>
        </w:rPr>
        <w:t>2</w:t>
      </w:r>
      <w:r w:rsidR="00AF67F0" w:rsidRPr="002D5533">
        <w:rPr>
          <w:rFonts w:cs="Arial"/>
          <w:b/>
          <w:bCs/>
        </w:rPr>
        <w:t>.</w:t>
      </w:r>
      <w:r w:rsidR="00C03808" w:rsidRPr="002D5533">
        <w:rPr>
          <w:rFonts w:cs="Arial"/>
          <w:b/>
          <w:bCs/>
        </w:rPr>
        <w:t>1</w:t>
      </w:r>
      <w:r w:rsidR="002D5533" w:rsidRPr="002D5533">
        <w:rPr>
          <w:rFonts w:cs="Arial"/>
          <w:b/>
          <w:bCs/>
        </w:rPr>
        <w:t>61</w:t>
      </w:r>
      <w:r w:rsidR="00AF67F0" w:rsidRPr="002D5533">
        <w:rPr>
          <w:rFonts w:cs="Arial"/>
          <w:b/>
          <w:bCs/>
        </w:rPr>
        <w:t>,</w:t>
      </w:r>
      <w:r w:rsidR="002D5533" w:rsidRPr="002D5533">
        <w:rPr>
          <w:rFonts w:cs="Arial"/>
          <w:b/>
          <w:bCs/>
        </w:rPr>
        <w:t>58</w:t>
      </w:r>
      <w:r w:rsidR="00AF67F0" w:rsidRPr="002D5533">
        <w:rPr>
          <w:rFonts w:cs="Arial"/>
          <w:b/>
          <w:bCs/>
        </w:rPr>
        <w:t xml:space="preserve"> </w:t>
      </w:r>
      <w:r w:rsidR="00EC289E" w:rsidRPr="002D5533">
        <w:rPr>
          <w:rFonts w:cs="Arial"/>
          <w:b/>
          <w:bCs/>
        </w:rPr>
        <w:t>ha</w:t>
      </w:r>
    </w:p>
    <w:p w:rsidR="009E55D7" w:rsidRDefault="009E55D7" w:rsidP="00D27206">
      <w:pPr>
        <w:spacing w:line="276" w:lineRule="auto"/>
        <w:ind w:left="2127" w:hanging="426"/>
        <w:rPr>
          <w:rFonts w:cs="Arial"/>
          <w:noProof/>
          <w:lang w:val="en-US" w:eastAsia="en-US"/>
        </w:rPr>
      </w:pPr>
    </w:p>
    <w:p w:rsidR="0095419E" w:rsidRDefault="0095419E" w:rsidP="00A8359E">
      <w:pPr>
        <w:pStyle w:val="ListParagraph"/>
        <w:numPr>
          <w:ilvl w:val="0"/>
          <w:numId w:val="21"/>
        </w:numPr>
        <w:spacing w:line="276" w:lineRule="auto"/>
        <w:jc w:val="both"/>
        <w:rPr>
          <w:rFonts w:cs="Arial"/>
          <w:b/>
          <w:bCs/>
          <w:color w:val="0070C0"/>
        </w:rPr>
      </w:pPr>
      <w:r w:rsidRPr="003B5B7C">
        <w:rPr>
          <w:rFonts w:cs="Arial"/>
          <w:b/>
          <w:bCs/>
          <w:color w:val="0070C0"/>
        </w:rPr>
        <w:t>UAT-uri care au semnat contract</w:t>
      </w:r>
      <w:r>
        <w:rPr>
          <w:rFonts w:cs="Arial"/>
          <w:b/>
          <w:bCs/>
          <w:color w:val="0070C0"/>
        </w:rPr>
        <w:t>e</w:t>
      </w:r>
      <w:r w:rsidRPr="003B5B7C">
        <w:rPr>
          <w:rFonts w:cs="Arial"/>
          <w:b/>
          <w:bCs/>
          <w:color w:val="0070C0"/>
        </w:rPr>
        <w:t xml:space="preserve"> de </w:t>
      </w:r>
      <w:r w:rsidR="00977129">
        <w:rPr>
          <w:rFonts w:cs="Arial"/>
          <w:b/>
          <w:bCs/>
          <w:color w:val="0070C0"/>
        </w:rPr>
        <w:t>servicii</w:t>
      </w:r>
      <w:r w:rsidRPr="003B5B7C">
        <w:rPr>
          <w:rFonts w:cs="Arial"/>
          <w:b/>
          <w:bCs/>
          <w:color w:val="0070C0"/>
        </w:rPr>
        <w:t xml:space="preserve"> în exercițiul financiar 2018</w:t>
      </w:r>
      <w:r>
        <w:rPr>
          <w:rFonts w:cs="Arial"/>
          <w:b/>
          <w:bCs/>
          <w:color w:val="0070C0"/>
        </w:rPr>
        <w:t xml:space="preserve"> (Finanțarea IV)</w:t>
      </w:r>
    </w:p>
    <w:p w:rsidR="005C3DC5" w:rsidRDefault="005C3DC5" w:rsidP="005C3DC5">
      <w:pPr>
        <w:spacing w:line="276" w:lineRule="auto"/>
        <w:jc w:val="both"/>
        <w:rPr>
          <w:rFonts w:cs="Arial"/>
          <w:b/>
          <w:bCs/>
          <w:color w:val="0070C0"/>
        </w:rPr>
      </w:pPr>
    </w:p>
    <w:p w:rsidR="00A52DFA" w:rsidRDefault="00266880" w:rsidP="00266880">
      <w:pPr>
        <w:spacing w:line="276" w:lineRule="auto"/>
        <w:ind w:left="360" w:firstLine="708"/>
        <w:jc w:val="both"/>
        <w:rPr>
          <w:rFonts w:cs="Arial"/>
        </w:rPr>
      </w:pPr>
      <w:r w:rsidRPr="00266880">
        <w:rPr>
          <w:rFonts w:cs="Arial"/>
        </w:rPr>
        <w:t xml:space="preserve">Până în prezent, </w:t>
      </w:r>
      <w:r w:rsidR="00A52DFA" w:rsidRPr="00A52DFA">
        <w:rPr>
          <w:rFonts w:cs="Arial"/>
        </w:rPr>
        <w:t>prin finanțarea alocată în 2018</w:t>
      </w:r>
      <w:r w:rsidR="0067080B">
        <w:rPr>
          <w:rFonts w:cs="Arial"/>
        </w:rPr>
        <w:t xml:space="preserve"> </w:t>
      </w:r>
      <w:r w:rsidR="00A52DFA" w:rsidRPr="00A52DFA">
        <w:rPr>
          <w:rFonts w:cs="Arial"/>
        </w:rPr>
        <w:t xml:space="preserve">(Finanțarea IV), din fondurile proprii ale ANCPI, conform prevederilor Ordonanței de Urgență a Guvernului nr. 35/2016, pentru cele </w:t>
      </w:r>
      <w:r w:rsidR="00A52DFA" w:rsidRPr="00A52DFA">
        <w:rPr>
          <w:rFonts w:cs="Arial"/>
          <w:b/>
        </w:rPr>
        <w:t>1.340 UAT-uri eligibile</w:t>
      </w:r>
      <w:r w:rsidR="00A52DFA" w:rsidRPr="00A52DFA">
        <w:rPr>
          <w:rFonts w:cs="Arial"/>
        </w:rPr>
        <w:t xml:space="preserve"> au fost semnate </w:t>
      </w:r>
      <w:r w:rsidR="009D15D8">
        <w:rPr>
          <w:rFonts w:cs="Arial"/>
          <w:b/>
        </w:rPr>
        <w:t>203</w:t>
      </w:r>
      <w:r w:rsidR="00A52DFA" w:rsidRPr="00A52DFA">
        <w:rPr>
          <w:rFonts w:cs="Arial"/>
          <w:b/>
        </w:rPr>
        <w:t xml:space="preserve"> contracte de servicii</w:t>
      </w:r>
      <w:r w:rsidR="00A52DFA" w:rsidRPr="00A52DFA">
        <w:rPr>
          <w:rFonts w:cs="Arial"/>
        </w:rPr>
        <w:t xml:space="preserve"> între unitățile administrativ-teritoriale și persoane fizice sau juridice autorizate, reprezentând </w:t>
      </w:r>
      <w:r w:rsidR="00574220">
        <w:rPr>
          <w:rFonts w:cs="Arial"/>
          <w:b/>
        </w:rPr>
        <w:t>1</w:t>
      </w:r>
      <w:r w:rsidR="009D15D8">
        <w:rPr>
          <w:rFonts w:cs="Arial"/>
          <w:b/>
        </w:rPr>
        <w:t>96</w:t>
      </w:r>
      <w:r w:rsidR="00977CD6" w:rsidRPr="00977CD6">
        <w:rPr>
          <w:rFonts w:cs="Arial"/>
          <w:b/>
        </w:rPr>
        <w:t>.</w:t>
      </w:r>
      <w:r w:rsidR="009D15D8">
        <w:rPr>
          <w:rFonts w:cs="Arial"/>
          <w:b/>
        </w:rPr>
        <w:t>510</w:t>
      </w:r>
      <w:r w:rsidR="00A52DFA" w:rsidRPr="00A52DFA">
        <w:rPr>
          <w:rFonts w:cs="Arial"/>
          <w:b/>
        </w:rPr>
        <w:t xml:space="preserve"> imobile</w:t>
      </w:r>
      <w:r w:rsidR="00A52DFA" w:rsidRPr="00A52DFA">
        <w:rPr>
          <w:rFonts w:cs="Arial"/>
        </w:rPr>
        <w:t xml:space="preserve"> cu o suprafață de </w:t>
      </w:r>
      <w:r w:rsidR="00574220">
        <w:rPr>
          <w:rFonts w:cs="Arial"/>
          <w:b/>
        </w:rPr>
        <w:t>1</w:t>
      </w:r>
      <w:r w:rsidR="009D15D8">
        <w:rPr>
          <w:rFonts w:cs="Arial"/>
          <w:b/>
        </w:rPr>
        <w:t>81</w:t>
      </w:r>
      <w:r w:rsidR="00977CD6" w:rsidRPr="00977CD6">
        <w:rPr>
          <w:rFonts w:cs="Arial"/>
          <w:b/>
        </w:rPr>
        <w:t>.</w:t>
      </w:r>
      <w:r w:rsidR="009D15D8">
        <w:rPr>
          <w:rFonts w:cs="Arial"/>
          <w:b/>
        </w:rPr>
        <w:t>494</w:t>
      </w:r>
      <w:r w:rsidR="00977CD6" w:rsidRPr="00977CD6">
        <w:rPr>
          <w:rFonts w:cs="Arial"/>
          <w:b/>
        </w:rPr>
        <w:t>,</w:t>
      </w:r>
      <w:r w:rsidR="009D15D8">
        <w:rPr>
          <w:rFonts w:cs="Arial"/>
          <w:b/>
        </w:rPr>
        <w:t>75</w:t>
      </w:r>
      <w:r w:rsidR="00A52DFA" w:rsidRPr="00A52DFA">
        <w:rPr>
          <w:rFonts w:cs="Arial"/>
          <w:b/>
        </w:rPr>
        <w:t xml:space="preserve"> ha</w:t>
      </w:r>
      <w:r w:rsidR="00A52DFA" w:rsidRPr="00A52DFA">
        <w:rPr>
          <w:rFonts w:cs="Arial"/>
        </w:rPr>
        <w:t>.</w:t>
      </w:r>
    </w:p>
    <w:p w:rsidR="005C3DC5" w:rsidRDefault="00266880" w:rsidP="00266880">
      <w:pPr>
        <w:spacing w:line="276" w:lineRule="auto"/>
        <w:ind w:left="360" w:firstLine="708"/>
        <w:jc w:val="both"/>
        <w:rPr>
          <w:rFonts w:cs="Arial"/>
        </w:rPr>
      </w:pPr>
      <w:r w:rsidRPr="00266880">
        <w:rPr>
          <w:rFonts w:cs="Arial"/>
        </w:rPr>
        <w:t xml:space="preserve">Lista UAT-urilor care au semnat contract de </w:t>
      </w:r>
      <w:r w:rsidR="00A52DFA">
        <w:rPr>
          <w:rFonts w:cs="Arial"/>
        </w:rPr>
        <w:t>servicii</w:t>
      </w:r>
      <w:r w:rsidRPr="00266880">
        <w:rPr>
          <w:rFonts w:cs="Arial"/>
        </w:rPr>
        <w:t xml:space="preserve"> (Finanțarea IV)</w:t>
      </w:r>
      <w:r>
        <w:rPr>
          <w:rFonts w:cs="Arial"/>
        </w:rPr>
        <w:t xml:space="preserve"> </w:t>
      </w:r>
      <w:r w:rsidRPr="00266880">
        <w:rPr>
          <w:rFonts w:cs="Arial"/>
        </w:rPr>
        <w:t xml:space="preserve">în exercițiul financiar 2018, se regăsește în </w:t>
      </w:r>
      <w:r w:rsidRPr="00266880">
        <w:rPr>
          <w:rStyle w:val="Hyperlink"/>
          <w:bCs/>
          <w:i/>
        </w:rPr>
        <w:t>X</w:t>
      </w:r>
      <w:r w:rsidR="00E73A29">
        <w:rPr>
          <w:rStyle w:val="Hyperlink"/>
          <w:bCs/>
          <w:i/>
        </w:rPr>
        <w:t>I</w:t>
      </w:r>
      <w:r w:rsidR="001D2FB5">
        <w:rPr>
          <w:rStyle w:val="Hyperlink"/>
          <w:bCs/>
          <w:i/>
        </w:rPr>
        <w:t>I</w:t>
      </w:r>
      <w:r>
        <w:rPr>
          <w:rStyle w:val="Hyperlink"/>
          <w:bCs/>
          <w:i/>
        </w:rPr>
        <w:t xml:space="preserve">. </w:t>
      </w:r>
      <w:r w:rsidRPr="00266880">
        <w:rPr>
          <w:rStyle w:val="Hyperlink"/>
          <w:bCs/>
          <w:i/>
        </w:rPr>
        <w:t xml:space="preserve">UAT-uri care au semnat contracte de </w:t>
      </w:r>
      <w:r w:rsidR="00977129">
        <w:rPr>
          <w:rStyle w:val="Hyperlink"/>
          <w:bCs/>
          <w:i/>
        </w:rPr>
        <w:t>servicii</w:t>
      </w:r>
      <w:r w:rsidRPr="00266880">
        <w:rPr>
          <w:rStyle w:val="Hyperlink"/>
          <w:bCs/>
          <w:i/>
        </w:rPr>
        <w:t xml:space="preserve"> în exercițiul financiar 2018 (Finanțarea IV)</w:t>
      </w:r>
      <w:r>
        <w:rPr>
          <w:rFonts w:cs="Arial"/>
        </w:rPr>
        <w:t>.</w:t>
      </w:r>
    </w:p>
    <w:p w:rsidR="00266880" w:rsidRPr="005C3DC5" w:rsidRDefault="00266880" w:rsidP="00574220">
      <w:pPr>
        <w:spacing w:line="276" w:lineRule="auto"/>
        <w:ind w:left="360" w:firstLine="708"/>
        <w:jc w:val="both"/>
        <w:rPr>
          <w:rFonts w:cs="Arial"/>
          <w:b/>
          <w:bCs/>
          <w:color w:val="0070C0"/>
        </w:rPr>
      </w:pPr>
    </w:p>
    <w:p w:rsidR="00A52DFA" w:rsidRPr="009D15D8" w:rsidRDefault="009D15D8" w:rsidP="00574220">
      <w:pPr>
        <w:pStyle w:val="ListParagraph"/>
        <w:numPr>
          <w:ilvl w:val="0"/>
          <w:numId w:val="36"/>
        </w:numPr>
        <w:ind w:left="1701" w:hanging="283"/>
        <w:rPr>
          <w:rFonts w:cs="Arial"/>
          <w:b/>
          <w:bCs/>
        </w:rPr>
      </w:pPr>
      <w:r w:rsidRPr="009D15D8">
        <w:rPr>
          <w:rFonts w:cs="Arial"/>
          <w:b/>
          <w:bCs/>
        </w:rPr>
        <w:t>203</w:t>
      </w:r>
      <w:r w:rsidR="00A52DFA" w:rsidRPr="009D15D8">
        <w:rPr>
          <w:rFonts w:cs="Arial"/>
          <w:b/>
          <w:bCs/>
        </w:rPr>
        <w:t xml:space="preserve"> contracte de servicii semnate pentru </w:t>
      </w:r>
      <w:r w:rsidR="00574220" w:rsidRPr="009D15D8">
        <w:rPr>
          <w:rFonts w:cs="Arial"/>
          <w:b/>
          <w:bCs/>
        </w:rPr>
        <w:t>1</w:t>
      </w:r>
      <w:r w:rsidRPr="009D15D8">
        <w:rPr>
          <w:rFonts w:cs="Arial"/>
          <w:b/>
          <w:bCs/>
        </w:rPr>
        <w:t>96</w:t>
      </w:r>
      <w:r w:rsidR="00574220" w:rsidRPr="009D15D8">
        <w:rPr>
          <w:rFonts w:cs="Arial"/>
          <w:b/>
          <w:bCs/>
        </w:rPr>
        <w:t>.</w:t>
      </w:r>
      <w:r w:rsidRPr="009D15D8">
        <w:rPr>
          <w:rFonts w:cs="Arial"/>
          <w:b/>
          <w:bCs/>
        </w:rPr>
        <w:t>510</w:t>
      </w:r>
      <w:r w:rsidR="00574220" w:rsidRPr="009D15D8">
        <w:rPr>
          <w:rFonts w:cs="Arial"/>
          <w:b/>
          <w:bCs/>
        </w:rPr>
        <w:t xml:space="preserve"> </w:t>
      </w:r>
      <w:r w:rsidR="00A52DFA" w:rsidRPr="009D15D8">
        <w:rPr>
          <w:rFonts w:cs="Arial"/>
          <w:b/>
          <w:bCs/>
        </w:rPr>
        <w:t xml:space="preserve">imobile cu o suprafață de </w:t>
      </w:r>
      <w:r w:rsidR="00574220" w:rsidRPr="009D15D8">
        <w:rPr>
          <w:rFonts w:cs="Arial"/>
          <w:b/>
          <w:bCs/>
        </w:rPr>
        <w:t>1</w:t>
      </w:r>
      <w:r w:rsidRPr="009D15D8">
        <w:rPr>
          <w:rFonts w:cs="Arial"/>
          <w:b/>
          <w:bCs/>
        </w:rPr>
        <w:t>81</w:t>
      </w:r>
      <w:r w:rsidR="00574220" w:rsidRPr="009D15D8">
        <w:rPr>
          <w:rFonts w:cs="Arial"/>
          <w:b/>
          <w:bCs/>
        </w:rPr>
        <w:t>.</w:t>
      </w:r>
      <w:r w:rsidRPr="009D15D8">
        <w:rPr>
          <w:rFonts w:cs="Arial"/>
          <w:b/>
          <w:bCs/>
        </w:rPr>
        <w:t>494</w:t>
      </w:r>
      <w:r w:rsidR="00574220" w:rsidRPr="009D15D8">
        <w:rPr>
          <w:rFonts w:cs="Arial"/>
          <w:b/>
          <w:bCs/>
        </w:rPr>
        <w:t>,</w:t>
      </w:r>
      <w:r w:rsidRPr="009D15D8">
        <w:rPr>
          <w:rFonts w:cs="Arial"/>
          <w:b/>
          <w:bCs/>
        </w:rPr>
        <w:t>75</w:t>
      </w:r>
      <w:r w:rsidR="00574220" w:rsidRPr="009D15D8">
        <w:rPr>
          <w:rFonts w:cs="Arial"/>
          <w:b/>
          <w:bCs/>
        </w:rPr>
        <w:t xml:space="preserve"> </w:t>
      </w:r>
      <w:r w:rsidR="00A52DFA" w:rsidRPr="009D15D8">
        <w:rPr>
          <w:rFonts w:cs="Arial"/>
          <w:b/>
          <w:bCs/>
        </w:rPr>
        <w:t>ha</w:t>
      </w:r>
    </w:p>
    <w:p w:rsidR="0095419E" w:rsidRPr="009D15D8" w:rsidRDefault="0095419E" w:rsidP="00574220">
      <w:pPr>
        <w:pStyle w:val="ListParagraph"/>
        <w:numPr>
          <w:ilvl w:val="0"/>
          <w:numId w:val="36"/>
        </w:numPr>
        <w:spacing w:line="276" w:lineRule="auto"/>
        <w:ind w:firstLine="708"/>
        <w:jc w:val="both"/>
        <w:rPr>
          <w:rFonts w:cs="Arial"/>
          <w:b/>
          <w:bCs/>
        </w:rPr>
        <w:sectPr w:rsidR="0095419E" w:rsidRPr="009D15D8" w:rsidSect="001B27CA">
          <w:headerReference w:type="default" r:id="rId20"/>
          <w:footerReference w:type="default" r:id="rId21"/>
          <w:pgSz w:w="11906" w:h="16838" w:code="9"/>
          <w:pgMar w:top="284" w:right="567" w:bottom="510" w:left="851" w:header="284" w:footer="125" w:gutter="0"/>
          <w:cols w:space="708"/>
          <w:docGrid w:linePitch="360"/>
        </w:sectPr>
      </w:pPr>
    </w:p>
    <w:p w:rsidR="00F76A6C" w:rsidRDefault="00F76A6C" w:rsidP="001D0F82">
      <w:pPr>
        <w:spacing w:line="276" w:lineRule="auto"/>
        <w:rPr>
          <w:rFonts w:cs="Arial"/>
          <w:noProof/>
          <w:lang w:val="en-US" w:eastAsia="en-US"/>
        </w:rPr>
      </w:pPr>
    </w:p>
    <w:p w:rsidR="00C342B7" w:rsidRDefault="00E80E7B" w:rsidP="001D0F82">
      <w:pPr>
        <w:spacing w:line="276" w:lineRule="auto"/>
        <w:rPr>
          <w:rFonts w:cs="Arial"/>
          <w:noProof/>
          <w:lang w:val="en-US" w:eastAsia="en-US"/>
        </w:rPr>
      </w:pPr>
      <w:r>
        <w:rPr>
          <w:noProof/>
        </w:rPr>
        <w:drawing>
          <wp:inline distT="0" distB="0" distL="0" distR="0" wp14:anchorId="17670B8B" wp14:editId="591A61A8">
            <wp:extent cx="10012680" cy="2186940"/>
            <wp:effectExtent l="0" t="0" r="26670" b="228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7F17CD" wp14:editId="6A669CFE">
            <wp:extent cx="10012680" cy="2209800"/>
            <wp:effectExtent l="0" t="0" r="2667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80E7B" w:rsidRDefault="00E80E7B" w:rsidP="001D0F82">
      <w:pPr>
        <w:spacing w:line="276" w:lineRule="auto"/>
        <w:rPr>
          <w:rFonts w:cs="Arial"/>
          <w:noProof/>
          <w:lang w:val="en-US" w:eastAsia="en-US"/>
        </w:rPr>
      </w:pPr>
    </w:p>
    <w:p w:rsidR="00E80E7B" w:rsidRDefault="00E80E7B" w:rsidP="001D0F82">
      <w:pPr>
        <w:spacing w:line="276" w:lineRule="auto"/>
        <w:rPr>
          <w:rFonts w:cs="Arial"/>
          <w:noProof/>
          <w:lang w:val="en-US" w:eastAsia="en-US"/>
        </w:rPr>
      </w:pPr>
    </w:p>
    <w:p w:rsidR="00E80E7B" w:rsidRDefault="00E80E7B" w:rsidP="001D0F82">
      <w:pPr>
        <w:spacing w:line="276" w:lineRule="auto"/>
        <w:rPr>
          <w:rFonts w:cs="Arial"/>
          <w:noProof/>
          <w:lang w:val="en-US" w:eastAsia="en-US"/>
        </w:rPr>
      </w:pPr>
    </w:p>
    <w:p w:rsidR="00C342B7" w:rsidRDefault="00E80E7B" w:rsidP="001D0F82">
      <w:pPr>
        <w:spacing w:line="276" w:lineRule="auto"/>
        <w:rPr>
          <w:rFonts w:cs="Arial"/>
          <w:noProof/>
          <w:lang w:val="en-US" w:eastAsia="en-US"/>
        </w:rPr>
      </w:pPr>
      <w:r w:rsidRPr="00E80E7B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002969" wp14:editId="78417E6D">
                <wp:simplePos x="0" y="0"/>
                <wp:positionH relativeFrom="column">
                  <wp:posOffset>-1905</wp:posOffset>
                </wp:positionH>
                <wp:positionV relativeFrom="paragraph">
                  <wp:posOffset>30480</wp:posOffset>
                </wp:positionV>
                <wp:extent cx="10066021" cy="2121535"/>
                <wp:effectExtent l="0" t="0" r="11430" b="12065"/>
                <wp:wrapNone/>
                <wp:docPr id="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66021" cy="2121535"/>
                          <a:chOff x="-61717" y="23786"/>
                          <a:chExt cx="10190954" cy="2740344"/>
                        </a:xfrm>
                      </wpg:grpSpPr>
                      <wpg:graphicFrame>
                        <wpg:cNvPr id="7" name="Chart 7"/>
                        <wpg:cNvFrPr/>
                        <wpg:xfrm>
                          <a:off x="-61717" y="23786"/>
                          <a:ext cx="10190954" cy="2740344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4"/>
                          </a:graphicData>
                        </a:graphic>
                      </wpg:graphicFrame>
                      <wps:wsp>
                        <wps:cNvPr id="8" name="TextBox 1"/>
                        <wps:cNvSpPr txBox="1"/>
                        <wps:spPr>
                          <a:xfrm>
                            <a:off x="231437" y="2394109"/>
                            <a:ext cx="9535214" cy="251369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E80E7B" w:rsidRPr="00E80E7B" w:rsidRDefault="00E80E7B" w:rsidP="00E80E7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</w:rPr>
                                <w:t xml:space="preserve">01.12.2017  15.12.2017  29.12.2017  15.01.2018   01.02.2018  15.02.2018  01.03.2018  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/>
                                  <w:sz w:val="13"/>
                                  <w:szCs w:val="13"/>
                                </w:rPr>
                                <w:t>15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/>
                                  <w:sz w:val="13"/>
                                  <w:szCs w:val="13"/>
                                  <w:lang w:val="en-US"/>
                                </w:rPr>
                                <w:t>.0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/>
                                  <w:sz w:val="13"/>
                                  <w:szCs w:val="13"/>
                                </w:rPr>
                                <w:t>3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/>
                                  <w:sz w:val="13"/>
                                  <w:szCs w:val="13"/>
                                  <w:lang w:val="en-US"/>
                                </w:rPr>
                                <w:t>.2018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/>
                                  <w:sz w:val="13"/>
                                  <w:szCs w:val="13"/>
                                  <w:lang w:val="en-US"/>
                                </w:rPr>
                                <w:t xml:space="preserve"> 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</w:rPr>
                                <w:t>01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  <w:lang w:val="en-US"/>
                                </w:rPr>
                                <w:t>.0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</w:rPr>
                                <w:t>4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  <w:lang w:val="en-US"/>
                                </w:rPr>
                                <w:t>.2018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  <w:lang w:val="en-US"/>
                                </w:rPr>
                                <w:t xml:space="preserve"> 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</w:rPr>
                                <w:t>15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  <w:lang w:val="en-US"/>
                                </w:rPr>
                                <w:t>.0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</w:rPr>
                                <w:t>4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  <w:lang w:val="en-US"/>
                                </w:rPr>
                                <w:t>.2018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  <w:lang w:val="en-US"/>
                                </w:rPr>
                                <w:t xml:space="preserve"> 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</w:rPr>
                                <w:t xml:space="preserve"> 01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  <w:lang w:val="en-US"/>
                                </w:rPr>
                                <w:t>.0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</w:rPr>
                                <w:t>5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  <w:lang w:val="en-US"/>
                                </w:rPr>
                                <w:t>.2018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  <w:lang w:val="en-US"/>
                                </w:rPr>
                                <w:t xml:space="preserve"> 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</w:rPr>
                                <w:t xml:space="preserve"> 15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  <w:lang w:val="en-US"/>
                                </w:rPr>
                                <w:t>.0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</w:rPr>
                                <w:t>5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  <w:lang w:val="en-US"/>
                                </w:rPr>
                                <w:t>.2018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</w:rPr>
                                <w:t xml:space="preserve">  01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  <w:lang w:val="en-US"/>
                                </w:rPr>
                                <w:t>.0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</w:rPr>
                                <w:t>6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  <w:lang w:val="en-US"/>
                                </w:rPr>
                                <w:t>.2018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</w:rPr>
                                <w:t xml:space="preserve">  15.06.2018  1.07.2018  15.07.2018  31.07.2018  14.08.2018   31.08.2018   </w:t>
                              </w:r>
                              <w:r w:rsidRPr="00E80E7B"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13"/>
                                  <w:szCs w:val="13"/>
                                </w:rPr>
                                <w:t xml:space="preserve">12.09.2018  28.09.2018  15.10.2018   </w:t>
                              </w:r>
                            </w:p>
                            <w:p w:rsidR="00E80E7B" w:rsidRPr="00E80E7B" w:rsidRDefault="00E80E7B" w:rsidP="00E80E7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E80E7B"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13"/>
                                  <w:szCs w:val="13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.15pt;margin-top:2.4pt;width:792.6pt;height:167.05pt;z-index:251659264;mso-width-relative:margin;mso-height-relative:margin" coordorigin="-617,237" coordsize="101909,27403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7" o:spid="_x0000_s1027" type="#_x0000_t75" style="position:absolute;left:-678;top:159;width:102016;height:2755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k9AO&#10;o8EAAADaAAAADwAAAGRycy9kb3ducmV2LnhtbESPQYvCMBSE74L/ITxhb5q6sCrVKCIIexBBt3h+&#10;Ns+22rzUJNr6783Cwh6HmfmGWaw6U4snOV9ZVjAeJSCIc6srLhRkP9vhDIQPyBpry6TgRR5Wy35v&#10;gam2LR/oeQyFiBD2KSooQ2hSKX1ekkE/sg1x9C7WGQxRukJqh22Em1p+JslEGqw4LpTY0Kak/HZ8&#10;GAXe7Ntrdt+5cNreXufiy0+NzZX6GHTrOYhAXfgP/7W/tYIp/F6JN0Au3wA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CT0A6jwQAAANoAAAAPAAAAAAAAAAAAAAAAAJsCAABkcnMvZG93&#10;bnJldi54bWxQSwUGAAAAAAQABADzAAAAiQMAAAAA&#10;">
                  <v:imagedata r:id="rId25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" o:spid="_x0000_s1028" type="#_x0000_t202" style="position:absolute;left:2314;top:23941;width:95352;height: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80E7B" w:rsidRPr="00E80E7B" w:rsidRDefault="00E80E7B" w:rsidP="00E80E7B">
                        <w:pPr>
                          <w:pStyle w:val="NormalWeb"/>
                          <w:spacing w:before="0" w:beforeAutospacing="0" w:after="0" w:afterAutospacing="0"/>
                          <w:rPr>
                            <w:sz w:val="13"/>
                            <w:szCs w:val="13"/>
                          </w:rPr>
                        </w:pP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</w:rPr>
                          <w:t xml:space="preserve">01.12.2017  15.12.2017  29.12.2017  15.01.2018   01.02.2018  15.02.2018  01.03.2018  </w:t>
                        </w:r>
                        <w:r w:rsidRPr="00E80E7B">
                          <w:rPr>
                            <w:rFonts w:ascii="Calibri" w:hAnsi="Calibri" w:cs="Arial"/>
                            <w:color w:val="000000"/>
                            <w:sz w:val="13"/>
                            <w:szCs w:val="13"/>
                          </w:rPr>
                          <w:t>15</w:t>
                        </w:r>
                        <w:r w:rsidRPr="00E80E7B">
                          <w:rPr>
                            <w:rFonts w:ascii="Calibri" w:hAnsi="Calibri" w:cs="Arial"/>
                            <w:color w:val="000000"/>
                            <w:sz w:val="13"/>
                            <w:szCs w:val="13"/>
                            <w:lang w:val="en-US"/>
                          </w:rPr>
                          <w:t>.0</w:t>
                        </w:r>
                        <w:r w:rsidRPr="00E80E7B">
                          <w:rPr>
                            <w:rFonts w:ascii="Calibri" w:hAnsi="Calibri" w:cs="Arial"/>
                            <w:color w:val="000000"/>
                            <w:sz w:val="13"/>
                            <w:szCs w:val="13"/>
                          </w:rPr>
                          <w:t>3</w:t>
                        </w:r>
                        <w:r w:rsidRPr="00E80E7B">
                          <w:rPr>
                            <w:rFonts w:ascii="Calibri" w:hAnsi="Calibri" w:cs="Arial"/>
                            <w:color w:val="000000"/>
                            <w:sz w:val="13"/>
                            <w:szCs w:val="13"/>
                            <w:lang w:val="en-US"/>
                          </w:rPr>
                          <w:t>.2018</w:t>
                        </w:r>
                        <w:r w:rsidRPr="00E80E7B">
                          <w:rPr>
                            <w:rFonts w:ascii="Calibri" w:hAnsi="Calibri" w:cs="Arial"/>
                            <w:color w:val="000000"/>
                            <w:sz w:val="13"/>
                            <w:szCs w:val="13"/>
                          </w:rPr>
                          <w:t xml:space="preserve"> </w:t>
                        </w:r>
                        <w:r w:rsidRPr="00E80E7B">
                          <w:rPr>
                            <w:rFonts w:ascii="Calibri" w:hAnsi="Calibri" w:cs="Arial"/>
                            <w:color w:val="000000"/>
                            <w:sz w:val="13"/>
                            <w:szCs w:val="13"/>
                            <w:lang w:val="en-US"/>
                          </w:rPr>
                          <w:t xml:space="preserve"> 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</w:rPr>
                          <w:t>01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  <w:lang w:val="en-US"/>
                          </w:rPr>
                          <w:t>.0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</w:rPr>
                          <w:t>4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  <w:lang w:val="en-US"/>
                          </w:rPr>
                          <w:t>.2018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</w:rPr>
                          <w:t xml:space="preserve"> 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  <w:lang w:val="en-US"/>
                          </w:rPr>
                          <w:t xml:space="preserve"> 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</w:rPr>
                          <w:t>15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  <w:lang w:val="en-US"/>
                          </w:rPr>
                          <w:t>.0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</w:rPr>
                          <w:t>4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  <w:lang w:val="en-US"/>
                          </w:rPr>
                          <w:t>.2018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</w:rPr>
                          <w:t xml:space="preserve"> 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  <w:lang w:val="en-US"/>
                          </w:rPr>
                          <w:t xml:space="preserve"> 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</w:rPr>
                          <w:t xml:space="preserve"> 01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  <w:lang w:val="en-US"/>
                          </w:rPr>
                          <w:t>.0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</w:rPr>
                          <w:t>5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  <w:lang w:val="en-US"/>
                          </w:rPr>
                          <w:t>.2018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</w:rPr>
                          <w:t xml:space="preserve"> 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  <w:lang w:val="en-US"/>
                          </w:rPr>
                          <w:t xml:space="preserve"> 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</w:rPr>
                          <w:t xml:space="preserve"> 15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  <w:lang w:val="en-US"/>
                          </w:rPr>
                          <w:t>.0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</w:rPr>
                          <w:t>5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  <w:lang w:val="en-US"/>
                          </w:rPr>
                          <w:t>.2018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</w:rPr>
                          <w:t xml:space="preserve">  01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  <w:lang w:val="en-US"/>
                          </w:rPr>
                          <w:t>.0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</w:rPr>
                          <w:t>6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  <w:lang w:val="en-US"/>
                          </w:rPr>
                          <w:t>.2018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</w:rPr>
                          <w:t xml:space="preserve">  15.06.2018  1.07.2018  15.07.2018  31.07.2018  14.08.2018   31.08.2018   </w:t>
                        </w:r>
                        <w:r w:rsidRPr="00E80E7B">
                          <w:rPr>
                            <w:rFonts w:asciiTheme="minorHAnsi" w:hAnsi="Calibri" w:cstheme="minorBidi"/>
                            <w:color w:val="000000" w:themeColor="text1"/>
                            <w:sz w:val="13"/>
                            <w:szCs w:val="13"/>
                          </w:rPr>
                          <w:t xml:space="preserve">12.09.2018  28.09.2018  15.10.2018   </w:t>
                        </w:r>
                      </w:p>
                      <w:p w:rsidR="00E80E7B" w:rsidRPr="00E80E7B" w:rsidRDefault="00E80E7B" w:rsidP="00E80E7B">
                        <w:pPr>
                          <w:pStyle w:val="NormalWeb"/>
                          <w:spacing w:before="0" w:beforeAutospacing="0" w:after="0" w:afterAutospacing="0"/>
                          <w:rPr>
                            <w:sz w:val="13"/>
                            <w:szCs w:val="13"/>
                          </w:rPr>
                        </w:pPr>
                        <w:r w:rsidRPr="00E80E7B">
                          <w:rPr>
                            <w:rFonts w:asciiTheme="minorHAnsi" w:hAnsi="Calibri" w:cstheme="minorBidi"/>
                            <w:color w:val="000000" w:themeColor="text1"/>
                            <w:sz w:val="13"/>
                            <w:szCs w:val="13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006D1" w:rsidRDefault="000006D1" w:rsidP="001D0F82">
      <w:pPr>
        <w:spacing w:line="276" w:lineRule="auto"/>
        <w:rPr>
          <w:rFonts w:cs="Arial"/>
          <w:noProof/>
          <w:lang w:val="en-US" w:eastAsia="en-US"/>
        </w:rPr>
      </w:pPr>
    </w:p>
    <w:p w:rsidR="005A2D4D" w:rsidRDefault="005A2D4D" w:rsidP="001D0F82">
      <w:pPr>
        <w:spacing w:line="276" w:lineRule="auto"/>
        <w:rPr>
          <w:noProof/>
          <w:sz w:val="16"/>
          <w:lang w:val="en-US" w:eastAsia="en-US"/>
        </w:rPr>
      </w:pPr>
    </w:p>
    <w:p w:rsidR="005A2D4D" w:rsidRDefault="005A2D4D" w:rsidP="001D0F82">
      <w:pPr>
        <w:spacing w:line="276" w:lineRule="auto"/>
        <w:rPr>
          <w:noProof/>
          <w:sz w:val="16"/>
          <w:lang w:val="en-US" w:eastAsia="en-US"/>
        </w:rPr>
      </w:pPr>
    </w:p>
    <w:p w:rsidR="005A2D4D" w:rsidRDefault="005A2D4D" w:rsidP="001D0F82">
      <w:pPr>
        <w:spacing w:line="276" w:lineRule="auto"/>
        <w:rPr>
          <w:noProof/>
          <w:sz w:val="16"/>
          <w:lang w:val="en-US" w:eastAsia="en-US"/>
        </w:rPr>
      </w:pPr>
    </w:p>
    <w:p w:rsidR="008D0013" w:rsidRDefault="008D0013" w:rsidP="001D0F82">
      <w:pPr>
        <w:spacing w:line="276" w:lineRule="auto"/>
        <w:rPr>
          <w:noProof/>
          <w:sz w:val="20"/>
          <w:lang w:val="en-US" w:eastAsia="en-US"/>
        </w:rPr>
      </w:pPr>
    </w:p>
    <w:p w:rsidR="008D0013" w:rsidRDefault="008D0013" w:rsidP="001D0F82">
      <w:pPr>
        <w:spacing w:line="276" w:lineRule="auto"/>
        <w:rPr>
          <w:noProof/>
          <w:sz w:val="20"/>
          <w:lang w:val="en-US" w:eastAsia="en-US"/>
        </w:rPr>
      </w:pPr>
    </w:p>
    <w:p w:rsidR="000C6156" w:rsidRDefault="000C6156" w:rsidP="001D0F82">
      <w:pPr>
        <w:spacing w:line="276" w:lineRule="auto"/>
        <w:rPr>
          <w:noProof/>
          <w:sz w:val="20"/>
          <w:lang w:val="en-US" w:eastAsia="en-US"/>
        </w:rPr>
      </w:pPr>
    </w:p>
    <w:p w:rsidR="00617C2C" w:rsidRDefault="00617C2C" w:rsidP="001D0F82">
      <w:pPr>
        <w:spacing w:line="276" w:lineRule="auto"/>
        <w:rPr>
          <w:noProof/>
          <w:sz w:val="20"/>
          <w:lang w:val="en-US" w:eastAsia="en-US"/>
        </w:rPr>
      </w:pPr>
    </w:p>
    <w:p w:rsidR="00BC5005" w:rsidRDefault="00BC5005" w:rsidP="001D0F82">
      <w:pPr>
        <w:spacing w:line="276" w:lineRule="auto"/>
        <w:rPr>
          <w:noProof/>
          <w:sz w:val="20"/>
          <w:lang w:val="en-US" w:eastAsia="en-US"/>
        </w:rPr>
      </w:pPr>
    </w:p>
    <w:p w:rsidR="008A0042" w:rsidRDefault="008A0042" w:rsidP="001D0F82">
      <w:pPr>
        <w:spacing w:line="276" w:lineRule="auto"/>
        <w:rPr>
          <w:noProof/>
          <w:sz w:val="20"/>
          <w:lang w:val="en-US" w:eastAsia="en-US"/>
        </w:rPr>
      </w:pPr>
    </w:p>
    <w:p w:rsidR="008A0042" w:rsidRDefault="008A0042" w:rsidP="001D0F82">
      <w:pPr>
        <w:spacing w:line="276" w:lineRule="auto"/>
        <w:rPr>
          <w:noProof/>
          <w:sz w:val="20"/>
          <w:lang w:val="en-US" w:eastAsia="en-US"/>
        </w:rPr>
      </w:pPr>
    </w:p>
    <w:p w:rsidR="00BC5005" w:rsidRDefault="00BC5005" w:rsidP="001D0F82">
      <w:pPr>
        <w:spacing w:line="276" w:lineRule="auto"/>
        <w:rPr>
          <w:noProof/>
          <w:sz w:val="20"/>
          <w:lang w:val="en-US" w:eastAsia="en-US"/>
        </w:rPr>
      </w:pPr>
    </w:p>
    <w:p w:rsidR="002D1979" w:rsidRDefault="00E80E7B" w:rsidP="001D0F82">
      <w:pPr>
        <w:spacing w:line="276" w:lineRule="auto"/>
        <w:rPr>
          <w:noProof/>
          <w:lang w:val="en-US" w:eastAsia="en-US"/>
        </w:rPr>
      </w:pPr>
      <w:r w:rsidRPr="00E80E7B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23A1764" wp14:editId="69A04CD0">
                <wp:simplePos x="0" y="0"/>
                <wp:positionH relativeFrom="column">
                  <wp:posOffset>-9525</wp:posOffset>
                </wp:positionH>
                <wp:positionV relativeFrom="paragraph">
                  <wp:posOffset>147955</wp:posOffset>
                </wp:positionV>
                <wp:extent cx="10073640" cy="2164080"/>
                <wp:effectExtent l="0" t="0" r="22860" b="26670"/>
                <wp:wrapNone/>
                <wp:docPr id="10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3640" cy="2164080"/>
                          <a:chOff x="0" y="0"/>
                          <a:chExt cx="10190954" cy="2740344"/>
                        </a:xfrm>
                      </wpg:grpSpPr>
                      <wpg:graphicFrame>
                        <wpg:cNvPr id="13" name="Chart 13"/>
                        <wpg:cNvFrPr/>
                        <wpg:xfrm>
                          <a:off x="0" y="0"/>
                          <a:ext cx="10190954" cy="2740344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6"/>
                          </a:graphicData>
                        </a:graphic>
                      </wpg:graphicFrame>
                      <wps:wsp>
                        <wps:cNvPr id="14" name="TextBox 1"/>
                        <wps:cNvSpPr txBox="1"/>
                        <wps:spPr>
                          <a:xfrm>
                            <a:off x="155192" y="2394109"/>
                            <a:ext cx="9982130" cy="251369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E80E7B" w:rsidRPr="00E80E7B" w:rsidRDefault="00E80E7B" w:rsidP="00E80E7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</w:rPr>
                                <w:t xml:space="preserve">01.12.2017  15.12.2017  29.12.2017  15.01.2018   01.02.2018  15.02.2018  01.03.2018  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/>
                                  <w:sz w:val="13"/>
                                  <w:szCs w:val="13"/>
                                </w:rPr>
                                <w:t>15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/>
                                  <w:sz w:val="13"/>
                                  <w:szCs w:val="13"/>
                                  <w:lang w:val="en-US"/>
                                </w:rPr>
                                <w:t>.0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/>
                                  <w:sz w:val="13"/>
                                  <w:szCs w:val="13"/>
                                </w:rPr>
                                <w:t>3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/>
                                  <w:sz w:val="13"/>
                                  <w:szCs w:val="13"/>
                                  <w:lang w:val="en-US"/>
                                </w:rPr>
                                <w:t>.2018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/>
                                  <w:sz w:val="13"/>
                                  <w:szCs w:val="13"/>
                                  <w:lang w:val="en-US"/>
                                </w:rPr>
                                <w:t xml:space="preserve"> 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</w:rPr>
                                <w:t>01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  <w:lang w:val="en-US"/>
                                </w:rPr>
                                <w:t>.0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</w:rPr>
                                <w:t>4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  <w:lang w:val="en-US"/>
                                </w:rPr>
                                <w:t>.2018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  <w:lang w:val="en-US"/>
                                </w:rPr>
                                <w:t xml:space="preserve"> 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</w:rPr>
                                <w:t>15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  <w:lang w:val="en-US"/>
                                </w:rPr>
                                <w:t>.0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</w:rPr>
                                <w:t>4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  <w:lang w:val="en-US"/>
                                </w:rPr>
                                <w:t>.2018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  <w:lang w:val="en-US"/>
                                </w:rPr>
                                <w:t xml:space="preserve"> 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</w:rPr>
                                <w:t xml:space="preserve"> 01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  <w:lang w:val="en-US"/>
                                </w:rPr>
                                <w:t>.0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</w:rPr>
                                <w:t>5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  <w:lang w:val="en-US"/>
                                </w:rPr>
                                <w:t>.2018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  <w:lang w:val="en-US"/>
                                </w:rPr>
                                <w:t xml:space="preserve"> 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</w:rPr>
                                <w:t xml:space="preserve"> 15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  <w:lang w:val="en-US"/>
                                </w:rPr>
                                <w:t>.0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</w:rPr>
                                <w:t>5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  <w:lang w:val="en-US"/>
                                </w:rPr>
                                <w:t>.2018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</w:rPr>
                                <w:t xml:space="preserve">  01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  <w:lang w:val="en-US"/>
                                </w:rPr>
                                <w:t>.0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</w:rPr>
                                <w:t>6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  <w:lang w:val="en-US"/>
                                </w:rPr>
                                <w:t>.2018</w:t>
                              </w:r>
                              <w:r w:rsidRPr="00E80E7B">
                                <w:rPr>
                                  <w:rFonts w:ascii="Calibri" w:hAnsi="Calibri" w:cs="Arial"/>
                                  <w:color w:val="000000" w:themeColor="text1"/>
                                  <w:sz w:val="13"/>
                                  <w:szCs w:val="13"/>
                                </w:rPr>
                                <w:t xml:space="preserve">  15.06.2018  1.07.2018  15.07.2018  31.07.2018  14.08.2018   31.08.2018   </w:t>
                              </w:r>
                              <w:r w:rsidRPr="00E80E7B"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13"/>
                                  <w:szCs w:val="13"/>
                                </w:rPr>
                                <w:t xml:space="preserve">12.09.2018  28.09.2018  15.10.2018   </w:t>
                              </w:r>
                            </w:p>
                            <w:p w:rsidR="00E80E7B" w:rsidRPr="00E80E7B" w:rsidRDefault="00E80E7B" w:rsidP="00E80E7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E80E7B"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12"/>
                                  <w:szCs w:val="1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29" style="position:absolute;margin-left:-.75pt;margin-top:11.65pt;width:793.2pt;height:170.4pt;z-index:251661312;mso-width-relative:margin;mso-height-relative:margin" coordsize="101909,27403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">
                <v:shape id="Chart 13" o:spid="_x0000_s1030" type="#_x0000_t75" style="position:absolute;left:-61;top:-77;width:102001;height:2755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">
                  <v:imagedata r:id="rId27" o:title=""/>
                  <o:lock v:ext="edit" aspectratio="f"/>
                </v:shape>
                <v:shape id="TextBox 1" o:spid="_x0000_s1031" type="#_x0000_t202" style="position:absolute;left:1551;top:23941;width:99822;height: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E80E7B" w:rsidRPr="00E80E7B" w:rsidRDefault="00E80E7B" w:rsidP="00E80E7B">
                        <w:pPr>
                          <w:pStyle w:val="NormalWeb"/>
                          <w:spacing w:before="0" w:beforeAutospacing="0" w:after="0" w:afterAutospacing="0"/>
                          <w:rPr>
                            <w:sz w:val="13"/>
                            <w:szCs w:val="13"/>
                          </w:rPr>
                        </w:pP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</w:rPr>
                          <w:t xml:space="preserve">01.12.2017  15.12.2017  29.12.2017  15.01.2018   01.02.2018  15.02.2018  01.03.2018  </w:t>
                        </w:r>
                        <w:r w:rsidRPr="00E80E7B">
                          <w:rPr>
                            <w:rFonts w:ascii="Calibri" w:hAnsi="Calibri" w:cs="Arial"/>
                            <w:color w:val="000000"/>
                            <w:sz w:val="13"/>
                            <w:szCs w:val="13"/>
                          </w:rPr>
                          <w:t>15</w:t>
                        </w:r>
                        <w:r w:rsidRPr="00E80E7B">
                          <w:rPr>
                            <w:rFonts w:ascii="Calibri" w:hAnsi="Calibri" w:cs="Arial"/>
                            <w:color w:val="000000"/>
                            <w:sz w:val="13"/>
                            <w:szCs w:val="13"/>
                            <w:lang w:val="en-US"/>
                          </w:rPr>
                          <w:t>.0</w:t>
                        </w:r>
                        <w:r w:rsidRPr="00E80E7B">
                          <w:rPr>
                            <w:rFonts w:ascii="Calibri" w:hAnsi="Calibri" w:cs="Arial"/>
                            <w:color w:val="000000"/>
                            <w:sz w:val="13"/>
                            <w:szCs w:val="13"/>
                          </w:rPr>
                          <w:t>3</w:t>
                        </w:r>
                        <w:r w:rsidRPr="00E80E7B">
                          <w:rPr>
                            <w:rFonts w:ascii="Calibri" w:hAnsi="Calibri" w:cs="Arial"/>
                            <w:color w:val="000000"/>
                            <w:sz w:val="13"/>
                            <w:szCs w:val="13"/>
                            <w:lang w:val="en-US"/>
                          </w:rPr>
                          <w:t>.2018</w:t>
                        </w:r>
                        <w:r w:rsidRPr="00E80E7B">
                          <w:rPr>
                            <w:rFonts w:ascii="Calibri" w:hAnsi="Calibri" w:cs="Arial"/>
                            <w:color w:val="000000"/>
                            <w:sz w:val="13"/>
                            <w:szCs w:val="13"/>
                          </w:rPr>
                          <w:t xml:space="preserve"> </w:t>
                        </w:r>
                        <w:r w:rsidRPr="00E80E7B">
                          <w:rPr>
                            <w:rFonts w:ascii="Calibri" w:hAnsi="Calibri" w:cs="Arial"/>
                            <w:color w:val="000000"/>
                            <w:sz w:val="13"/>
                            <w:szCs w:val="13"/>
                            <w:lang w:val="en-US"/>
                          </w:rPr>
                          <w:t xml:space="preserve"> 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</w:rPr>
                          <w:t>01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  <w:lang w:val="en-US"/>
                          </w:rPr>
                          <w:t>.0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</w:rPr>
                          <w:t>4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  <w:lang w:val="en-US"/>
                          </w:rPr>
                          <w:t>.2018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</w:rPr>
                          <w:t xml:space="preserve"> 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  <w:lang w:val="en-US"/>
                          </w:rPr>
                          <w:t xml:space="preserve"> 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</w:rPr>
                          <w:t>15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  <w:lang w:val="en-US"/>
                          </w:rPr>
                          <w:t>.0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</w:rPr>
                          <w:t>4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  <w:lang w:val="en-US"/>
                          </w:rPr>
                          <w:t>.2018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</w:rPr>
                          <w:t xml:space="preserve"> 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  <w:lang w:val="en-US"/>
                          </w:rPr>
                          <w:t xml:space="preserve"> 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</w:rPr>
                          <w:t xml:space="preserve"> 01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  <w:lang w:val="en-US"/>
                          </w:rPr>
                          <w:t>.0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</w:rPr>
                          <w:t>5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  <w:lang w:val="en-US"/>
                          </w:rPr>
                          <w:t>.2018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</w:rPr>
                          <w:t xml:space="preserve"> 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  <w:lang w:val="en-US"/>
                          </w:rPr>
                          <w:t xml:space="preserve"> 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</w:rPr>
                          <w:t xml:space="preserve"> 15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  <w:lang w:val="en-US"/>
                          </w:rPr>
                          <w:t>.0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</w:rPr>
                          <w:t>5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  <w:lang w:val="en-US"/>
                          </w:rPr>
                          <w:t>.2018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</w:rPr>
                          <w:t xml:space="preserve">  01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  <w:lang w:val="en-US"/>
                          </w:rPr>
                          <w:t>.0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</w:rPr>
                          <w:t>6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  <w:lang w:val="en-US"/>
                          </w:rPr>
                          <w:t>.2018</w:t>
                        </w:r>
                        <w:r w:rsidRPr="00E80E7B">
                          <w:rPr>
                            <w:rFonts w:ascii="Calibri" w:hAnsi="Calibri" w:cs="Arial"/>
                            <w:color w:val="000000" w:themeColor="text1"/>
                            <w:sz w:val="13"/>
                            <w:szCs w:val="13"/>
                          </w:rPr>
                          <w:t xml:space="preserve">  15.06.2018  1.07.2018  15.07.2018  31.07.2018  14.08.2018   31.08.2018   </w:t>
                        </w:r>
                        <w:r w:rsidRPr="00E80E7B">
                          <w:rPr>
                            <w:rFonts w:asciiTheme="minorHAnsi" w:hAnsi="Calibri" w:cstheme="minorBidi"/>
                            <w:color w:val="000000" w:themeColor="text1"/>
                            <w:sz w:val="13"/>
                            <w:szCs w:val="13"/>
                          </w:rPr>
                          <w:t xml:space="preserve">12.09.2018  28.09.2018  15.10.2018   </w:t>
                        </w:r>
                      </w:p>
                      <w:p w:rsidR="00E80E7B" w:rsidRPr="00E80E7B" w:rsidRDefault="00E80E7B" w:rsidP="00E80E7B">
                        <w:pPr>
                          <w:pStyle w:val="NormalWeb"/>
                          <w:spacing w:before="0" w:beforeAutospacing="0" w:after="0" w:afterAutospacing="0"/>
                          <w:rPr>
                            <w:sz w:val="12"/>
                            <w:szCs w:val="12"/>
                          </w:rPr>
                        </w:pPr>
                        <w:r w:rsidRPr="00E80E7B">
                          <w:rPr>
                            <w:rFonts w:asciiTheme="minorHAnsi" w:hAnsi="Calibri" w:cstheme="minorBidi"/>
                            <w:color w:val="000000" w:themeColor="text1"/>
                            <w:sz w:val="12"/>
                            <w:szCs w:val="12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D1979" w:rsidRDefault="002D1979" w:rsidP="001D0F82">
      <w:pPr>
        <w:spacing w:line="276" w:lineRule="auto"/>
        <w:rPr>
          <w:noProof/>
          <w:lang w:val="en-US" w:eastAsia="en-US"/>
        </w:rPr>
      </w:pPr>
    </w:p>
    <w:p w:rsidR="00BC5005" w:rsidRDefault="00BC5005" w:rsidP="001D0F82">
      <w:pPr>
        <w:spacing w:line="276" w:lineRule="auto"/>
        <w:rPr>
          <w:noProof/>
          <w:lang w:val="en-US" w:eastAsia="en-US"/>
        </w:rPr>
      </w:pPr>
    </w:p>
    <w:p w:rsidR="00A335D2" w:rsidRDefault="00A335D2" w:rsidP="001D0F82">
      <w:pPr>
        <w:spacing w:line="276" w:lineRule="auto"/>
        <w:rPr>
          <w:noProof/>
          <w:lang w:val="en-US" w:eastAsia="en-US"/>
        </w:rPr>
      </w:pPr>
    </w:p>
    <w:p w:rsidR="000C6156" w:rsidRDefault="000C6156" w:rsidP="001D0F82">
      <w:pPr>
        <w:spacing w:line="276" w:lineRule="auto"/>
        <w:rPr>
          <w:noProof/>
          <w:lang w:val="en-US" w:eastAsia="en-US"/>
        </w:rPr>
      </w:pPr>
    </w:p>
    <w:p w:rsidR="00A335D2" w:rsidRDefault="00A335D2" w:rsidP="001D0F82">
      <w:pPr>
        <w:spacing w:line="276" w:lineRule="auto"/>
        <w:rPr>
          <w:noProof/>
          <w:lang w:val="en-US" w:eastAsia="en-US"/>
        </w:rPr>
      </w:pPr>
    </w:p>
    <w:p w:rsidR="000C6156" w:rsidRDefault="000C6156" w:rsidP="001D0F82">
      <w:pPr>
        <w:spacing w:line="276" w:lineRule="auto"/>
        <w:rPr>
          <w:noProof/>
          <w:lang w:val="en-US" w:eastAsia="en-US"/>
        </w:rPr>
      </w:pPr>
    </w:p>
    <w:p w:rsidR="00A335D2" w:rsidRDefault="00A335D2" w:rsidP="001D0F82">
      <w:pPr>
        <w:spacing w:line="276" w:lineRule="auto"/>
        <w:rPr>
          <w:noProof/>
          <w:lang w:val="en-US" w:eastAsia="en-US"/>
        </w:rPr>
      </w:pPr>
    </w:p>
    <w:p w:rsidR="00A335D2" w:rsidRDefault="00A335D2" w:rsidP="001D0F82">
      <w:pPr>
        <w:spacing w:line="276" w:lineRule="auto"/>
        <w:rPr>
          <w:noProof/>
          <w:lang w:val="en-US" w:eastAsia="en-US"/>
        </w:rPr>
      </w:pPr>
    </w:p>
    <w:p w:rsidR="00A335D2" w:rsidRDefault="00A335D2" w:rsidP="001D0F82">
      <w:pPr>
        <w:spacing w:line="276" w:lineRule="auto"/>
        <w:rPr>
          <w:noProof/>
          <w:lang w:val="en-US" w:eastAsia="en-US"/>
        </w:rPr>
      </w:pPr>
    </w:p>
    <w:p w:rsidR="00DD7E01" w:rsidRDefault="00DD7E01" w:rsidP="001D0F82">
      <w:pPr>
        <w:spacing w:line="276" w:lineRule="auto"/>
        <w:rPr>
          <w:noProof/>
          <w:lang w:val="en-US" w:eastAsia="en-US"/>
        </w:rPr>
      </w:pPr>
    </w:p>
    <w:p w:rsidR="006F3C9F" w:rsidRDefault="006F3C9F" w:rsidP="001D0F82">
      <w:pPr>
        <w:spacing w:line="276" w:lineRule="auto"/>
        <w:rPr>
          <w:noProof/>
          <w:lang w:val="en-US" w:eastAsia="en-US"/>
        </w:rPr>
      </w:pPr>
    </w:p>
    <w:p w:rsidR="00563BCF" w:rsidRDefault="00563BCF" w:rsidP="001D0F82">
      <w:pPr>
        <w:spacing w:line="276" w:lineRule="auto"/>
        <w:rPr>
          <w:noProof/>
          <w:lang w:val="en-US" w:eastAsia="en-US"/>
        </w:rPr>
      </w:pPr>
    </w:p>
    <w:p w:rsidR="00133D63" w:rsidRDefault="00133D63" w:rsidP="00133D63">
      <w:pPr>
        <w:spacing w:line="276" w:lineRule="auto"/>
        <w:jc w:val="center"/>
        <w:rPr>
          <w:noProof/>
          <w:lang w:val="en-US" w:eastAsia="en-US"/>
        </w:rPr>
      </w:pPr>
    </w:p>
    <w:p w:rsidR="00744562" w:rsidRDefault="00744562" w:rsidP="00744562">
      <w:pPr>
        <w:spacing w:line="276" w:lineRule="auto"/>
        <w:rPr>
          <w:noProof/>
          <w:lang w:val="en-US" w:eastAsia="en-US"/>
        </w:rPr>
      </w:pPr>
      <w:r>
        <w:rPr>
          <w:noProof/>
        </w:rPr>
        <w:drawing>
          <wp:inline distT="0" distB="0" distL="0" distR="0" wp14:anchorId="484925F5" wp14:editId="60B173E1">
            <wp:extent cx="10012680" cy="2049780"/>
            <wp:effectExtent l="0" t="0" r="26670" b="2667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33D63" w:rsidRDefault="00744562" w:rsidP="00744562">
      <w:pPr>
        <w:spacing w:line="276" w:lineRule="auto"/>
        <w:rPr>
          <w:noProof/>
          <w:lang w:val="en-US" w:eastAsia="en-US"/>
        </w:rPr>
      </w:pPr>
      <w:r>
        <w:rPr>
          <w:noProof/>
        </w:rPr>
        <w:drawing>
          <wp:inline distT="0" distB="0" distL="0" distR="0" wp14:anchorId="0F044DF5" wp14:editId="22CD4966">
            <wp:extent cx="10012680" cy="2202180"/>
            <wp:effectExtent l="0" t="0" r="26670" b="2667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63BCF" w:rsidRDefault="00563BCF" w:rsidP="00133D63">
      <w:pPr>
        <w:spacing w:line="276" w:lineRule="auto"/>
        <w:jc w:val="center"/>
        <w:rPr>
          <w:noProof/>
          <w:lang w:val="en-US" w:eastAsia="en-US"/>
        </w:rPr>
      </w:pPr>
    </w:p>
    <w:p w:rsidR="00563BCF" w:rsidRDefault="00563BCF" w:rsidP="001D0F82">
      <w:pPr>
        <w:spacing w:line="276" w:lineRule="auto"/>
        <w:rPr>
          <w:noProof/>
          <w:lang w:val="en-US" w:eastAsia="en-US"/>
        </w:rPr>
      </w:pPr>
    </w:p>
    <w:p w:rsidR="00563BCF" w:rsidRDefault="00563BCF" w:rsidP="001D0F82">
      <w:pPr>
        <w:spacing w:line="276" w:lineRule="auto"/>
        <w:rPr>
          <w:noProof/>
          <w:lang w:val="en-US" w:eastAsia="en-US"/>
        </w:rPr>
      </w:pPr>
    </w:p>
    <w:p w:rsidR="0028443F" w:rsidRPr="0091216A" w:rsidRDefault="00400878" w:rsidP="001D0F82">
      <w:pPr>
        <w:spacing w:line="276" w:lineRule="auto"/>
        <w:rPr>
          <w:noProof/>
          <w:lang w:val="en-US" w:eastAsia="en-US"/>
        </w:rPr>
      </w:pPr>
      <w:r>
        <w:rPr>
          <w:noProof/>
        </w:rPr>
        <w:drawing>
          <wp:inline distT="0" distB="0" distL="0" distR="0" wp14:anchorId="4D3FFCFD" wp14:editId="2B5732F2">
            <wp:extent cx="10104120" cy="2286000"/>
            <wp:effectExtent l="0" t="0" r="11430" b="1905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321DC2" wp14:editId="7C2B2339">
            <wp:extent cx="10104120" cy="2392680"/>
            <wp:effectExtent l="0" t="0" r="11430" b="2667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826E2" w:rsidRDefault="007826E2" w:rsidP="001D0F82">
      <w:pPr>
        <w:spacing w:line="276" w:lineRule="auto"/>
        <w:rPr>
          <w:noProof/>
          <w:sz w:val="20"/>
          <w:lang w:val="en-US" w:eastAsia="en-US"/>
        </w:rPr>
      </w:pPr>
    </w:p>
    <w:p w:rsidR="007826E2" w:rsidRDefault="0031683C" w:rsidP="001D0F82">
      <w:pPr>
        <w:spacing w:line="276" w:lineRule="auto"/>
        <w:rPr>
          <w:noProof/>
          <w:sz w:val="20"/>
          <w:lang w:val="en-US" w:eastAsia="en-US"/>
        </w:rPr>
      </w:pPr>
      <w:r>
        <w:rPr>
          <w:noProof/>
        </w:rPr>
        <w:drawing>
          <wp:inline distT="0" distB="0" distL="0" distR="0" wp14:anchorId="7098985A" wp14:editId="299BB457">
            <wp:extent cx="10020300" cy="2133600"/>
            <wp:effectExtent l="0" t="0" r="19050" b="1905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1DD078" wp14:editId="3211A37D">
            <wp:extent cx="10020300" cy="2430780"/>
            <wp:effectExtent l="0" t="0" r="19050" b="2667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7826E2" w:rsidRDefault="007826E2" w:rsidP="001D0F82">
      <w:pPr>
        <w:spacing w:line="276" w:lineRule="auto"/>
        <w:rPr>
          <w:noProof/>
          <w:sz w:val="20"/>
          <w:lang w:val="en-US" w:eastAsia="en-US"/>
        </w:rPr>
      </w:pPr>
    </w:p>
    <w:p w:rsidR="00BC5005" w:rsidRDefault="00BC5005" w:rsidP="001D0F82">
      <w:pPr>
        <w:spacing w:line="276" w:lineRule="auto"/>
        <w:rPr>
          <w:noProof/>
          <w:sz w:val="20"/>
          <w:lang w:val="en-US" w:eastAsia="en-US"/>
        </w:rPr>
      </w:pPr>
    </w:p>
    <w:p w:rsidR="00B63D07" w:rsidRDefault="00B63D07" w:rsidP="001D0F82">
      <w:pPr>
        <w:spacing w:line="276" w:lineRule="auto"/>
        <w:rPr>
          <w:noProof/>
          <w:sz w:val="20"/>
          <w:lang w:val="en-US" w:eastAsia="en-US"/>
        </w:rPr>
      </w:pPr>
      <w:r>
        <w:rPr>
          <w:noProof/>
        </w:rPr>
        <w:drawing>
          <wp:inline distT="0" distB="0" distL="0" distR="0" wp14:anchorId="49E5F538" wp14:editId="3A0CEE46">
            <wp:extent cx="10020300" cy="2293620"/>
            <wp:effectExtent l="0" t="0" r="19050" b="1143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048475" wp14:editId="19A69545">
            <wp:extent cx="10020300" cy="2377440"/>
            <wp:effectExtent l="0" t="0" r="19050" b="22860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905F52" w:rsidRDefault="00905F52" w:rsidP="001D0F82">
      <w:pPr>
        <w:spacing w:line="276" w:lineRule="auto"/>
        <w:rPr>
          <w:noProof/>
          <w:sz w:val="20"/>
          <w:lang w:val="en-US" w:eastAsia="en-US"/>
        </w:rPr>
      </w:pPr>
    </w:p>
    <w:p w:rsidR="00905F52" w:rsidRDefault="00905F52" w:rsidP="001D0F82">
      <w:pPr>
        <w:spacing w:line="276" w:lineRule="auto"/>
        <w:rPr>
          <w:noProof/>
          <w:sz w:val="20"/>
          <w:lang w:val="en-US" w:eastAsia="en-US"/>
        </w:rPr>
      </w:pPr>
    </w:p>
    <w:p w:rsidR="00905F52" w:rsidRPr="00617B74" w:rsidRDefault="00905F52" w:rsidP="001D0F82">
      <w:pPr>
        <w:spacing w:line="276" w:lineRule="auto"/>
        <w:rPr>
          <w:noProof/>
          <w:sz w:val="20"/>
          <w:lang w:val="en-US" w:eastAsia="en-US"/>
        </w:rPr>
      </w:pPr>
      <w:bookmarkStart w:id="0" w:name="_GoBack"/>
      <w:r>
        <w:rPr>
          <w:noProof/>
        </w:rPr>
        <w:drawing>
          <wp:inline distT="0" distB="0" distL="0" distR="0" wp14:anchorId="3F8E4E81" wp14:editId="43E7EB7A">
            <wp:extent cx="10096500" cy="2293620"/>
            <wp:effectExtent l="0" t="0" r="19050" b="1143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03837030" wp14:editId="70D44CC8">
            <wp:extent cx="10096500" cy="2476500"/>
            <wp:effectExtent l="0" t="0" r="19050" b="19050"/>
            <wp:docPr id="39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sectPr w:rsidR="00905F52" w:rsidRPr="00617B74" w:rsidSect="001D0F82">
      <w:pgSz w:w="16838" w:h="11906" w:orient="landscape" w:code="9"/>
      <w:pgMar w:top="1134" w:right="851" w:bottom="567" w:left="567" w:header="62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AFB" w:rsidRDefault="00404AFB">
      <w:r>
        <w:separator/>
      </w:r>
    </w:p>
  </w:endnote>
  <w:endnote w:type="continuationSeparator" w:id="0">
    <w:p w:rsidR="00404AFB" w:rsidRDefault="0040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E9C" w:rsidRPr="002B1E9C" w:rsidRDefault="002B1E9C" w:rsidP="00A145D6">
    <w:pPr>
      <w:rPr>
        <w:rFonts w:cs="Arial"/>
        <w:color w:val="000000"/>
        <w:sz w:val="16"/>
        <w:szCs w:val="16"/>
        <w:lang w:val="en-US"/>
      </w:rPr>
    </w:pPr>
    <w:r w:rsidRPr="002B1E9C">
      <w:rPr>
        <w:rFonts w:cs="Arial"/>
        <w:noProof/>
        <w:color w:val="000000"/>
        <w:sz w:val="16"/>
        <w:szCs w:val="16"/>
      </w:rPr>
      <w:drawing>
        <wp:inline distT="0" distB="0" distL="0" distR="0" wp14:anchorId="5B50AD49" wp14:editId="4114AADA">
          <wp:extent cx="6416040" cy="77827"/>
          <wp:effectExtent l="0" t="0" r="0" b="0"/>
          <wp:docPr id="24" name="Picture 24" descr="dun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n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040" cy="77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2942" w:rsidRPr="00522942" w:rsidRDefault="00522942" w:rsidP="00522942">
    <w:pPr>
      <w:outlineLvl w:val="2"/>
      <w:rPr>
        <w:rFonts w:cs="Arial"/>
        <w:sz w:val="16"/>
        <w:szCs w:val="16"/>
      </w:rPr>
    </w:pPr>
    <w:r w:rsidRPr="00522942">
      <w:rPr>
        <w:rFonts w:cs="Arial"/>
        <w:sz w:val="16"/>
        <w:szCs w:val="16"/>
        <w:lang w:val="en-US"/>
      </w:rPr>
      <w:t xml:space="preserve">ANCPI/Str. </w:t>
    </w:r>
    <w:proofErr w:type="spellStart"/>
    <w:r w:rsidRPr="00522942">
      <w:rPr>
        <w:rFonts w:cs="Arial"/>
        <w:sz w:val="16"/>
        <w:szCs w:val="16"/>
        <w:lang w:val="en-US"/>
      </w:rPr>
      <w:t>Splaiul</w:t>
    </w:r>
    <w:proofErr w:type="spellEnd"/>
    <w:r w:rsidRPr="00522942">
      <w:rPr>
        <w:rFonts w:cs="Arial"/>
        <w:sz w:val="16"/>
        <w:szCs w:val="16"/>
        <w:lang w:val="en-US"/>
      </w:rPr>
      <w:t xml:space="preserve"> </w:t>
    </w:r>
    <w:proofErr w:type="spellStart"/>
    <w:r w:rsidRPr="00522942">
      <w:rPr>
        <w:rFonts w:cs="Arial"/>
        <w:sz w:val="16"/>
        <w:szCs w:val="16"/>
        <w:lang w:val="en-US"/>
      </w:rPr>
      <w:t>Independenţei</w:t>
    </w:r>
    <w:proofErr w:type="spellEnd"/>
    <w:r w:rsidRPr="00522942">
      <w:rPr>
        <w:rFonts w:cs="Arial"/>
        <w:sz w:val="16"/>
        <w:szCs w:val="16"/>
        <w:lang w:val="en-US"/>
      </w:rPr>
      <w:t xml:space="preserve"> </w:t>
    </w:r>
    <w:proofErr w:type="spellStart"/>
    <w:r w:rsidRPr="00522942">
      <w:rPr>
        <w:rFonts w:cs="Arial"/>
        <w:sz w:val="16"/>
        <w:szCs w:val="16"/>
        <w:lang w:val="en-US"/>
      </w:rPr>
      <w:t>nr</w:t>
    </w:r>
    <w:proofErr w:type="spellEnd"/>
    <w:r w:rsidRPr="00522942">
      <w:rPr>
        <w:rFonts w:cs="Arial"/>
        <w:sz w:val="16"/>
        <w:szCs w:val="16"/>
        <w:lang w:val="en-US"/>
      </w:rPr>
      <w:t xml:space="preserve">. 202 A, </w:t>
    </w:r>
    <w:proofErr w:type="spellStart"/>
    <w:r w:rsidRPr="00522942">
      <w:rPr>
        <w:rFonts w:cs="Arial"/>
        <w:sz w:val="16"/>
        <w:szCs w:val="16"/>
        <w:lang w:val="en-US"/>
      </w:rPr>
      <w:t>Etaj</w:t>
    </w:r>
    <w:proofErr w:type="spellEnd"/>
    <w:r w:rsidRPr="00522942">
      <w:rPr>
        <w:rFonts w:cs="Arial"/>
        <w:sz w:val="16"/>
        <w:szCs w:val="16"/>
        <w:lang w:val="en-US"/>
      </w:rPr>
      <w:t xml:space="preserve"> 1, Sector 6, Cod </w:t>
    </w:r>
    <w:proofErr w:type="spellStart"/>
    <w:r w:rsidRPr="00522942">
      <w:rPr>
        <w:rFonts w:cs="Arial"/>
        <w:sz w:val="16"/>
        <w:szCs w:val="16"/>
        <w:lang w:val="en-US"/>
      </w:rPr>
      <w:t>po</w:t>
    </w:r>
    <w:r w:rsidRPr="00522942">
      <w:rPr>
        <w:rFonts w:cs="Arial"/>
        <w:sz w:val="16"/>
        <w:szCs w:val="16"/>
      </w:rPr>
      <w:t>ștal</w:t>
    </w:r>
    <w:proofErr w:type="spellEnd"/>
    <w:r w:rsidRPr="00522942">
      <w:rPr>
        <w:rFonts w:cs="Arial"/>
        <w:sz w:val="16"/>
        <w:szCs w:val="16"/>
        <w:lang w:val="en-GB"/>
      </w:rPr>
      <w:t xml:space="preserve"> 060022,</w:t>
    </w:r>
    <w:r w:rsidRPr="00522942">
      <w:rPr>
        <w:rFonts w:cs="Arial"/>
        <w:sz w:val="16"/>
        <w:szCs w:val="16"/>
        <w:lang w:val="en-US"/>
      </w:rPr>
      <w:t xml:space="preserve"> </w:t>
    </w:r>
    <w:proofErr w:type="spellStart"/>
    <w:r w:rsidRPr="00522942">
      <w:rPr>
        <w:rFonts w:cs="Arial"/>
        <w:sz w:val="16"/>
        <w:szCs w:val="16"/>
        <w:lang w:val="en-US"/>
      </w:rPr>
      <w:t>Bucureşti</w:t>
    </w:r>
    <w:proofErr w:type="spellEnd"/>
    <w:r w:rsidRPr="00522942">
      <w:rPr>
        <w:rFonts w:cs="Arial"/>
        <w:sz w:val="16"/>
        <w:szCs w:val="16"/>
      </w:rPr>
      <w:t>, ROMÂNIA   Certificat SR EN ISO 9001:20</w:t>
    </w:r>
    <w:r w:rsidR="00D13B38">
      <w:rPr>
        <w:rFonts w:cs="Arial"/>
        <w:sz w:val="16"/>
        <w:szCs w:val="16"/>
      </w:rPr>
      <w:t>15</w:t>
    </w:r>
  </w:p>
  <w:p w:rsidR="00522942" w:rsidRPr="00522942" w:rsidRDefault="00522942" w:rsidP="00522942">
    <w:pPr>
      <w:outlineLvl w:val="2"/>
      <w:rPr>
        <w:rFonts w:cs="Arial"/>
        <w:sz w:val="16"/>
        <w:szCs w:val="16"/>
      </w:rPr>
    </w:pPr>
    <w:r w:rsidRPr="00522942">
      <w:rPr>
        <w:rFonts w:cs="Arial"/>
        <w:sz w:val="16"/>
        <w:szCs w:val="16"/>
      </w:rPr>
      <w:t xml:space="preserve">Telefon: (+4021) 317 73 39; Fax: (+4021) 316 52 24; e-mail: </w:t>
    </w:r>
    <w:proofErr w:type="spellStart"/>
    <w:r w:rsidRPr="00522942">
      <w:rPr>
        <w:rFonts w:cs="Arial"/>
        <w:sz w:val="16"/>
        <w:szCs w:val="16"/>
      </w:rPr>
      <w:t>office</w:t>
    </w:r>
    <w:proofErr w:type="spellEnd"/>
    <w:r w:rsidRPr="00522942">
      <w:rPr>
        <w:rFonts w:cs="Arial"/>
        <w:sz w:val="16"/>
        <w:szCs w:val="16"/>
      </w:rPr>
      <w:t>@</w:t>
    </w:r>
    <w:proofErr w:type="spellStart"/>
    <w:r w:rsidRPr="00522942">
      <w:rPr>
        <w:rFonts w:cs="Arial"/>
        <w:sz w:val="16"/>
        <w:szCs w:val="16"/>
      </w:rPr>
      <w:t>ancpi.ro</w:t>
    </w:r>
    <w:proofErr w:type="spellEnd"/>
    <w:r w:rsidRPr="00522942">
      <w:rPr>
        <w:rFonts w:cs="Arial"/>
        <w:sz w:val="16"/>
        <w:szCs w:val="16"/>
      </w:rPr>
      <w:t xml:space="preserve">; </w:t>
    </w:r>
    <w:hyperlink r:id="rId2" w:history="1">
      <w:r w:rsidRPr="00522942">
        <w:rPr>
          <w:rFonts w:cs="Arial"/>
          <w:color w:val="0000FF"/>
          <w:sz w:val="16"/>
          <w:szCs w:val="16"/>
          <w:u w:val="single"/>
        </w:rPr>
        <w:t>www.ancpi.ro</w:t>
      </w:r>
    </w:hyperlink>
    <w:r w:rsidRPr="00522942">
      <w:rPr>
        <w:rFonts w:cs="Arial"/>
        <w:sz w:val="16"/>
        <w:szCs w:val="16"/>
      </w:rPr>
      <w:t xml:space="preserve">                                   Nr. 27921/09/R</w:t>
    </w:r>
  </w:p>
  <w:p w:rsidR="00522942" w:rsidRPr="00522942" w:rsidRDefault="00522942" w:rsidP="00522942">
    <w:pPr>
      <w:rPr>
        <w:i/>
        <w:color w:val="2E74B5"/>
        <w:sz w:val="22"/>
        <w:szCs w:val="22"/>
        <w:lang w:val="en-US"/>
      </w:rPr>
    </w:pPr>
    <w:r w:rsidRPr="00522942">
      <w:rPr>
        <w:i/>
        <w:color w:val="2E74B5"/>
        <w:sz w:val="22"/>
        <w:szCs w:val="22"/>
      </w:rPr>
      <w:t>Extrase de carte funciară pentru informare online</w:t>
    </w:r>
    <w:r w:rsidRPr="00522942">
      <w:rPr>
        <w:i/>
        <w:color w:val="2E74B5"/>
        <w:sz w:val="22"/>
        <w:szCs w:val="22"/>
        <w:lang w:val="en-US"/>
      </w:rPr>
      <w:t xml:space="preserve">: </w:t>
    </w:r>
    <w:r w:rsidRPr="00522942">
      <w:rPr>
        <w:b/>
        <w:i/>
        <w:color w:val="2E74B5"/>
        <w:sz w:val="22"/>
        <w:szCs w:val="22"/>
        <w:lang w:val="en-US"/>
      </w:rPr>
      <w:t>ePay.ancpi.ro</w:t>
    </w:r>
  </w:p>
  <w:sdt>
    <w:sdtPr>
      <w:id w:val="1823309334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:rsidR="00DE7F6F" w:rsidRPr="002B1E9C" w:rsidRDefault="00DE7F6F" w:rsidP="00DE7F6F">
        <w:pPr>
          <w:pStyle w:val="Footer"/>
          <w:jc w:val="center"/>
          <w:rPr>
            <w:noProof/>
            <w:sz w:val="20"/>
          </w:rPr>
        </w:pPr>
        <w:r w:rsidRPr="002B1E9C">
          <w:rPr>
            <w:sz w:val="20"/>
          </w:rPr>
          <w:fldChar w:fldCharType="begin"/>
        </w:r>
        <w:r w:rsidRPr="002B1E9C">
          <w:rPr>
            <w:sz w:val="20"/>
          </w:rPr>
          <w:instrText xml:space="preserve"> PAGE   \* MERGEFORMAT </w:instrText>
        </w:r>
        <w:r w:rsidRPr="002B1E9C">
          <w:rPr>
            <w:sz w:val="20"/>
          </w:rPr>
          <w:fldChar w:fldCharType="separate"/>
        </w:r>
        <w:r w:rsidR="00905F52">
          <w:rPr>
            <w:noProof/>
            <w:sz w:val="20"/>
          </w:rPr>
          <w:t>11</w:t>
        </w:r>
        <w:r w:rsidRPr="002B1E9C">
          <w:rPr>
            <w:noProof/>
            <w:sz w:val="20"/>
          </w:rPr>
          <w:fldChar w:fldCharType="end"/>
        </w:r>
      </w:p>
      <w:p w:rsidR="00DE7F6F" w:rsidRDefault="00404AFB" w:rsidP="00DE7F6F">
        <w:pPr>
          <w:pStyle w:val="Footer"/>
          <w:rPr>
            <w:noProof/>
            <w:sz w:val="16"/>
          </w:rPr>
        </w:pPr>
      </w:p>
    </w:sdtContent>
  </w:sdt>
  <w:p w:rsidR="00405F2D" w:rsidRDefault="00405F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AFB" w:rsidRDefault="00404AFB">
      <w:r>
        <w:separator/>
      </w:r>
    </w:p>
  </w:footnote>
  <w:footnote w:type="continuationSeparator" w:id="0">
    <w:p w:rsidR="00404AFB" w:rsidRDefault="00404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699" w:rsidRDefault="003F7699" w:rsidP="00255972">
    <w:pPr>
      <w:pStyle w:val="Header"/>
      <w:tabs>
        <w:tab w:val="clear" w:pos="9072"/>
        <w:tab w:val="right" w:pos="1006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36A9CFA" wp14:editId="0C150A60">
          <wp:simplePos x="0" y="0"/>
          <wp:positionH relativeFrom="column">
            <wp:posOffset>-6985</wp:posOffset>
          </wp:positionH>
          <wp:positionV relativeFrom="paragraph">
            <wp:posOffset>1069340</wp:posOffset>
          </wp:positionV>
          <wp:extent cx="6621780" cy="61595"/>
          <wp:effectExtent l="0" t="0" r="7620" b="0"/>
          <wp:wrapSquare wrapText="bothSides"/>
          <wp:docPr id="17" name="Picture 17" descr="Description: adresa ANC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dresa ANC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2" b="81366"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621780" cy="6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E3BB967" wp14:editId="7444648E">
          <wp:extent cx="1066800" cy="1066800"/>
          <wp:effectExtent l="0" t="0" r="0" b="0"/>
          <wp:docPr id="18" name="Picture 18" descr="C:\Users\Iancu\AppData\Local\Microsoft\Windows\INetCache\Content.Word\LOGO ANC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C:\Users\Iancu\AppData\Local\Microsoft\Windows\INetCache\Content.Word\LOGO ANCP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t xml:space="preserve">  </w:t>
    </w:r>
    <w:r>
      <w:rPr>
        <w:noProof/>
        <w:lang w:val="en-US" w:eastAsia="en-US"/>
      </w:rPr>
      <w:tab/>
    </w:r>
    <w:r>
      <w:rPr>
        <w:noProof/>
        <w:lang w:val="en-US" w:eastAsia="en-US"/>
      </w:rPr>
      <w:tab/>
    </w:r>
    <w:r w:rsidR="00255972">
      <w:rPr>
        <w:noProof/>
        <w:lang w:val="en-US" w:eastAsia="en-US"/>
      </w:rPr>
      <w:t xml:space="preserve"> </w:t>
    </w:r>
    <w:r>
      <w:rPr>
        <w:noProof/>
      </w:rPr>
      <w:drawing>
        <wp:inline distT="0" distB="0" distL="0" distR="0" wp14:anchorId="7ED28801" wp14:editId="6DB88845">
          <wp:extent cx="1222495" cy="96948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centenar_ROMANI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495" cy="96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9C0"/>
    <w:multiLevelType w:val="hybridMultilevel"/>
    <w:tmpl w:val="B71C425C"/>
    <w:lvl w:ilvl="0" w:tplc="96746810">
      <w:start w:val="38"/>
      <w:numFmt w:val="bullet"/>
      <w:lvlText w:val="-"/>
      <w:lvlJc w:val="left"/>
      <w:pPr>
        <w:ind w:left="1429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E34200"/>
    <w:multiLevelType w:val="hybridMultilevel"/>
    <w:tmpl w:val="B336B07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B832F0"/>
    <w:multiLevelType w:val="hybridMultilevel"/>
    <w:tmpl w:val="C6EAAE6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700BE7"/>
    <w:multiLevelType w:val="hybridMultilevel"/>
    <w:tmpl w:val="41526628"/>
    <w:lvl w:ilvl="0" w:tplc="05B8E84C">
      <w:start w:val="1"/>
      <w:numFmt w:val="bullet"/>
      <w:lvlText w:val="-"/>
      <w:lvlJc w:val="left"/>
      <w:pPr>
        <w:ind w:left="2408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016" w:hanging="360"/>
      </w:pPr>
      <w:rPr>
        <w:rFonts w:ascii="Wingdings" w:hAnsi="Wingdings" w:hint="default"/>
      </w:rPr>
    </w:lvl>
  </w:abstractNum>
  <w:abstractNum w:abstractNumId="4">
    <w:nsid w:val="0FB532F1"/>
    <w:multiLevelType w:val="hybridMultilevel"/>
    <w:tmpl w:val="9956EAA2"/>
    <w:lvl w:ilvl="0" w:tplc="43905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64F"/>
    <w:multiLevelType w:val="hybridMultilevel"/>
    <w:tmpl w:val="84F05A3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3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0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744" w:hanging="360"/>
      </w:pPr>
      <w:rPr>
        <w:rFonts w:ascii="Wingdings" w:hAnsi="Wingdings" w:hint="default"/>
      </w:rPr>
    </w:lvl>
  </w:abstractNum>
  <w:abstractNum w:abstractNumId="6">
    <w:nsid w:val="1352686F"/>
    <w:multiLevelType w:val="hybridMultilevel"/>
    <w:tmpl w:val="93A49064"/>
    <w:lvl w:ilvl="0" w:tplc="05B8E8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B8E84C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E1ECF"/>
    <w:multiLevelType w:val="hybridMultilevel"/>
    <w:tmpl w:val="47C0EEBC"/>
    <w:lvl w:ilvl="0" w:tplc="05B8E84C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D324F54"/>
    <w:multiLevelType w:val="hybridMultilevel"/>
    <w:tmpl w:val="3BE4ED90"/>
    <w:lvl w:ilvl="0" w:tplc="0409000B">
      <w:start w:val="1"/>
      <w:numFmt w:val="bullet"/>
      <w:lvlText w:val=""/>
      <w:lvlJc w:val="left"/>
      <w:pPr>
        <w:ind w:left="2156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764" w:hanging="360"/>
      </w:pPr>
      <w:rPr>
        <w:rFonts w:ascii="Wingdings" w:hAnsi="Wingdings" w:hint="default"/>
      </w:rPr>
    </w:lvl>
  </w:abstractNum>
  <w:abstractNum w:abstractNumId="9">
    <w:nsid w:val="1D476610"/>
    <w:multiLevelType w:val="hybridMultilevel"/>
    <w:tmpl w:val="68202ABA"/>
    <w:lvl w:ilvl="0" w:tplc="0418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1DF2147C"/>
    <w:multiLevelType w:val="hybridMultilevel"/>
    <w:tmpl w:val="36D87986"/>
    <w:lvl w:ilvl="0" w:tplc="05B8E84C">
      <w:start w:val="1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5B8E84C">
      <w:start w:val="1"/>
      <w:numFmt w:val="bullet"/>
      <w:lvlText w:val="-"/>
      <w:lvlJc w:val="left"/>
      <w:pPr>
        <w:ind w:left="2496" w:hanging="360"/>
      </w:pPr>
      <w:rPr>
        <w:rFonts w:ascii="Arial" w:eastAsia="Times New Roman" w:hAnsi="Arial" w:cs="Arial" w:hint="default"/>
      </w:rPr>
    </w:lvl>
    <w:lvl w:ilvl="2" w:tplc="0418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23A945E7"/>
    <w:multiLevelType w:val="hybridMultilevel"/>
    <w:tmpl w:val="ABC2B3A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B3301A"/>
    <w:multiLevelType w:val="hybridMultilevel"/>
    <w:tmpl w:val="01F0A5E8"/>
    <w:lvl w:ilvl="0" w:tplc="883C112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114BA"/>
    <w:multiLevelType w:val="hybridMultilevel"/>
    <w:tmpl w:val="BA34E88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>
    <w:nsid w:val="30CA72FD"/>
    <w:multiLevelType w:val="hybridMultilevel"/>
    <w:tmpl w:val="24CAD1C4"/>
    <w:lvl w:ilvl="0" w:tplc="05B8E84C">
      <w:start w:val="1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9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34AC608F"/>
    <w:multiLevelType w:val="hybridMultilevel"/>
    <w:tmpl w:val="29585B5C"/>
    <w:lvl w:ilvl="0" w:tplc="05B8E84C">
      <w:start w:val="1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9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36243731"/>
    <w:multiLevelType w:val="hybridMultilevel"/>
    <w:tmpl w:val="2E223FB8"/>
    <w:lvl w:ilvl="0" w:tplc="0409000B">
      <w:start w:val="1"/>
      <w:numFmt w:val="bullet"/>
      <w:lvlText w:val=""/>
      <w:lvlJc w:val="left"/>
      <w:pPr>
        <w:ind w:left="9149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71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1437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12157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1287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1359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1431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503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5757" w:hanging="360"/>
      </w:pPr>
      <w:rPr>
        <w:rFonts w:ascii="Wingdings" w:hAnsi="Wingdings" w:hint="default"/>
      </w:rPr>
    </w:lvl>
  </w:abstractNum>
  <w:abstractNum w:abstractNumId="17">
    <w:nsid w:val="39064776"/>
    <w:multiLevelType w:val="hybridMultilevel"/>
    <w:tmpl w:val="CCDA78CE"/>
    <w:lvl w:ilvl="0" w:tplc="BE78AC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9D25C3F"/>
    <w:multiLevelType w:val="hybridMultilevel"/>
    <w:tmpl w:val="6DD0460C"/>
    <w:lvl w:ilvl="0" w:tplc="0418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9">
    <w:nsid w:val="3F877066"/>
    <w:multiLevelType w:val="hybridMultilevel"/>
    <w:tmpl w:val="FB4C28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B44E1"/>
    <w:multiLevelType w:val="hybridMultilevel"/>
    <w:tmpl w:val="41ACC1B2"/>
    <w:lvl w:ilvl="0" w:tplc="F92E1242">
      <w:start w:val="1"/>
      <w:numFmt w:val="bullet"/>
      <w:lvlText w:val="-"/>
      <w:lvlJc w:val="left"/>
      <w:pPr>
        <w:ind w:left="2844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>
    <w:nsid w:val="55167891"/>
    <w:multiLevelType w:val="hybridMultilevel"/>
    <w:tmpl w:val="80360F82"/>
    <w:lvl w:ilvl="0" w:tplc="B3963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9D45C9B"/>
    <w:multiLevelType w:val="hybridMultilevel"/>
    <w:tmpl w:val="E214DAD6"/>
    <w:lvl w:ilvl="0" w:tplc="62D01E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BAE6ED4"/>
    <w:multiLevelType w:val="hybridMultilevel"/>
    <w:tmpl w:val="5088E642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EE07A86"/>
    <w:multiLevelType w:val="hybridMultilevel"/>
    <w:tmpl w:val="C0D8A416"/>
    <w:lvl w:ilvl="0" w:tplc="F92E1242">
      <w:start w:val="1"/>
      <w:numFmt w:val="bullet"/>
      <w:lvlText w:val="-"/>
      <w:lvlJc w:val="left"/>
      <w:pPr>
        <w:ind w:left="2078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25">
    <w:nsid w:val="5F0D3928"/>
    <w:multiLevelType w:val="hybridMultilevel"/>
    <w:tmpl w:val="D2489FA0"/>
    <w:lvl w:ilvl="0" w:tplc="F1AE6A34">
      <w:numFmt w:val="bullet"/>
      <w:lvlText w:val="-"/>
      <w:lvlJc w:val="left"/>
      <w:pPr>
        <w:ind w:left="1416" w:hanging="708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35C0252"/>
    <w:multiLevelType w:val="hybridMultilevel"/>
    <w:tmpl w:val="753840C8"/>
    <w:lvl w:ilvl="0" w:tplc="3C26D94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A3936"/>
    <w:multiLevelType w:val="hybridMultilevel"/>
    <w:tmpl w:val="39C82182"/>
    <w:lvl w:ilvl="0" w:tplc="05B8E8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B8E84C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E03AD4"/>
    <w:multiLevelType w:val="hybridMultilevel"/>
    <w:tmpl w:val="0F9E71E6"/>
    <w:lvl w:ilvl="0" w:tplc="02B2C326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A11B37"/>
    <w:multiLevelType w:val="hybridMultilevel"/>
    <w:tmpl w:val="3DC06D8A"/>
    <w:lvl w:ilvl="0" w:tplc="883C112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31D90"/>
    <w:multiLevelType w:val="hybridMultilevel"/>
    <w:tmpl w:val="2BD26CAC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6C0B2011"/>
    <w:multiLevelType w:val="hybridMultilevel"/>
    <w:tmpl w:val="948C5E26"/>
    <w:lvl w:ilvl="0" w:tplc="CD3E3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2736C"/>
    <w:multiLevelType w:val="hybridMultilevel"/>
    <w:tmpl w:val="DAD825BE"/>
    <w:lvl w:ilvl="0" w:tplc="6CD22A4A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716C07B0"/>
    <w:multiLevelType w:val="hybridMultilevel"/>
    <w:tmpl w:val="42D42A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41273E"/>
    <w:multiLevelType w:val="hybridMultilevel"/>
    <w:tmpl w:val="5E62295E"/>
    <w:lvl w:ilvl="0" w:tplc="05B8E8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8E26CD"/>
    <w:multiLevelType w:val="hybridMultilevel"/>
    <w:tmpl w:val="75AA7A94"/>
    <w:lvl w:ilvl="0" w:tplc="0409000B">
      <w:start w:val="1"/>
      <w:numFmt w:val="bullet"/>
      <w:lvlText w:val=""/>
      <w:lvlJc w:val="left"/>
      <w:pPr>
        <w:ind w:left="2156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764" w:hanging="360"/>
      </w:pPr>
      <w:rPr>
        <w:rFonts w:ascii="Wingdings" w:hAnsi="Wingdings" w:hint="default"/>
      </w:rPr>
    </w:lvl>
  </w:abstractNum>
  <w:abstractNum w:abstractNumId="36">
    <w:nsid w:val="78C452DC"/>
    <w:multiLevelType w:val="hybridMultilevel"/>
    <w:tmpl w:val="28EAEC46"/>
    <w:lvl w:ilvl="0" w:tplc="05B8E8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987182"/>
    <w:multiLevelType w:val="hybridMultilevel"/>
    <w:tmpl w:val="B4EC305E"/>
    <w:lvl w:ilvl="0" w:tplc="0409000B">
      <w:start w:val="1"/>
      <w:numFmt w:val="bullet"/>
      <w:lvlText w:val=""/>
      <w:lvlJc w:val="left"/>
      <w:pPr>
        <w:ind w:left="240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01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8"/>
  </w:num>
  <w:num w:numId="4">
    <w:abstractNumId w:val="17"/>
  </w:num>
  <w:num w:numId="5">
    <w:abstractNumId w:val="19"/>
  </w:num>
  <w:num w:numId="6">
    <w:abstractNumId w:val="3"/>
  </w:num>
  <w:num w:numId="7">
    <w:abstractNumId w:val="33"/>
  </w:num>
  <w:num w:numId="8">
    <w:abstractNumId w:val="25"/>
  </w:num>
  <w:num w:numId="9">
    <w:abstractNumId w:val="13"/>
  </w:num>
  <w:num w:numId="10">
    <w:abstractNumId w:val="2"/>
  </w:num>
  <w:num w:numId="11">
    <w:abstractNumId w:val="12"/>
  </w:num>
  <w:num w:numId="12">
    <w:abstractNumId w:val="31"/>
  </w:num>
  <w:num w:numId="13">
    <w:abstractNumId w:val="9"/>
  </w:num>
  <w:num w:numId="14">
    <w:abstractNumId w:val="20"/>
  </w:num>
  <w:num w:numId="15">
    <w:abstractNumId w:val="24"/>
  </w:num>
  <w:num w:numId="16">
    <w:abstractNumId w:val="11"/>
  </w:num>
  <w:num w:numId="17">
    <w:abstractNumId w:val="23"/>
  </w:num>
  <w:num w:numId="18">
    <w:abstractNumId w:val="0"/>
  </w:num>
  <w:num w:numId="19">
    <w:abstractNumId w:val="1"/>
  </w:num>
  <w:num w:numId="20">
    <w:abstractNumId w:val="32"/>
  </w:num>
  <w:num w:numId="21">
    <w:abstractNumId w:val="4"/>
  </w:num>
  <w:num w:numId="22">
    <w:abstractNumId w:val="18"/>
  </w:num>
  <w:num w:numId="23">
    <w:abstractNumId w:val="7"/>
  </w:num>
  <w:num w:numId="24">
    <w:abstractNumId w:val="29"/>
  </w:num>
  <w:num w:numId="25">
    <w:abstractNumId w:val="34"/>
  </w:num>
  <w:num w:numId="26">
    <w:abstractNumId w:val="6"/>
  </w:num>
  <w:num w:numId="27">
    <w:abstractNumId w:val="36"/>
  </w:num>
  <w:num w:numId="28">
    <w:abstractNumId w:val="27"/>
  </w:num>
  <w:num w:numId="29">
    <w:abstractNumId w:val="10"/>
  </w:num>
  <w:num w:numId="30">
    <w:abstractNumId w:val="15"/>
  </w:num>
  <w:num w:numId="31">
    <w:abstractNumId w:val="14"/>
  </w:num>
  <w:num w:numId="32">
    <w:abstractNumId w:val="5"/>
  </w:num>
  <w:num w:numId="33">
    <w:abstractNumId w:val="35"/>
  </w:num>
  <w:num w:numId="34">
    <w:abstractNumId w:val="8"/>
  </w:num>
  <w:num w:numId="35">
    <w:abstractNumId w:val="16"/>
  </w:num>
  <w:num w:numId="36">
    <w:abstractNumId w:val="37"/>
  </w:num>
  <w:num w:numId="37">
    <w:abstractNumId w:val="26"/>
  </w:num>
  <w:num w:numId="38">
    <w:abstractNumId w:val="5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5E"/>
    <w:rsid w:val="000006D1"/>
    <w:rsid w:val="00000F1E"/>
    <w:rsid w:val="00001BB5"/>
    <w:rsid w:val="000026D4"/>
    <w:rsid w:val="00002744"/>
    <w:rsid w:val="000053EE"/>
    <w:rsid w:val="00006973"/>
    <w:rsid w:val="00007E88"/>
    <w:rsid w:val="00011E9D"/>
    <w:rsid w:val="000131B2"/>
    <w:rsid w:val="00013A21"/>
    <w:rsid w:val="000144BD"/>
    <w:rsid w:val="00016D7C"/>
    <w:rsid w:val="00016EDE"/>
    <w:rsid w:val="000170D2"/>
    <w:rsid w:val="0001732A"/>
    <w:rsid w:val="00017E43"/>
    <w:rsid w:val="00020421"/>
    <w:rsid w:val="00020B26"/>
    <w:rsid w:val="00020BA1"/>
    <w:rsid w:val="00021025"/>
    <w:rsid w:val="00022C34"/>
    <w:rsid w:val="0002311A"/>
    <w:rsid w:val="00024078"/>
    <w:rsid w:val="00024AC6"/>
    <w:rsid w:val="000253F9"/>
    <w:rsid w:val="00025B79"/>
    <w:rsid w:val="00025CC0"/>
    <w:rsid w:val="00025D13"/>
    <w:rsid w:val="00026909"/>
    <w:rsid w:val="000303A8"/>
    <w:rsid w:val="00030454"/>
    <w:rsid w:val="00030D2F"/>
    <w:rsid w:val="000317BB"/>
    <w:rsid w:val="000319D1"/>
    <w:rsid w:val="00031F00"/>
    <w:rsid w:val="000320CB"/>
    <w:rsid w:val="0003482F"/>
    <w:rsid w:val="00034845"/>
    <w:rsid w:val="00034C85"/>
    <w:rsid w:val="0003603F"/>
    <w:rsid w:val="00036F0B"/>
    <w:rsid w:val="00037B08"/>
    <w:rsid w:val="000405D5"/>
    <w:rsid w:val="0004124B"/>
    <w:rsid w:val="000418A3"/>
    <w:rsid w:val="00044314"/>
    <w:rsid w:val="00044B47"/>
    <w:rsid w:val="000456BC"/>
    <w:rsid w:val="00045F4B"/>
    <w:rsid w:val="00050BE7"/>
    <w:rsid w:val="00052BEF"/>
    <w:rsid w:val="00053CF2"/>
    <w:rsid w:val="0005715C"/>
    <w:rsid w:val="000575E4"/>
    <w:rsid w:val="00062703"/>
    <w:rsid w:val="00062A35"/>
    <w:rsid w:val="00062EF5"/>
    <w:rsid w:val="000635CA"/>
    <w:rsid w:val="00064B31"/>
    <w:rsid w:val="0006545B"/>
    <w:rsid w:val="00066996"/>
    <w:rsid w:val="00070D4E"/>
    <w:rsid w:val="00071EE3"/>
    <w:rsid w:val="00072CBD"/>
    <w:rsid w:val="0007419B"/>
    <w:rsid w:val="00074BE3"/>
    <w:rsid w:val="00074E2C"/>
    <w:rsid w:val="00076DCA"/>
    <w:rsid w:val="00077C85"/>
    <w:rsid w:val="00080CC4"/>
    <w:rsid w:val="000839E3"/>
    <w:rsid w:val="0008417C"/>
    <w:rsid w:val="00084A3C"/>
    <w:rsid w:val="00084E8E"/>
    <w:rsid w:val="0008515B"/>
    <w:rsid w:val="00085D26"/>
    <w:rsid w:val="000864A8"/>
    <w:rsid w:val="00086DD6"/>
    <w:rsid w:val="0008744B"/>
    <w:rsid w:val="00090928"/>
    <w:rsid w:val="00094442"/>
    <w:rsid w:val="00095079"/>
    <w:rsid w:val="00096802"/>
    <w:rsid w:val="000A0982"/>
    <w:rsid w:val="000A0BDD"/>
    <w:rsid w:val="000A0C31"/>
    <w:rsid w:val="000A115B"/>
    <w:rsid w:val="000A2064"/>
    <w:rsid w:val="000A27A5"/>
    <w:rsid w:val="000A370D"/>
    <w:rsid w:val="000A43ED"/>
    <w:rsid w:val="000A602D"/>
    <w:rsid w:val="000A6343"/>
    <w:rsid w:val="000A7B0D"/>
    <w:rsid w:val="000B2DD4"/>
    <w:rsid w:val="000B31DC"/>
    <w:rsid w:val="000B3662"/>
    <w:rsid w:val="000B4056"/>
    <w:rsid w:val="000C0E1C"/>
    <w:rsid w:val="000C3EDF"/>
    <w:rsid w:val="000C3FFF"/>
    <w:rsid w:val="000C5209"/>
    <w:rsid w:val="000C54BC"/>
    <w:rsid w:val="000C6156"/>
    <w:rsid w:val="000C6770"/>
    <w:rsid w:val="000D096A"/>
    <w:rsid w:val="000D0A5F"/>
    <w:rsid w:val="000D11DE"/>
    <w:rsid w:val="000D1539"/>
    <w:rsid w:val="000D200F"/>
    <w:rsid w:val="000D223F"/>
    <w:rsid w:val="000D3C1E"/>
    <w:rsid w:val="000E0DF9"/>
    <w:rsid w:val="000E0FCB"/>
    <w:rsid w:val="000E71D9"/>
    <w:rsid w:val="000F1BA5"/>
    <w:rsid w:val="000F3002"/>
    <w:rsid w:val="000F4018"/>
    <w:rsid w:val="000F4E53"/>
    <w:rsid w:val="000F65AE"/>
    <w:rsid w:val="000F6E15"/>
    <w:rsid w:val="000F70EF"/>
    <w:rsid w:val="000F7B0C"/>
    <w:rsid w:val="00100BAF"/>
    <w:rsid w:val="001014D0"/>
    <w:rsid w:val="0010188E"/>
    <w:rsid w:val="00101EC2"/>
    <w:rsid w:val="00102C80"/>
    <w:rsid w:val="00102CE4"/>
    <w:rsid w:val="00104DB6"/>
    <w:rsid w:val="00106132"/>
    <w:rsid w:val="00106F09"/>
    <w:rsid w:val="0010789E"/>
    <w:rsid w:val="00107B98"/>
    <w:rsid w:val="00107D33"/>
    <w:rsid w:val="001102B6"/>
    <w:rsid w:val="0011042A"/>
    <w:rsid w:val="00112069"/>
    <w:rsid w:val="00112122"/>
    <w:rsid w:val="00113041"/>
    <w:rsid w:val="00113065"/>
    <w:rsid w:val="00113292"/>
    <w:rsid w:val="001133D8"/>
    <w:rsid w:val="001142C4"/>
    <w:rsid w:val="0011450E"/>
    <w:rsid w:val="00115C1D"/>
    <w:rsid w:val="0011647C"/>
    <w:rsid w:val="00120742"/>
    <w:rsid w:val="001212D6"/>
    <w:rsid w:val="00122746"/>
    <w:rsid w:val="0012303F"/>
    <w:rsid w:val="0012492A"/>
    <w:rsid w:val="00124947"/>
    <w:rsid w:val="00124BA2"/>
    <w:rsid w:val="00124FCB"/>
    <w:rsid w:val="001259A7"/>
    <w:rsid w:val="00125DF4"/>
    <w:rsid w:val="001260C1"/>
    <w:rsid w:val="0012687A"/>
    <w:rsid w:val="00130159"/>
    <w:rsid w:val="001322BC"/>
    <w:rsid w:val="00132703"/>
    <w:rsid w:val="00133D63"/>
    <w:rsid w:val="00135485"/>
    <w:rsid w:val="00135906"/>
    <w:rsid w:val="00135977"/>
    <w:rsid w:val="001366E2"/>
    <w:rsid w:val="00141113"/>
    <w:rsid w:val="00141D49"/>
    <w:rsid w:val="001435EC"/>
    <w:rsid w:val="00143631"/>
    <w:rsid w:val="00144534"/>
    <w:rsid w:val="00144B3F"/>
    <w:rsid w:val="00144C10"/>
    <w:rsid w:val="001450C0"/>
    <w:rsid w:val="00145E55"/>
    <w:rsid w:val="001471A2"/>
    <w:rsid w:val="00150415"/>
    <w:rsid w:val="00150524"/>
    <w:rsid w:val="001505AE"/>
    <w:rsid w:val="001510C9"/>
    <w:rsid w:val="0015358D"/>
    <w:rsid w:val="001548AE"/>
    <w:rsid w:val="00157547"/>
    <w:rsid w:val="00157E18"/>
    <w:rsid w:val="00160D11"/>
    <w:rsid w:val="00161C24"/>
    <w:rsid w:val="001622F4"/>
    <w:rsid w:val="00162F2D"/>
    <w:rsid w:val="00163CDD"/>
    <w:rsid w:val="00163FF0"/>
    <w:rsid w:val="0016438B"/>
    <w:rsid w:val="0016459D"/>
    <w:rsid w:val="001653F1"/>
    <w:rsid w:val="00167040"/>
    <w:rsid w:val="00167275"/>
    <w:rsid w:val="001708CA"/>
    <w:rsid w:val="001748DB"/>
    <w:rsid w:val="00177004"/>
    <w:rsid w:val="00177729"/>
    <w:rsid w:val="00180C4C"/>
    <w:rsid w:val="001820FE"/>
    <w:rsid w:val="0018216D"/>
    <w:rsid w:val="001823C8"/>
    <w:rsid w:val="001832A1"/>
    <w:rsid w:val="00183C9D"/>
    <w:rsid w:val="00183DF8"/>
    <w:rsid w:val="001852AD"/>
    <w:rsid w:val="00185823"/>
    <w:rsid w:val="00185950"/>
    <w:rsid w:val="00187303"/>
    <w:rsid w:val="00187A1C"/>
    <w:rsid w:val="00187D08"/>
    <w:rsid w:val="00187F77"/>
    <w:rsid w:val="00193803"/>
    <w:rsid w:val="00194835"/>
    <w:rsid w:val="001948CF"/>
    <w:rsid w:val="001A0211"/>
    <w:rsid w:val="001A0699"/>
    <w:rsid w:val="001A3B6B"/>
    <w:rsid w:val="001A587D"/>
    <w:rsid w:val="001A6865"/>
    <w:rsid w:val="001A7FE6"/>
    <w:rsid w:val="001B1974"/>
    <w:rsid w:val="001B1A3A"/>
    <w:rsid w:val="001B27CA"/>
    <w:rsid w:val="001B2C91"/>
    <w:rsid w:val="001B393C"/>
    <w:rsid w:val="001B4A3D"/>
    <w:rsid w:val="001B578D"/>
    <w:rsid w:val="001B6717"/>
    <w:rsid w:val="001C0266"/>
    <w:rsid w:val="001C0B3B"/>
    <w:rsid w:val="001C25F1"/>
    <w:rsid w:val="001C29F3"/>
    <w:rsid w:val="001C2E10"/>
    <w:rsid w:val="001C3F53"/>
    <w:rsid w:val="001C42FA"/>
    <w:rsid w:val="001C62D2"/>
    <w:rsid w:val="001C65AA"/>
    <w:rsid w:val="001C6D2B"/>
    <w:rsid w:val="001C6D71"/>
    <w:rsid w:val="001C7AD7"/>
    <w:rsid w:val="001C7E6A"/>
    <w:rsid w:val="001C7E8A"/>
    <w:rsid w:val="001D0F82"/>
    <w:rsid w:val="001D2FB5"/>
    <w:rsid w:val="001D3268"/>
    <w:rsid w:val="001D772E"/>
    <w:rsid w:val="001D78BF"/>
    <w:rsid w:val="001D7AC3"/>
    <w:rsid w:val="001D7CF0"/>
    <w:rsid w:val="001E001D"/>
    <w:rsid w:val="001E11E6"/>
    <w:rsid w:val="001E1EB8"/>
    <w:rsid w:val="001E202B"/>
    <w:rsid w:val="001E2212"/>
    <w:rsid w:val="001E2658"/>
    <w:rsid w:val="001E3ACF"/>
    <w:rsid w:val="001E4383"/>
    <w:rsid w:val="001E51B0"/>
    <w:rsid w:val="001E66A6"/>
    <w:rsid w:val="001E6E01"/>
    <w:rsid w:val="001E7064"/>
    <w:rsid w:val="001F0B15"/>
    <w:rsid w:val="001F1D40"/>
    <w:rsid w:val="001F21D1"/>
    <w:rsid w:val="001F28EB"/>
    <w:rsid w:val="001F2ED5"/>
    <w:rsid w:val="001F38FD"/>
    <w:rsid w:val="001F3CAA"/>
    <w:rsid w:val="001F4AE8"/>
    <w:rsid w:val="001F6268"/>
    <w:rsid w:val="001F651A"/>
    <w:rsid w:val="001F66EE"/>
    <w:rsid w:val="001F6FED"/>
    <w:rsid w:val="001F7736"/>
    <w:rsid w:val="002008C7"/>
    <w:rsid w:val="00200A49"/>
    <w:rsid w:val="0020320F"/>
    <w:rsid w:val="00203ACC"/>
    <w:rsid w:val="00203B96"/>
    <w:rsid w:val="00203FB9"/>
    <w:rsid w:val="00205290"/>
    <w:rsid w:val="00205832"/>
    <w:rsid w:val="00206295"/>
    <w:rsid w:val="002111EB"/>
    <w:rsid w:val="00211399"/>
    <w:rsid w:val="00211AC8"/>
    <w:rsid w:val="00211FF9"/>
    <w:rsid w:val="00212618"/>
    <w:rsid w:val="00213CFE"/>
    <w:rsid w:val="00214073"/>
    <w:rsid w:val="00214689"/>
    <w:rsid w:val="00217E60"/>
    <w:rsid w:val="002204CF"/>
    <w:rsid w:val="00220788"/>
    <w:rsid w:val="00220FF5"/>
    <w:rsid w:val="002216A5"/>
    <w:rsid w:val="00224742"/>
    <w:rsid w:val="00226E94"/>
    <w:rsid w:val="00227BDD"/>
    <w:rsid w:val="00233F6A"/>
    <w:rsid w:val="0023468F"/>
    <w:rsid w:val="00234725"/>
    <w:rsid w:val="00236FAC"/>
    <w:rsid w:val="002375D6"/>
    <w:rsid w:val="00237C35"/>
    <w:rsid w:val="00237D39"/>
    <w:rsid w:val="00237E78"/>
    <w:rsid w:val="00240A70"/>
    <w:rsid w:val="00240ABA"/>
    <w:rsid w:val="002418FC"/>
    <w:rsid w:val="00242373"/>
    <w:rsid w:val="00242800"/>
    <w:rsid w:val="002431F1"/>
    <w:rsid w:val="00244D58"/>
    <w:rsid w:val="00246842"/>
    <w:rsid w:val="00246E33"/>
    <w:rsid w:val="002472FE"/>
    <w:rsid w:val="002501E4"/>
    <w:rsid w:val="0025055E"/>
    <w:rsid w:val="00250CEB"/>
    <w:rsid w:val="002512BD"/>
    <w:rsid w:val="002517D4"/>
    <w:rsid w:val="002529F5"/>
    <w:rsid w:val="00255972"/>
    <w:rsid w:val="00257C5B"/>
    <w:rsid w:val="00260A0A"/>
    <w:rsid w:val="0026150B"/>
    <w:rsid w:val="002615FE"/>
    <w:rsid w:val="002633D9"/>
    <w:rsid w:val="0026458C"/>
    <w:rsid w:val="00264999"/>
    <w:rsid w:val="00264F39"/>
    <w:rsid w:val="002659A9"/>
    <w:rsid w:val="002662D0"/>
    <w:rsid w:val="00266880"/>
    <w:rsid w:val="00267717"/>
    <w:rsid w:val="00270CED"/>
    <w:rsid w:val="00271269"/>
    <w:rsid w:val="002717AB"/>
    <w:rsid w:val="00271875"/>
    <w:rsid w:val="00274C7B"/>
    <w:rsid w:val="00275215"/>
    <w:rsid w:val="0027628E"/>
    <w:rsid w:val="002767D3"/>
    <w:rsid w:val="00281C33"/>
    <w:rsid w:val="00282957"/>
    <w:rsid w:val="00282D26"/>
    <w:rsid w:val="002843CC"/>
    <w:rsid w:val="0028443F"/>
    <w:rsid w:val="002849A7"/>
    <w:rsid w:val="00285ACF"/>
    <w:rsid w:val="00286ABF"/>
    <w:rsid w:val="00286AD2"/>
    <w:rsid w:val="00286D1C"/>
    <w:rsid w:val="002874CA"/>
    <w:rsid w:val="00287AAA"/>
    <w:rsid w:val="00287E4D"/>
    <w:rsid w:val="00290294"/>
    <w:rsid w:val="0029090A"/>
    <w:rsid w:val="002925BA"/>
    <w:rsid w:val="002925D6"/>
    <w:rsid w:val="002938E7"/>
    <w:rsid w:val="00294734"/>
    <w:rsid w:val="002949D0"/>
    <w:rsid w:val="00294B70"/>
    <w:rsid w:val="00294DCA"/>
    <w:rsid w:val="00294F76"/>
    <w:rsid w:val="00295171"/>
    <w:rsid w:val="002972D8"/>
    <w:rsid w:val="002977F3"/>
    <w:rsid w:val="002978B6"/>
    <w:rsid w:val="00297FF2"/>
    <w:rsid w:val="002A132A"/>
    <w:rsid w:val="002A157C"/>
    <w:rsid w:val="002A3F19"/>
    <w:rsid w:val="002A435A"/>
    <w:rsid w:val="002A54BC"/>
    <w:rsid w:val="002A7E21"/>
    <w:rsid w:val="002B0237"/>
    <w:rsid w:val="002B0543"/>
    <w:rsid w:val="002B0DD6"/>
    <w:rsid w:val="002B11C5"/>
    <w:rsid w:val="002B1E9C"/>
    <w:rsid w:val="002B23BC"/>
    <w:rsid w:val="002B4AF7"/>
    <w:rsid w:val="002B5D55"/>
    <w:rsid w:val="002B6C4C"/>
    <w:rsid w:val="002B7E03"/>
    <w:rsid w:val="002C0583"/>
    <w:rsid w:val="002C0C59"/>
    <w:rsid w:val="002C1294"/>
    <w:rsid w:val="002C16B6"/>
    <w:rsid w:val="002C1DCC"/>
    <w:rsid w:val="002C3FE4"/>
    <w:rsid w:val="002C49CF"/>
    <w:rsid w:val="002C4D0B"/>
    <w:rsid w:val="002C63EB"/>
    <w:rsid w:val="002C6682"/>
    <w:rsid w:val="002C70DA"/>
    <w:rsid w:val="002D0494"/>
    <w:rsid w:val="002D0AC1"/>
    <w:rsid w:val="002D192E"/>
    <w:rsid w:val="002D1979"/>
    <w:rsid w:val="002D3D11"/>
    <w:rsid w:val="002D5093"/>
    <w:rsid w:val="002D5533"/>
    <w:rsid w:val="002D5DE7"/>
    <w:rsid w:val="002E0DA5"/>
    <w:rsid w:val="002E0E1D"/>
    <w:rsid w:val="002E0F83"/>
    <w:rsid w:val="002E30C4"/>
    <w:rsid w:val="002E4606"/>
    <w:rsid w:val="002E5E3E"/>
    <w:rsid w:val="002E624C"/>
    <w:rsid w:val="002E6FF8"/>
    <w:rsid w:val="002F0750"/>
    <w:rsid w:val="002F2D5A"/>
    <w:rsid w:val="002F2D98"/>
    <w:rsid w:val="002F452B"/>
    <w:rsid w:val="002F4708"/>
    <w:rsid w:val="002F4735"/>
    <w:rsid w:val="002F649C"/>
    <w:rsid w:val="0030002B"/>
    <w:rsid w:val="003009DD"/>
    <w:rsid w:val="00301020"/>
    <w:rsid w:val="00301FEB"/>
    <w:rsid w:val="0030201E"/>
    <w:rsid w:val="00303A7D"/>
    <w:rsid w:val="00304030"/>
    <w:rsid w:val="00304676"/>
    <w:rsid w:val="003046D2"/>
    <w:rsid w:val="00305FEA"/>
    <w:rsid w:val="00307431"/>
    <w:rsid w:val="0031092E"/>
    <w:rsid w:val="00310B52"/>
    <w:rsid w:val="003110FB"/>
    <w:rsid w:val="0031169C"/>
    <w:rsid w:val="00312E96"/>
    <w:rsid w:val="00315BB5"/>
    <w:rsid w:val="0031683C"/>
    <w:rsid w:val="00316ED8"/>
    <w:rsid w:val="00320860"/>
    <w:rsid w:val="00320DDD"/>
    <w:rsid w:val="0032352F"/>
    <w:rsid w:val="003238A3"/>
    <w:rsid w:val="00324057"/>
    <w:rsid w:val="003240A7"/>
    <w:rsid w:val="00324BD4"/>
    <w:rsid w:val="00324DB4"/>
    <w:rsid w:val="00325477"/>
    <w:rsid w:val="00325677"/>
    <w:rsid w:val="00327F69"/>
    <w:rsid w:val="003301F6"/>
    <w:rsid w:val="00330312"/>
    <w:rsid w:val="00330B29"/>
    <w:rsid w:val="00331F21"/>
    <w:rsid w:val="003346D1"/>
    <w:rsid w:val="0033765A"/>
    <w:rsid w:val="00337E20"/>
    <w:rsid w:val="00340243"/>
    <w:rsid w:val="00344138"/>
    <w:rsid w:val="00346EB6"/>
    <w:rsid w:val="00347A32"/>
    <w:rsid w:val="00347A59"/>
    <w:rsid w:val="00350C27"/>
    <w:rsid w:val="003532DB"/>
    <w:rsid w:val="0035465E"/>
    <w:rsid w:val="00354ED4"/>
    <w:rsid w:val="0035555C"/>
    <w:rsid w:val="00355B2D"/>
    <w:rsid w:val="00360717"/>
    <w:rsid w:val="00360E1C"/>
    <w:rsid w:val="00361436"/>
    <w:rsid w:val="00361694"/>
    <w:rsid w:val="00362929"/>
    <w:rsid w:val="003631F7"/>
    <w:rsid w:val="00363FB3"/>
    <w:rsid w:val="00364043"/>
    <w:rsid w:val="0036478D"/>
    <w:rsid w:val="00364B58"/>
    <w:rsid w:val="00364FD8"/>
    <w:rsid w:val="0036729B"/>
    <w:rsid w:val="00367520"/>
    <w:rsid w:val="00367706"/>
    <w:rsid w:val="00367750"/>
    <w:rsid w:val="00367D23"/>
    <w:rsid w:val="003710A1"/>
    <w:rsid w:val="00371403"/>
    <w:rsid w:val="003717AB"/>
    <w:rsid w:val="00373CFA"/>
    <w:rsid w:val="003740E5"/>
    <w:rsid w:val="003747F7"/>
    <w:rsid w:val="00374BB5"/>
    <w:rsid w:val="003759EF"/>
    <w:rsid w:val="00376507"/>
    <w:rsid w:val="00376D74"/>
    <w:rsid w:val="003773CA"/>
    <w:rsid w:val="0038093B"/>
    <w:rsid w:val="003811C5"/>
    <w:rsid w:val="00381406"/>
    <w:rsid w:val="00381CF3"/>
    <w:rsid w:val="00383BB1"/>
    <w:rsid w:val="00385057"/>
    <w:rsid w:val="0038539F"/>
    <w:rsid w:val="0038745A"/>
    <w:rsid w:val="00387695"/>
    <w:rsid w:val="00394B92"/>
    <w:rsid w:val="00394FA5"/>
    <w:rsid w:val="00395643"/>
    <w:rsid w:val="00395D52"/>
    <w:rsid w:val="00397398"/>
    <w:rsid w:val="003A0CE0"/>
    <w:rsid w:val="003A0D0E"/>
    <w:rsid w:val="003A1852"/>
    <w:rsid w:val="003A444A"/>
    <w:rsid w:val="003A49F5"/>
    <w:rsid w:val="003A4C23"/>
    <w:rsid w:val="003A54AD"/>
    <w:rsid w:val="003A58BC"/>
    <w:rsid w:val="003A5A3B"/>
    <w:rsid w:val="003A5A71"/>
    <w:rsid w:val="003A6842"/>
    <w:rsid w:val="003A768F"/>
    <w:rsid w:val="003A7CA2"/>
    <w:rsid w:val="003B238F"/>
    <w:rsid w:val="003B24B9"/>
    <w:rsid w:val="003B2A9F"/>
    <w:rsid w:val="003B2F75"/>
    <w:rsid w:val="003B32F0"/>
    <w:rsid w:val="003B59D5"/>
    <w:rsid w:val="003B5B7C"/>
    <w:rsid w:val="003B6AA9"/>
    <w:rsid w:val="003B6C42"/>
    <w:rsid w:val="003B6DEE"/>
    <w:rsid w:val="003B73FA"/>
    <w:rsid w:val="003C3C3D"/>
    <w:rsid w:val="003C6FF4"/>
    <w:rsid w:val="003D07A7"/>
    <w:rsid w:val="003D18AD"/>
    <w:rsid w:val="003D1A10"/>
    <w:rsid w:val="003D2883"/>
    <w:rsid w:val="003D2D04"/>
    <w:rsid w:val="003D33FE"/>
    <w:rsid w:val="003D3A1C"/>
    <w:rsid w:val="003D40B6"/>
    <w:rsid w:val="003D59C2"/>
    <w:rsid w:val="003D6E78"/>
    <w:rsid w:val="003D71EC"/>
    <w:rsid w:val="003E1750"/>
    <w:rsid w:val="003E1C28"/>
    <w:rsid w:val="003E2621"/>
    <w:rsid w:val="003E3081"/>
    <w:rsid w:val="003E32A8"/>
    <w:rsid w:val="003E3443"/>
    <w:rsid w:val="003E36A6"/>
    <w:rsid w:val="003E4A22"/>
    <w:rsid w:val="003E6659"/>
    <w:rsid w:val="003E6BB5"/>
    <w:rsid w:val="003E6D34"/>
    <w:rsid w:val="003E7D1E"/>
    <w:rsid w:val="003F0027"/>
    <w:rsid w:val="003F00CB"/>
    <w:rsid w:val="003F1B68"/>
    <w:rsid w:val="003F1F93"/>
    <w:rsid w:val="003F345D"/>
    <w:rsid w:val="003F42F3"/>
    <w:rsid w:val="003F5A9D"/>
    <w:rsid w:val="003F5BFB"/>
    <w:rsid w:val="003F602D"/>
    <w:rsid w:val="003F7699"/>
    <w:rsid w:val="003F7B0F"/>
    <w:rsid w:val="003F7E9F"/>
    <w:rsid w:val="00400878"/>
    <w:rsid w:val="0040173F"/>
    <w:rsid w:val="004028B0"/>
    <w:rsid w:val="00404AFB"/>
    <w:rsid w:val="00404FA2"/>
    <w:rsid w:val="00405F2D"/>
    <w:rsid w:val="00406709"/>
    <w:rsid w:val="00410798"/>
    <w:rsid w:val="004114F7"/>
    <w:rsid w:val="00412913"/>
    <w:rsid w:val="004144D6"/>
    <w:rsid w:val="00414A04"/>
    <w:rsid w:val="00414BB0"/>
    <w:rsid w:val="004162E2"/>
    <w:rsid w:val="00416719"/>
    <w:rsid w:val="00420395"/>
    <w:rsid w:val="00424E7E"/>
    <w:rsid w:val="00424F75"/>
    <w:rsid w:val="004267AF"/>
    <w:rsid w:val="00426E85"/>
    <w:rsid w:val="00430D6A"/>
    <w:rsid w:val="00430DFC"/>
    <w:rsid w:val="0043380B"/>
    <w:rsid w:val="004344B5"/>
    <w:rsid w:val="00434596"/>
    <w:rsid w:val="0043476A"/>
    <w:rsid w:val="00435119"/>
    <w:rsid w:val="004369E7"/>
    <w:rsid w:val="00440D1A"/>
    <w:rsid w:val="00440D49"/>
    <w:rsid w:val="004438AD"/>
    <w:rsid w:val="0044519C"/>
    <w:rsid w:val="00445B96"/>
    <w:rsid w:val="004478F1"/>
    <w:rsid w:val="004507B1"/>
    <w:rsid w:val="004520E7"/>
    <w:rsid w:val="00452EF2"/>
    <w:rsid w:val="00454CE7"/>
    <w:rsid w:val="00456947"/>
    <w:rsid w:val="0046010B"/>
    <w:rsid w:val="004602BF"/>
    <w:rsid w:val="00460E4E"/>
    <w:rsid w:val="00462355"/>
    <w:rsid w:val="004626EA"/>
    <w:rsid w:val="00462E5E"/>
    <w:rsid w:val="0046315B"/>
    <w:rsid w:val="004637D9"/>
    <w:rsid w:val="0046420E"/>
    <w:rsid w:val="00464636"/>
    <w:rsid w:val="004660C9"/>
    <w:rsid w:val="0046638C"/>
    <w:rsid w:val="00470264"/>
    <w:rsid w:val="00470656"/>
    <w:rsid w:val="004724CB"/>
    <w:rsid w:val="0047277E"/>
    <w:rsid w:val="00473B5A"/>
    <w:rsid w:val="00474217"/>
    <w:rsid w:val="00475F0C"/>
    <w:rsid w:val="00476247"/>
    <w:rsid w:val="00476295"/>
    <w:rsid w:val="00481958"/>
    <w:rsid w:val="00481A21"/>
    <w:rsid w:val="00481AFD"/>
    <w:rsid w:val="004825AB"/>
    <w:rsid w:val="004825C9"/>
    <w:rsid w:val="00483624"/>
    <w:rsid w:val="00483F9B"/>
    <w:rsid w:val="0048547B"/>
    <w:rsid w:val="0048599C"/>
    <w:rsid w:val="00486031"/>
    <w:rsid w:val="00490AC0"/>
    <w:rsid w:val="004913FB"/>
    <w:rsid w:val="004915FF"/>
    <w:rsid w:val="00491A66"/>
    <w:rsid w:val="00492CFF"/>
    <w:rsid w:val="00493306"/>
    <w:rsid w:val="0049633B"/>
    <w:rsid w:val="00496FE1"/>
    <w:rsid w:val="004A5A98"/>
    <w:rsid w:val="004A5B38"/>
    <w:rsid w:val="004A6FD8"/>
    <w:rsid w:val="004A77C3"/>
    <w:rsid w:val="004A7908"/>
    <w:rsid w:val="004A7B2B"/>
    <w:rsid w:val="004A7C63"/>
    <w:rsid w:val="004B1D87"/>
    <w:rsid w:val="004B59D8"/>
    <w:rsid w:val="004B7B40"/>
    <w:rsid w:val="004C007E"/>
    <w:rsid w:val="004C26F6"/>
    <w:rsid w:val="004C288C"/>
    <w:rsid w:val="004C2B55"/>
    <w:rsid w:val="004C303F"/>
    <w:rsid w:val="004C3069"/>
    <w:rsid w:val="004C4D47"/>
    <w:rsid w:val="004C4EF5"/>
    <w:rsid w:val="004C4FB4"/>
    <w:rsid w:val="004C54C7"/>
    <w:rsid w:val="004C57B4"/>
    <w:rsid w:val="004C649B"/>
    <w:rsid w:val="004D0AD2"/>
    <w:rsid w:val="004D0D20"/>
    <w:rsid w:val="004D0E8F"/>
    <w:rsid w:val="004D161F"/>
    <w:rsid w:val="004D16FF"/>
    <w:rsid w:val="004D1CE2"/>
    <w:rsid w:val="004D2358"/>
    <w:rsid w:val="004D29FD"/>
    <w:rsid w:val="004D2D86"/>
    <w:rsid w:val="004D3EED"/>
    <w:rsid w:val="004D5275"/>
    <w:rsid w:val="004D553A"/>
    <w:rsid w:val="004D5E90"/>
    <w:rsid w:val="004D6960"/>
    <w:rsid w:val="004D7DD6"/>
    <w:rsid w:val="004E03A5"/>
    <w:rsid w:val="004E0657"/>
    <w:rsid w:val="004E149A"/>
    <w:rsid w:val="004E2222"/>
    <w:rsid w:val="004E2427"/>
    <w:rsid w:val="004E24A7"/>
    <w:rsid w:val="004E2576"/>
    <w:rsid w:val="004E2A02"/>
    <w:rsid w:val="004E3298"/>
    <w:rsid w:val="004E3A28"/>
    <w:rsid w:val="004E544A"/>
    <w:rsid w:val="004E5EDE"/>
    <w:rsid w:val="004F15F1"/>
    <w:rsid w:val="004F1F45"/>
    <w:rsid w:val="004F2620"/>
    <w:rsid w:val="004F2C11"/>
    <w:rsid w:val="004F330A"/>
    <w:rsid w:val="004F5B2F"/>
    <w:rsid w:val="004F5E08"/>
    <w:rsid w:val="004F6BB9"/>
    <w:rsid w:val="004F780D"/>
    <w:rsid w:val="004F7D44"/>
    <w:rsid w:val="00500C29"/>
    <w:rsid w:val="005017C1"/>
    <w:rsid w:val="00505F2C"/>
    <w:rsid w:val="0050603C"/>
    <w:rsid w:val="00506F36"/>
    <w:rsid w:val="00513656"/>
    <w:rsid w:val="0051382D"/>
    <w:rsid w:val="005146FF"/>
    <w:rsid w:val="00514806"/>
    <w:rsid w:val="00514E8E"/>
    <w:rsid w:val="0051577A"/>
    <w:rsid w:val="0051578E"/>
    <w:rsid w:val="0051760B"/>
    <w:rsid w:val="00517779"/>
    <w:rsid w:val="005177CB"/>
    <w:rsid w:val="005201C5"/>
    <w:rsid w:val="005219EC"/>
    <w:rsid w:val="00522673"/>
    <w:rsid w:val="00522942"/>
    <w:rsid w:val="00522CD3"/>
    <w:rsid w:val="00523194"/>
    <w:rsid w:val="0052387D"/>
    <w:rsid w:val="00525CD8"/>
    <w:rsid w:val="00526291"/>
    <w:rsid w:val="00526F39"/>
    <w:rsid w:val="005272DF"/>
    <w:rsid w:val="00530DDE"/>
    <w:rsid w:val="00531E5D"/>
    <w:rsid w:val="00531FFF"/>
    <w:rsid w:val="0053255A"/>
    <w:rsid w:val="00532D23"/>
    <w:rsid w:val="0053393E"/>
    <w:rsid w:val="00533C2B"/>
    <w:rsid w:val="00533D0E"/>
    <w:rsid w:val="00533DFF"/>
    <w:rsid w:val="00534AF9"/>
    <w:rsid w:val="005350C2"/>
    <w:rsid w:val="00536DA7"/>
    <w:rsid w:val="00537127"/>
    <w:rsid w:val="005401D9"/>
    <w:rsid w:val="00540C95"/>
    <w:rsid w:val="00541090"/>
    <w:rsid w:val="0054179B"/>
    <w:rsid w:val="00541BB1"/>
    <w:rsid w:val="00544524"/>
    <w:rsid w:val="00545053"/>
    <w:rsid w:val="00546FED"/>
    <w:rsid w:val="00547E6E"/>
    <w:rsid w:val="00550565"/>
    <w:rsid w:val="00552243"/>
    <w:rsid w:val="005528BE"/>
    <w:rsid w:val="00552B18"/>
    <w:rsid w:val="005532EA"/>
    <w:rsid w:val="0055357F"/>
    <w:rsid w:val="00553ADB"/>
    <w:rsid w:val="00554567"/>
    <w:rsid w:val="005547B9"/>
    <w:rsid w:val="00554862"/>
    <w:rsid w:val="00554C80"/>
    <w:rsid w:val="005556F4"/>
    <w:rsid w:val="0055696B"/>
    <w:rsid w:val="00557D5D"/>
    <w:rsid w:val="00557D7B"/>
    <w:rsid w:val="0056064B"/>
    <w:rsid w:val="005619D3"/>
    <w:rsid w:val="005620D3"/>
    <w:rsid w:val="005621B4"/>
    <w:rsid w:val="00563BCF"/>
    <w:rsid w:val="00564847"/>
    <w:rsid w:val="005651B7"/>
    <w:rsid w:val="005652BA"/>
    <w:rsid w:val="00565324"/>
    <w:rsid w:val="00565EE3"/>
    <w:rsid w:val="00566148"/>
    <w:rsid w:val="00566AD4"/>
    <w:rsid w:val="00570EF7"/>
    <w:rsid w:val="00571675"/>
    <w:rsid w:val="00572C3B"/>
    <w:rsid w:val="00573C9A"/>
    <w:rsid w:val="00574220"/>
    <w:rsid w:val="00575151"/>
    <w:rsid w:val="00575ED5"/>
    <w:rsid w:val="00576775"/>
    <w:rsid w:val="00576CFD"/>
    <w:rsid w:val="0057703C"/>
    <w:rsid w:val="00581BAA"/>
    <w:rsid w:val="00581E44"/>
    <w:rsid w:val="00583340"/>
    <w:rsid w:val="005845F0"/>
    <w:rsid w:val="005850E3"/>
    <w:rsid w:val="005856A0"/>
    <w:rsid w:val="005865F5"/>
    <w:rsid w:val="00586F82"/>
    <w:rsid w:val="00587BE0"/>
    <w:rsid w:val="005907EA"/>
    <w:rsid w:val="00590B8E"/>
    <w:rsid w:val="00591863"/>
    <w:rsid w:val="0059258B"/>
    <w:rsid w:val="005926A2"/>
    <w:rsid w:val="00592F5C"/>
    <w:rsid w:val="00593233"/>
    <w:rsid w:val="00593D1D"/>
    <w:rsid w:val="00594294"/>
    <w:rsid w:val="00594AE0"/>
    <w:rsid w:val="00594BE0"/>
    <w:rsid w:val="00597DAB"/>
    <w:rsid w:val="00597E72"/>
    <w:rsid w:val="005A0082"/>
    <w:rsid w:val="005A2372"/>
    <w:rsid w:val="005A2B66"/>
    <w:rsid w:val="005A2D4D"/>
    <w:rsid w:val="005A3944"/>
    <w:rsid w:val="005A5679"/>
    <w:rsid w:val="005A58D6"/>
    <w:rsid w:val="005A64D2"/>
    <w:rsid w:val="005A667E"/>
    <w:rsid w:val="005A77D5"/>
    <w:rsid w:val="005A7876"/>
    <w:rsid w:val="005B38AA"/>
    <w:rsid w:val="005B42D0"/>
    <w:rsid w:val="005B47C2"/>
    <w:rsid w:val="005B49CC"/>
    <w:rsid w:val="005B575C"/>
    <w:rsid w:val="005B57F0"/>
    <w:rsid w:val="005B6BCB"/>
    <w:rsid w:val="005B7030"/>
    <w:rsid w:val="005C1A51"/>
    <w:rsid w:val="005C1CD4"/>
    <w:rsid w:val="005C2942"/>
    <w:rsid w:val="005C37B2"/>
    <w:rsid w:val="005C3DC5"/>
    <w:rsid w:val="005C3E15"/>
    <w:rsid w:val="005C4FE1"/>
    <w:rsid w:val="005C58B6"/>
    <w:rsid w:val="005C591D"/>
    <w:rsid w:val="005C69F0"/>
    <w:rsid w:val="005C7FD1"/>
    <w:rsid w:val="005D00A9"/>
    <w:rsid w:val="005D06B5"/>
    <w:rsid w:val="005D083B"/>
    <w:rsid w:val="005D1716"/>
    <w:rsid w:val="005D28E2"/>
    <w:rsid w:val="005D2FB1"/>
    <w:rsid w:val="005D3780"/>
    <w:rsid w:val="005D3937"/>
    <w:rsid w:val="005D4417"/>
    <w:rsid w:val="005D442C"/>
    <w:rsid w:val="005D63FC"/>
    <w:rsid w:val="005D740D"/>
    <w:rsid w:val="005E062B"/>
    <w:rsid w:val="005E6978"/>
    <w:rsid w:val="005E6A18"/>
    <w:rsid w:val="005E7733"/>
    <w:rsid w:val="005F0D13"/>
    <w:rsid w:val="005F1752"/>
    <w:rsid w:val="005F1F81"/>
    <w:rsid w:val="005F224A"/>
    <w:rsid w:val="005F22E9"/>
    <w:rsid w:val="005F25B6"/>
    <w:rsid w:val="005F2DF7"/>
    <w:rsid w:val="005F47F2"/>
    <w:rsid w:val="005F49FA"/>
    <w:rsid w:val="005F543C"/>
    <w:rsid w:val="005F6332"/>
    <w:rsid w:val="005F6CEE"/>
    <w:rsid w:val="005F7094"/>
    <w:rsid w:val="005F7CC4"/>
    <w:rsid w:val="00600F10"/>
    <w:rsid w:val="00601D90"/>
    <w:rsid w:val="00602945"/>
    <w:rsid w:val="006043BD"/>
    <w:rsid w:val="00604DA6"/>
    <w:rsid w:val="006051F3"/>
    <w:rsid w:val="0060613E"/>
    <w:rsid w:val="006070C2"/>
    <w:rsid w:val="00610717"/>
    <w:rsid w:val="006110A3"/>
    <w:rsid w:val="00611157"/>
    <w:rsid w:val="006115D4"/>
    <w:rsid w:val="006116F1"/>
    <w:rsid w:val="00611A92"/>
    <w:rsid w:val="00611ECF"/>
    <w:rsid w:val="00612D0E"/>
    <w:rsid w:val="006138BF"/>
    <w:rsid w:val="00614550"/>
    <w:rsid w:val="006153FA"/>
    <w:rsid w:val="00616EC6"/>
    <w:rsid w:val="00617B74"/>
    <w:rsid w:val="00617C2C"/>
    <w:rsid w:val="006222B7"/>
    <w:rsid w:val="0062231C"/>
    <w:rsid w:val="00623A9C"/>
    <w:rsid w:val="00624671"/>
    <w:rsid w:val="006250B5"/>
    <w:rsid w:val="00625181"/>
    <w:rsid w:val="00625C91"/>
    <w:rsid w:val="00625EF9"/>
    <w:rsid w:val="00627594"/>
    <w:rsid w:val="00631A1C"/>
    <w:rsid w:val="00631EAA"/>
    <w:rsid w:val="00634E14"/>
    <w:rsid w:val="0063526E"/>
    <w:rsid w:val="006352B2"/>
    <w:rsid w:val="006409EF"/>
    <w:rsid w:val="00640A68"/>
    <w:rsid w:val="00641A37"/>
    <w:rsid w:val="00641E8D"/>
    <w:rsid w:val="00642061"/>
    <w:rsid w:val="00642099"/>
    <w:rsid w:val="00642511"/>
    <w:rsid w:val="0064260D"/>
    <w:rsid w:val="00642705"/>
    <w:rsid w:val="006433CB"/>
    <w:rsid w:val="00643837"/>
    <w:rsid w:val="00643D99"/>
    <w:rsid w:val="00645B95"/>
    <w:rsid w:val="006511D9"/>
    <w:rsid w:val="00651E04"/>
    <w:rsid w:val="006533A0"/>
    <w:rsid w:val="00653584"/>
    <w:rsid w:val="00653E3E"/>
    <w:rsid w:val="00655935"/>
    <w:rsid w:val="00656F07"/>
    <w:rsid w:val="00660877"/>
    <w:rsid w:val="00660AE9"/>
    <w:rsid w:val="00660F5C"/>
    <w:rsid w:val="006611D6"/>
    <w:rsid w:val="006630A3"/>
    <w:rsid w:val="00663595"/>
    <w:rsid w:val="00665E2F"/>
    <w:rsid w:val="006668AA"/>
    <w:rsid w:val="00666A75"/>
    <w:rsid w:val="00667F71"/>
    <w:rsid w:val="00670169"/>
    <w:rsid w:val="00670534"/>
    <w:rsid w:val="0067080B"/>
    <w:rsid w:val="006726A0"/>
    <w:rsid w:val="00674626"/>
    <w:rsid w:val="00674CFD"/>
    <w:rsid w:val="00676215"/>
    <w:rsid w:val="00676374"/>
    <w:rsid w:val="00676FC5"/>
    <w:rsid w:val="006771C5"/>
    <w:rsid w:val="006778F9"/>
    <w:rsid w:val="0067796F"/>
    <w:rsid w:val="00680177"/>
    <w:rsid w:val="006802A6"/>
    <w:rsid w:val="0068125A"/>
    <w:rsid w:val="00681419"/>
    <w:rsid w:val="00681CA9"/>
    <w:rsid w:val="006820CB"/>
    <w:rsid w:val="00682240"/>
    <w:rsid w:val="0068330A"/>
    <w:rsid w:val="0068339B"/>
    <w:rsid w:val="00686EE2"/>
    <w:rsid w:val="00686EF7"/>
    <w:rsid w:val="00687930"/>
    <w:rsid w:val="0069223F"/>
    <w:rsid w:val="00692B66"/>
    <w:rsid w:val="0069468A"/>
    <w:rsid w:val="0069665A"/>
    <w:rsid w:val="00697A92"/>
    <w:rsid w:val="00697EB8"/>
    <w:rsid w:val="006A06CA"/>
    <w:rsid w:val="006A1BC6"/>
    <w:rsid w:val="006A6201"/>
    <w:rsid w:val="006A64D1"/>
    <w:rsid w:val="006A6718"/>
    <w:rsid w:val="006A6DFE"/>
    <w:rsid w:val="006A7A76"/>
    <w:rsid w:val="006B035C"/>
    <w:rsid w:val="006B0820"/>
    <w:rsid w:val="006B085B"/>
    <w:rsid w:val="006B1FB8"/>
    <w:rsid w:val="006B3608"/>
    <w:rsid w:val="006B3FEC"/>
    <w:rsid w:val="006B41A1"/>
    <w:rsid w:val="006B43A9"/>
    <w:rsid w:val="006B798D"/>
    <w:rsid w:val="006C08CC"/>
    <w:rsid w:val="006C1ACB"/>
    <w:rsid w:val="006C32E3"/>
    <w:rsid w:val="006C3799"/>
    <w:rsid w:val="006C48EF"/>
    <w:rsid w:val="006C50E4"/>
    <w:rsid w:val="006C6EF8"/>
    <w:rsid w:val="006C739C"/>
    <w:rsid w:val="006C7615"/>
    <w:rsid w:val="006D00BF"/>
    <w:rsid w:val="006D0BCD"/>
    <w:rsid w:val="006D17AB"/>
    <w:rsid w:val="006D2E06"/>
    <w:rsid w:val="006D4086"/>
    <w:rsid w:val="006D45E4"/>
    <w:rsid w:val="006D53E8"/>
    <w:rsid w:val="006D679A"/>
    <w:rsid w:val="006D6B0A"/>
    <w:rsid w:val="006D7F14"/>
    <w:rsid w:val="006E0753"/>
    <w:rsid w:val="006E0F45"/>
    <w:rsid w:val="006E15DC"/>
    <w:rsid w:val="006E1BCA"/>
    <w:rsid w:val="006E23A5"/>
    <w:rsid w:val="006E342A"/>
    <w:rsid w:val="006E3A1D"/>
    <w:rsid w:val="006E5082"/>
    <w:rsid w:val="006E5756"/>
    <w:rsid w:val="006E627B"/>
    <w:rsid w:val="006E6E95"/>
    <w:rsid w:val="006E771F"/>
    <w:rsid w:val="006E7985"/>
    <w:rsid w:val="006F0496"/>
    <w:rsid w:val="006F097B"/>
    <w:rsid w:val="006F12E8"/>
    <w:rsid w:val="006F1366"/>
    <w:rsid w:val="006F23E9"/>
    <w:rsid w:val="006F288D"/>
    <w:rsid w:val="006F3090"/>
    <w:rsid w:val="006F338A"/>
    <w:rsid w:val="006F33C9"/>
    <w:rsid w:val="006F3C9F"/>
    <w:rsid w:val="006F63B7"/>
    <w:rsid w:val="006F685D"/>
    <w:rsid w:val="006F68F4"/>
    <w:rsid w:val="006F6BC7"/>
    <w:rsid w:val="006F6C41"/>
    <w:rsid w:val="00700139"/>
    <w:rsid w:val="00700CFB"/>
    <w:rsid w:val="00701154"/>
    <w:rsid w:val="007011B3"/>
    <w:rsid w:val="0070189D"/>
    <w:rsid w:val="00701F50"/>
    <w:rsid w:val="0070253A"/>
    <w:rsid w:val="007027DE"/>
    <w:rsid w:val="00703446"/>
    <w:rsid w:val="007063B0"/>
    <w:rsid w:val="007074DD"/>
    <w:rsid w:val="0071056D"/>
    <w:rsid w:val="00711917"/>
    <w:rsid w:val="00712585"/>
    <w:rsid w:val="00713F62"/>
    <w:rsid w:val="00714C77"/>
    <w:rsid w:val="00715A5E"/>
    <w:rsid w:val="00715FEA"/>
    <w:rsid w:val="0071731C"/>
    <w:rsid w:val="0072096A"/>
    <w:rsid w:val="00720C7B"/>
    <w:rsid w:val="00725181"/>
    <w:rsid w:val="00727033"/>
    <w:rsid w:val="007278DD"/>
    <w:rsid w:val="00731574"/>
    <w:rsid w:val="00732BE0"/>
    <w:rsid w:val="007334C9"/>
    <w:rsid w:val="0073387C"/>
    <w:rsid w:val="00733C79"/>
    <w:rsid w:val="00734802"/>
    <w:rsid w:val="00734B7A"/>
    <w:rsid w:val="007351A7"/>
    <w:rsid w:val="007418FA"/>
    <w:rsid w:val="00742E1F"/>
    <w:rsid w:val="007433C0"/>
    <w:rsid w:val="00744562"/>
    <w:rsid w:val="00744B5E"/>
    <w:rsid w:val="007454C4"/>
    <w:rsid w:val="007454EC"/>
    <w:rsid w:val="00746547"/>
    <w:rsid w:val="00746A19"/>
    <w:rsid w:val="00747536"/>
    <w:rsid w:val="00751B63"/>
    <w:rsid w:val="007534F9"/>
    <w:rsid w:val="0075494D"/>
    <w:rsid w:val="00754962"/>
    <w:rsid w:val="00754D81"/>
    <w:rsid w:val="00754E59"/>
    <w:rsid w:val="00754E7B"/>
    <w:rsid w:val="007556EC"/>
    <w:rsid w:val="00756279"/>
    <w:rsid w:val="007571BB"/>
    <w:rsid w:val="00757338"/>
    <w:rsid w:val="00757484"/>
    <w:rsid w:val="0076042D"/>
    <w:rsid w:val="00760E36"/>
    <w:rsid w:val="007624FC"/>
    <w:rsid w:val="007628AB"/>
    <w:rsid w:val="00764130"/>
    <w:rsid w:val="00766648"/>
    <w:rsid w:val="007709B8"/>
    <w:rsid w:val="00770CF8"/>
    <w:rsid w:val="00772FC9"/>
    <w:rsid w:val="00775030"/>
    <w:rsid w:val="007755D3"/>
    <w:rsid w:val="00776AE1"/>
    <w:rsid w:val="00776BC0"/>
    <w:rsid w:val="00776E1E"/>
    <w:rsid w:val="0077738A"/>
    <w:rsid w:val="0077779B"/>
    <w:rsid w:val="00780FD0"/>
    <w:rsid w:val="0078113D"/>
    <w:rsid w:val="00781691"/>
    <w:rsid w:val="007826E2"/>
    <w:rsid w:val="00783897"/>
    <w:rsid w:val="00785514"/>
    <w:rsid w:val="00785CE9"/>
    <w:rsid w:val="007878E7"/>
    <w:rsid w:val="00787E5E"/>
    <w:rsid w:val="00792DDA"/>
    <w:rsid w:val="00792F68"/>
    <w:rsid w:val="00794E1C"/>
    <w:rsid w:val="007953BB"/>
    <w:rsid w:val="007969E7"/>
    <w:rsid w:val="0079786C"/>
    <w:rsid w:val="007A032B"/>
    <w:rsid w:val="007A0725"/>
    <w:rsid w:val="007A0927"/>
    <w:rsid w:val="007A1BC3"/>
    <w:rsid w:val="007A1FAE"/>
    <w:rsid w:val="007A41DD"/>
    <w:rsid w:val="007A4264"/>
    <w:rsid w:val="007A4458"/>
    <w:rsid w:val="007A4A2F"/>
    <w:rsid w:val="007A51E2"/>
    <w:rsid w:val="007A5C49"/>
    <w:rsid w:val="007A5CDF"/>
    <w:rsid w:val="007A5D99"/>
    <w:rsid w:val="007A609E"/>
    <w:rsid w:val="007A6757"/>
    <w:rsid w:val="007A7428"/>
    <w:rsid w:val="007A7748"/>
    <w:rsid w:val="007A78C7"/>
    <w:rsid w:val="007A7928"/>
    <w:rsid w:val="007A7D50"/>
    <w:rsid w:val="007B0223"/>
    <w:rsid w:val="007B1E7B"/>
    <w:rsid w:val="007B262D"/>
    <w:rsid w:val="007B3374"/>
    <w:rsid w:val="007B35C5"/>
    <w:rsid w:val="007B564D"/>
    <w:rsid w:val="007B5B15"/>
    <w:rsid w:val="007B5E5B"/>
    <w:rsid w:val="007B6DC6"/>
    <w:rsid w:val="007B7232"/>
    <w:rsid w:val="007C1D87"/>
    <w:rsid w:val="007C296A"/>
    <w:rsid w:val="007C2DF0"/>
    <w:rsid w:val="007C54D8"/>
    <w:rsid w:val="007D0C9C"/>
    <w:rsid w:val="007D1377"/>
    <w:rsid w:val="007D1EE2"/>
    <w:rsid w:val="007D22AF"/>
    <w:rsid w:val="007D27AB"/>
    <w:rsid w:val="007D2925"/>
    <w:rsid w:val="007D2AA2"/>
    <w:rsid w:val="007D2F12"/>
    <w:rsid w:val="007D372D"/>
    <w:rsid w:val="007D3A90"/>
    <w:rsid w:val="007D3FD1"/>
    <w:rsid w:val="007D556B"/>
    <w:rsid w:val="007D5D4F"/>
    <w:rsid w:val="007D664E"/>
    <w:rsid w:val="007D74DC"/>
    <w:rsid w:val="007E0A35"/>
    <w:rsid w:val="007E2710"/>
    <w:rsid w:val="007E30A2"/>
    <w:rsid w:val="007E3147"/>
    <w:rsid w:val="007E3148"/>
    <w:rsid w:val="007E41BA"/>
    <w:rsid w:val="007E5A5B"/>
    <w:rsid w:val="007E5AAE"/>
    <w:rsid w:val="007E6218"/>
    <w:rsid w:val="007E6DBF"/>
    <w:rsid w:val="007F1651"/>
    <w:rsid w:val="007F2645"/>
    <w:rsid w:val="007F3733"/>
    <w:rsid w:val="007F53EF"/>
    <w:rsid w:val="007F5891"/>
    <w:rsid w:val="007F5A03"/>
    <w:rsid w:val="007F60E0"/>
    <w:rsid w:val="007F73B5"/>
    <w:rsid w:val="007F7B1A"/>
    <w:rsid w:val="007F7FEE"/>
    <w:rsid w:val="0080164C"/>
    <w:rsid w:val="008016F1"/>
    <w:rsid w:val="0080216E"/>
    <w:rsid w:val="00802AC7"/>
    <w:rsid w:val="00802D13"/>
    <w:rsid w:val="00806309"/>
    <w:rsid w:val="008063BB"/>
    <w:rsid w:val="0080657F"/>
    <w:rsid w:val="008067AF"/>
    <w:rsid w:val="00807616"/>
    <w:rsid w:val="00807649"/>
    <w:rsid w:val="0080775E"/>
    <w:rsid w:val="0081137C"/>
    <w:rsid w:val="00811F60"/>
    <w:rsid w:val="00812368"/>
    <w:rsid w:val="00814773"/>
    <w:rsid w:val="00814B7B"/>
    <w:rsid w:val="0081545B"/>
    <w:rsid w:val="00815CB3"/>
    <w:rsid w:val="0081659B"/>
    <w:rsid w:val="008165E0"/>
    <w:rsid w:val="0081662E"/>
    <w:rsid w:val="008203D3"/>
    <w:rsid w:val="00820545"/>
    <w:rsid w:val="0082093D"/>
    <w:rsid w:val="0082107B"/>
    <w:rsid w:val="00823740"/>
    <w:rsid w:val="00823A30"/>
    <w:rsid w:val="00825348"/>
    <w:rsid w:val="0082598F"/>
    <w:rsid w:val="00827733"/>
    <w:rsid w:val="0082773C"/>
    <w:rsid w:val="00827A3E"/>
    <w:rsid w:val="00831381"/>
    <w:rsid w:val="008323A0"/>
    <w:rsid w:val="00836C18"/>
    <w:rsid w:val="00837B09"/>
    <w:rsid w:val="00840F43"/>
    <w:rsid w:val="00847CDD"/>
    <w:rsid w:val="00847F32"/>
    <w:rsid w:val="00850CD6"/>
    <w:rsid w:val="00851127"/>
    <w:rsid w:val="008527ED"/>
    <w:rsid w:val="00853C87"/>
    <w:rsid w:val="0085425D"/>
    <w:rsid w:val="008551F9"/>
    <w:rsid w:val="0085542A"/>
    <w:rsid w:val="00856723"/>
    <w:rsid w:val="0085770C"/>
    <w:rsid w:val="00857878"/>
    <w:rsid w:val="008618C2"/>
    <w:rsid w:val="008623D8"/>
    <w:rsid w:val="00862A3A"/>
    <w:rsid w:val="00864E9E"/>
    <w:rsid w:val="008657F1"/>
    <w:rsid w:val="008659EA"/>
    <w:rsid w:val="00865EF4"/>
    <w:rsid w:val="008674BF"/>
    <w:rsid w:val="0087003A"/>
    <w:rsid w:val="008713F3"/>
    <w:rsid w:val="00871E72"/>
    <w:rsid w:val="00872D00"/>
    <w:rsid w:val="00872EED"/>
    <w:rsid w:val="00873BB2"/>
    <w:rsid w:val="0087539E"/>
    <w:rsid w:val="008759AF"/>
    <w:rsid w:val="00877D0E"/>
    <w:rsid w:val="00880F2B"/>
    <w:rsid w:val="00881075"/>
    <w:rsid w:val="008816FF"/>
    <w:rsid w:val="00883AAE"/>
    <w:rsid w:val="0088402D"/>
    <w:rsid w:val="00885D5D"/>
    <w:rsid w:val="00886728"/>
    <w:rsid w:val="00892455"/>
    <w:rsid w:val="00892665"/>
    <w:rsid w:val="00892922"/>
    <w:rsid w:val="0089306F"/>
    <w:rsid w:val="00893AA1"/>
    <w:rsid w:val="00893DDB"/>
    <w:rsid w:val="00895520"/>
    <w:rsid w:val="008970E3"/>
    <w:rsid w:val="008A0042"/>
    <w:rsid w:val="008A06E9"/>
    <w:rsid w:val="008A0CC4"/>
    <w:rsid w:val="008A0EEB"/>
    <w:rsid w:val="008A194D"/>
    <w:rsid w:val="008A23CB"/>
    <w:rsid w:val="008A3442"/>
    <w:rsid w:val="008A3545"/>
    <w:rsid w:val="008A35E9"/>
    <w:rsid w:val="008A3638"/>
    <w:rsid w:val="008A4C45"/>
    <w:rsid w:val="008A518A"/>
    <w:rsid w:val="008A5653"/>
    <w:rsid w:val="008A617B"/>
    <w:rsid w:val="008B00CD"/>
    <w:rsid w:val="008B0743"/>
    <w:rsid w:val="008B08B5"/>
    <w:rsid w:val="008B10DF"/>
    <w:rsid w:val="008B162A"/>
    <w:rsid w:val="008B1BEC"/>
    <w:rsid w:val="008B3500"/>
    <w:rsid w:val="008B3EEC"/>
    <w:rsid w:val="008B6118"/>
    <w:rsid w:val="008B6812"/>
    <w:rsid w:val="008B69A2"/>
    <w:rsid w:val="008B6A2B"/>
    <w:rsid w:val="008B7F1C"/>
    <w:rsid w:val="008C05A8"/>
    <w:rsid w:val="008C1059"/>
    <w:rsid w:val="008C3AD0"/>
    <w:rsid w:val="008C3BC4"/>
    <w:rsid w:val="008C3CE7"/>
    <w:rsid w:val="008C4347"/>
    <w:rsid w:val="008C4435"/>
    <w:rsid w:val="008C4590"/>
    <w:rsid w:val="008C4923"/>
    <w:rsid w:val="008C4A89"/>
    <w:rsid w:val="008C67EB"/>
    <w:rsid w:val="008C763A"/>
    <w:rsid w:val="008C7F8C"/>
    <w:rsid w:val="008D0013"/>
    <w:rsid w:val="008D2E13"/>
    <w:rsid w:val="008D4555"/>
    <w:rsid w:val="008D4F43"/>
    <w:rsid w:val="008D58E2"/>
    <w:rsid w:val="008D5C04"/>
    <w:rsid w:val="008E0248"/>
    <w:rsid w:val="008E0397"/>
    <w:rsid w:val="008E282F"/>
    <w:rsid w:val="008E3303"/>
    <w:rsid w:val="008E481C"/>
    <w:rsid w:val="008E482B"/>
    <w:rsid w:val="008E53F0"/>
    <w:rsid w:val="008E6D63"/>
    <w:rsid w:val="008E6E6C"/>
    <w:rsid w:val="008E7DFC"/>
    <w:rsid w:val="008F0225"/>
    <w:rsid w:val="008F0C4F"/>
    <w:rsid w:val="008F1BEA"/>
    <w:rsid w:val="008F2D50"/>
    <w:rsid w:val="008F3622"/>
    <w:rsid w:val="008F3689"/>
    <w:rsid w:val="008F5CCF"/>
    <w:rsid w:val="008F693C"/>
    <w:rsid w:val="008F7B18"/>
    <w:rsid w:val="0090010F"/>
    <w:rsid w:val="009001C4"/>
    <w:rsid w:val="009006C2"/>
    <w:rsid w:val="0090213E"/>
    <w:rsid w:val="00902444"/>
    <w:rsid w:val="009029D3"/>
    <w:rsid w:val="00902BC8"/>
    <w:rsid w:val="009036F5"/>
    <w:rsid w:val="00905F52"/>
    <w:rsid w:val="0090608B"/>
    <w:rsid w:val="00906B1D"/>
    <w:rsid w:val="00907C98"/>
    <w:rsid w:val="00910016"/>
    <w:rsid w:val="0091071F"/>
    <w:rsid w:val="0091216A"/>
    <w:rsid w:val="0091235D"/>
    <w:rsid w:val="00913976"/>
    <w:rsid w:val="00913FC2"/>
    <w:rsid w:val="00914120"/>
    <w:rsid w:val="00914F09"/>
    <w:rsid w:val="009166AC"/>
    <w:rsid w:val="00916CD2"/>
    <w:rsid w:val="00917AD8"/>
    <w:rsid w:val="00917F1A"/>
    <w:rsid w:val="00917FA0"/>
    <w:rsid w:val="00920586"/>
    <w:rsid w:val="00921FD4"/>
    <w:rsid w:val="0092443F"/>
    <w:rsid w:val="0092472C"/>
    <w:rsid w:val="00924896"/>
    <w:rsid w:val="00925A0A"/>
    <w:rsid w:val="00927BE2"/>
    <w:rsid w:val="00931764"/>
    <w:rsid w:val="00931B2D"/>
    <w:rsid w:val="00932E2E"/>
    <w:rsid w:val="00933269"/>
    <w:rsid w:val="009337B7"/>
    <w:rsid w:val="0093457E"/>
    <w:rsid w:val="00937309"/>
    <w:rsid w:val="009377F3"/>
    <w:rsid w:val="009401F3"/>
    <w:rsid w:val="009425C9"/>
    <w:rsid w:val="009425F7"/>
    <w:rsid w:val="0094294D"/>
    <w:rsid w:val="009444E5"/>
    <w:rsid w:val="00944627"/>
    <w:rsid w:val="00944785"/>
    <w:rsid w:val="009447AB"/>
    <w:rsid w:val="00946A9B"/>
    <w:rsid w:val="0094750F"/>
    <w:rsid w:val="00947BD5"/>
    <w:rsid w:val="0095036C"/>
    <w:rsid w:val="0095057B"/>
    <w:rsid w:val="00950EB3"/>
    <w:rsid w:val="00951ADF"/>
    <w:rsid w:val="00951D86"/>
    <w:rsid w:val="0095241C"/>
    <w:rsid w:val="00952A27"/>
    <w:rsid w:val="00952F22"/>
    <w:rsid w:val="009532A3"/>
    <w:rsid w:val="009537E7"/>
    <w:rsid w:val="0095391C"/>
    <w:rsid w:val="0095419E"/>
    <w:rsid w:val="009547F7"/>
    <w:rsid w:val="009566B6"/>
    <w:rsid w:val="00956F86"/>
    <w:rsid w:val="00960095"/>
    <w:rsid w:val="00961545"/>
    <w:rsid w:val="009616A2"/>
    <w:rsid w:val="00961F4C"/>
    <w:rsid w:val="0096233E"/>
    <w:rsid w:val="0096258B"/>
    <w:rsid w:val="0096424F"/>
    <w:rsid w:val="009645E0"/>
    <w:rsid w:val="00964C63"/>
    <w:rsid w:val="00964DF9"/>
    <w:rsid w:val="00965CD3"/>
    <w:rsid w:val="00966BD9"/>
    <w:rsid w:val="009708AA"/>
    <w:rsid w:val="0097221F"/>
    <w:rsid w:val="009726BF"/>
    <w:rsid w:val="0097318D"/>
    <w:rsid w:val="00973F12"/>
    <w:rsid w:val="00975606"/>
    <w:rsid w:val="00975990"/>
    <w:rsid w:val="009767C6"/>
    <w:rsid w:val="00976CFC"/>
    <w:rsid w:val="00977129"/>
    <w:rsid w:val="00977CD6"/>
    <w:rsid w:val="00981173"/>
    <w:rsid w:val="0098176C"/>
    <w:rsid w:val="00983C9D"/>
    <w:rsid w:val="00984BD9"/>
    <w:rsid w:val="00985728"/>
    <w:rsid w:val="00985D09"/>
    <w:rsid w:val="0098624F"/>
    <w:rsid w:val="009877C6"/>
    <w:rsid w:val="00991573"/>
    <w:rsid w:val="00991700"/>
    <w:rsid w:val="00993A58"/>
    <w:rsid w:val="00994121"/>
    <w:rsid w:val="00994304"/>
    <w:rsid w:val="00994981"/>
    <w:rsid w:val="0099518B"/>
    <w:rsid w:val="00995578"/>
    <w:rsid w:val="0099590E"/>
    <w:rsid w:val="009959BF"/>
    <w:rsid w:val="00996A55"/>
    <w:rsid w:val="009A04B8"/>
    <w:rsid w:val="009A08FC"/>
    <w:rsid w:val="009A0C4D"/>
    <w:rsid w:val="009A245E"/>
    <w:rsid w:val="009A3D77"/>
    <w:rsid w:val="009A42AA"/>
    <w:rsid w:val="009A61B7"/>
    <w:rsid w:val="009A72A4"/>
    <w:rsid w:val="009B091E"/>
    <w:rsid w:val="009B116F"/>
    <w:rsid w:val="009B1756"/>
    <w:rsid w:val="009B206E"/>
    <w:rsid w:val="009B20A8"/>
    <w:rsid w:val="009B2625"/>
    <w:rsid w:val="009B3967"/>
    <w:rsid w:val="009B4BC2"/>
    <w:rsid w:val="009B4C9E"/>
    <w:rsid w:val="009B70B4"/>
    <w:rsid w:val="009B70D5"/>
    <w:rsid w:val="009B71E4"/>
    <w:rsid w:val="009B77F8"/>
    <w:rsid w:val="009B7EBD"/>
    <w:rsid w:val="009C146D"/>
    <w:rsid w:val="009C285C"/>
    <w:rsid w:val="009C299E"/>
    <w:rsid w:val="009C2F32"/>
    <w:rsid w:val="009C3567"/>
    <w:rsid w:val="009C357B"/>
    <w:rsid w:val="009C3AA2"/>
    <w:rsid w:val="009C46E8"/>
    <w:rsid w:val="009C4F26"/>
    <w:rsid w:val="009C7155"/>
    <w:rsid w:val="009D15D8"/>
    <w:rsid w:val="009D1CDA"/>
    <w:rsid w:val="009D25E7"/>
    <w:rsid w:val="009D320C"/>
    <w:rsid w:val="009D393E"/>
    <w:rsid w:val="009D3C49"/>
    <w:rsid w:val="009D3F34"/>
    <w:rsid w:val="009D526E"/>
    <w:rsid w:val="009D536A"/>
    <w:rsid w:val="009D552D"/>
    <w:rsid w:val="009D7E27"/>
    <w:rsid w:val="009E0567"/>
    <w:rsid w:val="009E0B35"/>
    <w:rsid w:val="009E15B9"/>
    <w:rsid w:val="009E2B9F"/>
    <w:rsid w:val="009E3764"/>
    <w:rsid w:val="009E3BA6"/>
    <w:rsid w:val="009E43AF"/>
    <w:rsid w:val="009E50E8"/>
    <w:rsid w:val="009E55D7"/>
    <w:rsid w:val="009E5852"/>
    <w:rsid w:val="009E60A0"/>
    <w:rsid w:val="009F0AF5"/>
    <w:rsid w:val="009F1516"/>
    <w:rsid w:val="009F2691"/>
    <w:rsid w:val="009F3904"/>
    <w:rsid w:val="009F74DD"/>
    <w:rsid w:val="009F75F2"/>
    <w:rsid w:val="00A0015C"/>
    <w:rsid w:val="00A00710"/>
    <w:rsid w:val="00A00ACB"/>
    <w:rsid w:val="00A03873"/>
    <w:rsid w:val="00A03E4B"/>
    <w:rsid w:val="00A044DA"/>
    <w:rsid w:val="00A04CE0"/>
    <w:rsid w:val="00A068B8"/>
    <w:rsid w:val="00A06ED0"/>
    <w:rsid w:val="00A116F8"/>
    <w:rsid w:val="00A1225B"/>
    <w:rsid w:val="00A12387"/>
    <w:rsid w:val="00A127A3"/>
    <w:rsid w:val="00A13E1B"/>
    <w:rsid w:val="00A140BE"/>
    <w:rsid w:val="00A145D6"/>
    <w:rsid w:val="00A14C26"/>
    <w:rsid w:val="00A15901"/>
    <w:rsid w:val="00A17ADA"/>
    <w:rsid w:val="00A22153"/>
    <w:rsid w:val="00A22156"/>
    <w:rsid w:val="00A24736"/>
    <w:rsid w:val="00A254E0"/>
    <w:rsid w:val="00A25665"/>
    <w:rsid w:val="00A25EBE"/>
    <w:rsid w:val="00A2774F"/>
    <w:rsid w:val="00A3112D"/>
    <w:rsid w:val="00A3218C"/>
    <w:rsid w:val="00A33056"/>
    <w:rsid w:val="00A335D2"/>
    <w:rsid w:val="00A336F5"/>
    <w:rsid w:val="00A337DC"/>
    <w:rsid w:val="00A3437A"/>
    <w:rsid w:val="00A34551"/>
    <w:rsid w:val="00A350EC"/>
    <w:rsid w:val="00A3520A"/>
    <w:rsid w:val="00A35993"/>
    <w:rsid w:val="00A35F87"/>
    <w:rsid w:val="00A3621A"/>
    <w:rsid w:val="00A36C9F"/>
    <w:rsid w:val="00A36E8A"/>
    <w:rsid w:val="00A375AC"/>
    <w:rsid w:val="00A40252"/>
    <w:rsid w:val="00A40FAC"/>
    <w:rsid w:val="00A41108"/>
    <w:rsid w:val="00A425A0"/>
    <w:rsid w:val="00A42882"/>
    <w:rsid w:val="00A45357"/>
    <w:rsid w:val="00A507CC"/>
    <w:rsid w:val="00A50D6D"/>
    <w:rsid w:val="00A52DFA"/>
    <w:rsid w:val="00A5424A"/>
    <w:rsid w:val="00A54DE0"/>
    <w:rsid w:val="00A55212"/>
    <w:rsid w:val="00A560F1"/>
    <w:rsid w:val="00A56247"/>
    <w:rsid w:val="00A563F8"/>
    <w:rsid w:val="00A56D0D"/>
    <w:rsid w:val="00A5772F"/>
    <w:rsid w:val="00A577F2"/>
    <w:rsid w:val="00A60C86"/>
    <w:rsid w:val="00A6235F"/>
    <w:rsid w:val="00A62A72"/>
    <w:rsid w:val="00A63456"/>
    <w:rsid w:val="00A63D60"/>
    <w:rsid w:val="00A7056F"/>
    <w:rsid w:val="00A70E42"/>
    <w:rsid w:val="00A712C7"/>
    <w:rsid w:val="00A728B3"/>
    <w:rsid w:val="00A73588"/>
    <w:rsid w:val="00A7378F"/>
    <w:rsid w:val="00A73BF2"/>
    <w:rsid w:val="00A74A26"/>
    <w:rsid w:val="00A74C39"/>
    <w:rsid w:val="00A76BFF"/>
    <w:rsid w:val="00A7712C"/>
    <w:rsid w:val="00A77A1E"/>
    <w:rsid w:val="00A81F10"/>
    <w:rsid w:val="00A8359E"/>
    <w:rsid w:val="00A848D1"/>
    <w:rsid w:val="00A86825"/>
    <w:rsid w:val="00A87BCF"/>
    <w:rsid w:val="00A9087C"/>
    <w:rsid w:val="00A91E5D"/>
    <w:rsid w:val="00A92F81"/>
    <w:rsid w:val="00A934E1"/>
    <w:rsid w:val="00A941D2"/>
    <w:rsid w:val="00A94716"/>
    <w:rsid w:val="00A94DB3"/>
    <w:rsid w:val="00A95EA5"/>
    <w:rsid w:val="00AA0206"/>
    <w:rsid w:val="00AA13FD"/>
    <w:rsid w:val="00AA3375"/>
    <w:rsid w:val="00AA489E"/>
    <w:rsid w:val="00AA721B"/>
    <w:rsid w:val="00AA7A99"/>
    <w:rsid w:val="00AB15EA"/>
    <w:rsid w:val="00AB19AA"/>
    <w:rsid w:val="00AB211F"/>
    <w:rsid w:val="00AB2C6D"/>
    <w:rsid w:val="00AB2F0D"/>
    <w:rsid w:val="00AB4E57"/>
    <w:rsid w:val="00AB66F7"/>
    <w:rsid w:val="00AB68AF"/>
    <w:rsid w:val="00AC26D2"/>
    <w:rsid w:val="00AC42E9"/>
    <w:rsid w:val="00AC5795"/>
    <w:rsid w:val="00AC6AC4"/>
    <w:rsid w:val="00AC6EF3"/>
    <w:rsid w:val="00AD0E5D"/>
    <w:rsid w:val="00AD26AC"/>
    <w:rsid w:val="00AD39B9"/>
    <w:rsid w:val="00AD402D"/>
    <w:rsid w:val="00AD5698"/>
    <w:rsid w:val="00AD5C06"/>
    <w:rsid w:val="00AD5F5A"/>
    <w:rsid w:val="00AD6B4B"/>
    <w:rsid w:val="00AD6D49"/>
    <w:rsid w:val="00AD7C37"/>
    <w:rsid w:val="00AE04FC"/>
    <w:rsid w:val="00AE29A8"/>
    <w:rsid w:val="00AE2AD5"/>
    <w:rsid w:val="00AE45B0"/>
    <w:rsid w:val="00AE5BDC"/>
    <w:rsid w:val="00AE5CAC"/>
    <w:rsid w:val="00AE673D"/>
    <w:rsid w:val="00AE6AE3"/>
    <w:rsid w:val="00AE7E38"/>
    <w:rsid w:val="00AF05DB"/>
    <w:rsid w:val="00AF08A7"/>
    <w:rsid w:val="00AF0BC2"/>
    <w:rsid w:val="00AF1393"/>
    <w:rsid w:val="00AF410C"/>
    <w:rsid w:val="00AF411C"/>
    <w:rsid w:val="00AF47F5"/>
    <w:rsid w:val="00AF48A8"/>
    <w:rsid w:val="00AF5E7B"/>
    <w:rsid w:val="00AF6583"/>
    <w:rsid w:val="00AF67F0"/>
    <w:rsid w:val="00AF7065"/>
    <w:rsid w:val="00AF7ED4"/>
    <w:rsid w:val="00B0082F"/>
    <w:rsid w:val="00B0150A"/>
    <w:rsid w:val="00B015A5"/>
    <w:rsid w:val="00B0337D"/>
    <w:rsid w:val="00B03B72"/>
    <w:rsid w:val="00B04529"/>
    <w:rsid w:val="00B04BC9"/>
    <w:rsid w:val="00B05B9C"/>
    <w:rsid w:val="00B06624"/>
    <w:rsid w:val="00B10B9C"/>
    <w:rsid w:val="00B115C9"/>
    <w:rsid w:val="00B11CF2"/>
    <w:rsid w:val="00B11EBE"/>
    <w:rsid w:val="00B13356"/>
    <w:rsid w:val="00B13438"/>
    <w:rsid w:val="00B13E12"/>
    <w:rsid w:val="00B141DD"/>
    <w:rsid w:val="00B145C5"/>
    <w:rsid w:val="00B164BC"/>
    <w:rsid w:val="00B16642"/>
    <w:rsid w:val="00B17CDA"/>
    <w:rsid w:val="00B21D99"/>
    <w:rsid w:val="00B22567"/>
    <w:rsid w:val="00B24AF1"/>
    <w:rsid w:val="00B24B03"/>
    <w:rsid w:val="00B24E27"/>
    <w:rsid w:val="00B24EBF"/>
    <w:rsid w:val="00B2632D"/>
    <w:rsid w:val="00B26CA1"/>
    <w:rsid w:val="00B276C1"/>
    <w:rsid w:val="00B301FC"/>
    <w:rsid w:val="00B33C71"/>
    <w:rsid w:val="00B341A8"/>
    <w:rsid w:val="00B342FA"/>
    <w:rsid w:val="00B3553C"/>
    <w:rsid w:val="00B35D98"/>
    <w:rsid w:val="00B42EAF"/>
    <w:rsid w:val="00B431F7"/>
    <w:rsid w:val="00B43757"/>
    <w:rsid w:val="00B43885"/>
    <w:rsid w:val="00B455AD"/>
    <w:rsid w:val="00B45C2B"/>
    <w:rsid w:val="00B46ADE"/>
    <w:rsid w:val="00B50C0C"/>
    <w:rsid w:val="00B51273"/>
    <w:rsid w:val="00B51A7C"/>
    <w:rsid w:val="00B550C0"/>
    <w:rsid w:val="00B561A3"/>
    <w:rsid w:val="00B565C1"/>
    <w:rsid w:val="00B57EA8"/>
    <w:rsid w:val="00B62448"/>
    <w:rsid w:val="00B62C9F"/>
    <w:rsid w:val="00B62F01"/>
    <w:rsid w:val="00B63972"/>
    <w:rsid w:val="00B63D07"/>
    <w:rsid w:val="00B64C61"/>
    <w:rsid w:val="00B6576B"/>
    <w:rsid w:val="00B727B1"/>
    <w:rsid w:val="00B729C1"/>
    <w:rsid w:val="00B7310E"/>
    <w:rsid w:val="00B74185"/>
    <w:rsid w:val="00B7420A"/>
    <w:rsid w:val="00B74709"/>
    <w:rsid w:val="00B75870"/>
    <w:rsid w:val="00B75CDC"/>
    <w:rsid w:val="00B76956"/>
    <w:rsid w:val="00B76F0D"/>
    <w:rsid w:val="00B77192"/>
    <w:rsid w:val="00B77E0C"/>
    <w:rsid w:val="00B81AC4"/>
    <w:rsid w:val="00B8210B"/>
    <w:rsid w:val="00B8214A"/>
    <w:rsid w:val="00B829E9"/>
    <w:rsid w:val="00B8431C"/>
    <w:rsid w:val="00B84BB2"/>
    <w:rsid w:val="00B84BFF"/>
    <w:rsid w:val="00B87E77"/>
    <w:rsid w:val="00B91BC0"/>
    <w:rsid w:val="00B92134"/>
    <w:rsid w:val="00B93BD3"/>
    <w:rsid w:val="00B944C2"/>
    <w:rsid w:val="00B95CAC"/>
    <w:rsid w:val="00B95E7A"/>
    <w:rsid w:val="00B979D8"/>
    <w:rsid w:val="00B97C5E"/>
    <w:rsid w:val="00BA0358"/>
    <w:rsid w:val="00BA4464"/>
    <w:rsid w:val="00BA5230"/>
    <w:rsid w:val="00BA54CC"/>
    <w:rsid w:val="00BA734B"/>
    <w:rsid w:val="00BB0EA1"/>
    <w:rsid w:val="00BB7A59"/>
    <w:rsid w:val="00BC084F"/>
    <w:rsid w:val="00BC0C1B"/>
    <w:rsid w:val="00BC1301"/>
    <w:rsid w:val="00BC1B2E"/>
    <w:rsid w:val="00BC2483"/>
    <w:rsid w:val="00BC2CC0"/>
    <w:rsid w:val="00BC39A4"/>
    <w:rsid w:val="00BC3B43"/>
    <w:rsid w:val="00BC449B"/>
    <w:rsid w:val="00BC5005"/>
    <w:rsid w:val="00BC792D"/>
    <w:rsid w:val="00BC7AD9"/>
    <w:rsid w:val="00BC7F0D"/>
    <w:rsid w:val="00BD0122"/>
    <w:rsid w:val="00BD03B6"/>
    <w:rsid w:val="00BD04FE"/>
    <w:rsid w:val="00BD15AC"/>
    <w:rsid w:val="00BD164F"/>
    <w:rsid w:val="00BD3218"/>
    <w:rsid w:val="00BD5688"/>
    <w:rsid w:val="00BD5766"/>
    <w:rsid w:val="00BD5A80"/>
    <w:rsid w:val="00BD5D97"/>
    <w:rsid w:val="00BD64FF"/>
    <w:rsid w:val="00BD66F0"/>
    <w:rsid w:val="00BD72BE"/>
    <w:rsid w:val="00BD7997"/>
    <w:rsid w:val="00BE0199"/>
    <w:rsid w:val="00BE0D9F"/>
    <w:rsid w:val="00BE30B3"/>
    <w:rsid w:val="00BE31B8"/>
    <w:rsid w:val="00BE33FD"/>
    <w:rsid w:val="00BE3BA8"/>
    <w:rsid w:val="00BE3C77"/>
    <w:rsid w:val="00BE40E0"/>
    <w:rsid w:val="00BE42D7"/>
    <w:rsid w:val="00BE49CF"/>
    <w:rsid w:val="00BE6031"/>
    <w:rsid w:val="00BF2CAB"/>
    <w:rsid w:val="00BF3753"/>
    <w:rsid w:val="00BF3CB9"/>
    <w:rsid w:val="00BF427E"/>
    <w:rsid w:val="00BF4575"/>
    <w:rsid w:val="00BF475B"/>
    <w:rsid w:val="00BF4A9D"/>
    <w:rsid w:val="00BF53C2"/>
    <w:rsid w:val="00BF5AD8"/>
    <w:rsid w:val="00C00372"/>
    <w:rsid w:val="00C00718"/>
    <w:rsid w:val="00C00AC3"/>
    <w:rsid w:val="00C01636"/>
    <w:rsid w:val="00C036BB"/>
    <w:rsid w:val="00C03808"/>
    <w:rsid w:val="00C03B01"/>
    <w:rsid w:val="00C05F9F"/>
    <w:rsid w:val="00C069D0"/>
    <w:rsid w:val="00C115F6"/>
    <w:rsid w:val="00C118A4"/>
    <w:rsid w:val="00C12220"/>
    <w:rsid w:val="00C124AF"/>
    <w:rsid w:val="00C1395C"/>
    <w:rsid w:val="00C13E3D"/>
    <w:rsid w:val="00C1537E"/>
    <w:rsid w:val="00C15B94"/>
    <w:rsid w:val="00C15CE4"/>
    <w:rsid w:val="00C163AE"/>
    <w:rsid w:val="00C1707D"/>
    <w:rsid w:val="00C1745B"/>
    <w:rsid w:val="00C22292"/>
    <w:rsid w:val="00C228A2"/>
    <w:rsid w:val="00C22B52"/>
    <w:rsid w:val="00C22C07"/>
    <w:rsid w:val="00C22C9C"/>
    <w:rsid w:val="00C22D03"/>
    <w:rsid w:val="00C23235"/>
    <w:rsid w:val="00C23FA2"/>
    <w:rsid w:val="00C25DB7"/>
    <w:rsid w:val="00C26471"/>
    <w:rsid w:val="00C2692D"/>
    <w:rsid w:val="00C30A38"/>
    <w:rsid w:val="00C321BF"/>
    <w:rsid w:val="00C329E2"/>
    <w:rsid w:val="00C33528"/>
    <w:rsid w:val="00C342B7"/>
    <w:rsid w:val="00C34352"/>
    <w:rsid w:val="00C349D3"/>
    <w:rsid w:val="00C34E8A"/>
    <w:rsid w:val="00C36568"/>
    <w:rsid w:val="00C36EF4"/>
    <w:rsid w:val="00C36FFA"/>
    <w:rsid w:val="00C3722C"/>
    <w:rsid w:val="00C40596"/>
    <w:rsid w:val="00C41157"/>
    <w:rsid w:val="00C42EC8"/>
    <w:rsid w:val="00C44A93"/>
    <w:rsid w:val="00C450FB"/>
    <w:rsid w:val="00C457A2"/>
    <w:rsid w:val="00C459E3"/>
    <w:rsid w:val="00C45F9F"/>
    <w:rsid w:val="00C46FCB"/>
    <w:rsid w:val="00C478F1"/>
    <w:rsid w:val="00C47BC3"/>
    <w:rsid w:val="00C503AB"/>
    <w:rsid w:val="00C52631"/>
    <w:rsid w:val="00C52A33"/>
    <w:rsid w:val="00C5648A"/>
    <w:rsid w:val="00C56769"/>
    <w:rsid w:val="00C56DDE"/>
    <w:rsid w:val="00C57994"/>
    <w:rsid w:val="00C604A2"/>
    <w:rsid w:val="00C613BB"/>
    <w:rsid w:val="00C63014"/>
    <w:rsid w:val="00C637FE"/>
    <w:rsid w:val="00C6434B"/>
    <w:rsid w:val="00C64584"/>
    <w:rsid w:val="00C658A0"/>
    <w:rsid w:val="00C65D8D"/>
    <w:rsid w:val="00C66847"/>
    <w:rsid w:val="00C6767C"/>
    <w:rsid w:val="00C71CEF"/>
    <w:rsid w:val="00C72232"/>
    <w:rsid w:val="00C72776"/>
    <w:rsid w:val="00C72C7C"/>
    <w:rsid w:val="00C735F3"/>
    <w:rsid w:val="00C73C52"/>
    <w:rsid w:val="00C754E0"/>
    <w:rsid w:val="00C76201"/>
    <w:rsid w:val="00C763C6"/>
    <w:rsid w:val="00C76630"/>
    <w:rsid w:val="00C768B2"/>
    <w:rsid w:val="00C8034B"/>
    <w:rsid w:val="00C827EE"/>
    <w:rsid w:val="00C83A4F"/>
    <w:rsid w:val="00C8426C"/>
    <w:rsid w:val="00C85C6A"/>
    <w:rsid w:val="00C9048E"/>
    <w:rsid w:val="00C905D3"/>
    <w:rsid w:val="00C914DD"/>
    <w:rsid w:val="00C91728"/>
    <w:rsid w:val="00C91AD6"/>
    <w:rsid w:val="00C92D6D"/>
    <w:rsid w:val="00C93008"/>
    <w:rsid w:val="00C93B84"/>
    <w:rsid w:val="00C944A5"/>
    <w:rsid w:val="00C946FC"/>
    <w:rsid w:val="00C9551B"/>
    <w:rsid w:val="00C959EA"/>
    <w:rsid w:val="00C962BF"/>
    <w:rsid w:val="00C96E20"/>
    <w:rsid w:val="00CA0128"/>
    <w:rsid w:val="00CA024D"/>
    <w:rsid w:val="00CA0CC1"/>
    <w:rsid w:val="00CA1405"/>
    <w:rsid w:val="00CA158B"/>
    <w:rsid w:val="00CA1D00"/>
    <w:rsid w:val="00CA438C"/>
    <w:rsid w:val="00CA49DA"/>
    <w:rsid w:val="00CA6053"/>
    <w:rsid w:val="00CA6347"/>
    <w:rsid w:val="00CB01D0"/>
    <w:rsid w:val="00CB0334"/>
    <w:rsid w:val="00CB0494"/>
    <w:rsid w:val="00CB0909"/>
    <w:rsid w:val="00CB1F9D"/>
    <w:rsid w:val="00CB2044"/>
    <w:rsid w:val="00CB3ED8"/>
    <w:rsid w:val="00CB4314"/>
    <w:rsid w:val="00CB5B5A"/>
    <w:rsid w:val="00CB736F"/>
    <w:rsid w:val="00CB7AE5"/>
    <w:rsid w:val="00CC40D1"/>
    <w:rsid w:val="00CC4255"/>
    <w:rsid w:val="00CC452C"/>
    <w:rsid w:val="00CC6818"/>
    <w:rsid w:val="00CC797F"/>
    <w:rsid w:val="00CD037B"/>
    <w:rsid w:val="00CD17BA"/>
    <w:rsid w:val="00CD28FF"/>
    <w:rsid w:val="00CD40EC"/>
    <w:rsid w:val="00CD4108"/>
    <w:rsid w:val="00CD4D62"/>
    <w:rsid w:val="00CD6630"/>
    <w:rsid w:val="00CE065E"/>
    <w:rsid w:val="00CE0B6A"/>
    <w:rsid w:val="00CE0F83"/>
    <w:rsid w:val="00CE2166"/>
    <w:rsid w:val="00CE3091"/>
    <w:rsid w:val="00CE4570"/>
    <w:rsid w:val="00CE4EF2"/>
    <w:rsid w:val="00CE538B"/>
    <w:rsid w:val="00CE55B1"/>
    <w:rsid w:val="00CE5BF2"/>
    <w:rsid w:val="00CE63E1"/>
    <w:rsid w:val="00CE710F"/>
    <w:rsid w:val="00CF12FC"/>
    <w:rsid w:val="00CF135C"/>
    <w:rsid w:val="00CF1D7E"/>
    <w:rsid w:val="00CF1E5E"/>
    <w:rsid w:val="00CF1FDE"/>
    <w:rsid w:val="00CF29E2"/>
    <w:rsid w:val="00CF2C24"/>
    <w:rsid w:val="00CF2CA2"/>
    <w:rsid w:val="00CF35B4"/>
    <w:rsid w:val="00CF52D8"/>
    <w:rsid w:val="00CF573F"/>
    <w:rsid w:val="00CF6A3A"/>
    <w:rsid w:val="00CF7185"/>
    <w:rsid w:val="00D03715"/>
    <w:rsid w:val="00D03C75"/>
    <w:rsid w:val="00D04850"/>
    <w:rsid w:val="00D048B5"/>
    <w:rsid w:val="00D04DA3"/>
    <w:rsid w:val="00D05F10"/>
    <w:rsid w:val="00D069F6"/>
    <w:rsid w:val="00D06F3C"/>
    <w:rsid w:val="00D07820"/>
    <w:rsid w:val="00D078C5"/>
    <w:rsid w:val="00D112CA"/>
    <w:rsid w:val="00D11738"/>
    <w:rsid w:val="00D12B96"/>
    <w:rsid w:val="00D12E8A"/>
    <w:rsid w:val="00D13019"/>
    <w:rsid w:val="00D13B38"/>
    <w:rsid w:val="00D16283"/>
    <w:rsid w:val="00D168FF"/>
    <w:rsid w:val="00D16FD7"/>
    <w:rsid w:val="00D179A7"/>
    <w:rsid w:val="00D209C2"/>
    <w:rsid w:val="00D209E2"/>
    <w:rsid w:val="00D217D4"/>
    <w:rsid w:val="00D218F5"/>
    <w:rsid w:val="00D256E0"/>
    <w:rsid w:val="00D259EF"/>
    <w:rsid w:val="00D26D48"/>
    <w:rsid w:val="00D27206"/>
    <w:rsid w:val="00D338E1"/>
    <w:rsid w:val="00D33E70"/>
    <w:rsid w:val="00D342D4"/>
    <w:rsid w:val="00D34609"/>
    <w:rsid w:val="00D35EE5"/>
    <w:rsid w:val="00D36569"/>
    <w:rsid w:val="00D36715"/>
    <w:rsid w:val="00D37B6C"/>
    <w:rsid w:val="00D37EC5"/>
    <w:rsid w:val="00D4064E"/>
    <w:rsid w:val="00D4067D"/>
    <w:rsid w:val="00D40FE2"/>
    <w:rsid w:val="00D41660"/>
    <w:rsid w:val="00D416AD"/>
    <w:rsid w:val="00D419D1"/>
    <w:rsid w:val="00D41BF3"/>
    <w:rsid w:val="00D41D75"/>
    <w:rsid w:val="00D427D5"/>
    <w:rsid w:val="00D4293F"/>
    <w:rsid w:val="00D430BF"/>
    <w:rsid w:val="00D43102"/>
    <w:rsid w:val="00D44FAA"/>
    <w:rsid w:val="00D472B5"/>
    <w:rsid w:val="00D5223B"/>
    <w:rsid w:val="00D5265D"/>
    <w:rsid w:val="00D53E4B"/>
    <w:rsid w:val="00D55BAB"/>
    <w:rsid w:val="00D55FA7"/>
    <w:rsid w:val="00D56177"/>
    <w:rsid w:val="00D57AA2"/>
    <w:rsid w:val="00D62252"/>
    <w:rsid w:val="00D624ED"/>
    <w:rsid w:val="00D63C6C"/>
    <w:rsid w:val="00D63F7D"/>
    <w:rsid w:val="00D64AEB"/>
    <w:rsid w:val="00D65EC3"/>
    <w:rsid w:val="00D66FA3"/>
    <w:rsid w:val="00D67614"/>
    <w:rsid w:val="00D67A4D"/>
    <w:rsid w:val="00D71640"/>
    <w:rsid w:val="00D74066"/>
    <w:rsid w:val="00D74345"/>
    <w:rsid w:val="00D74769"/>
    <w:rsid w:val="00D74CB3"/>
    <w:rsid w:val="00D751AE"/>
    <w:rsid w:val="00D75365"/>
    <w:rsid w:val="00D803E3"/>
    <w:rsid w:val="00D807C9"/>
    <w:rsid w:val="00D8283B"/>
    <w:rsid w:val="00D87A9F"/>
    <w:rsid w:val="00D915C7"/>
    <w:rsid w:val="00D91774"/>
    <w:rsid w:val="00D92350"/>
    <w:rsid w:val="00D92678"/>
    <w:rsid w:val="00D943FF"/>
    <w:rsid w:val="00D96194"/>
    <w:rsid w:val="00DA0DD8"/>
    <w:rsid w:val="00DA2B0A"/>
    <w:rsid w:val="00DA7225"/>
    <w:rsid w:val="00DA7CA5"/>
    <w:rsid w:val="00DB20F5"/>
    <w:rsid w:val="00DB4BE7"/>
    <w:rsid w:val="00DB5335"/>
    <w:rsid w:val="00DB722C"/>
    <w:rsid w:val="00DC02C8"/>
    <w:rsid w:val="00DC053D"/>
    <w:rsid w:val="00DC559A"/>
    <w:rsid w:val="00DC56F9"/>
    <w:rsid w:val="00DC6BEA"/>
    <w:rsid w:val="00DC6DC5"/>
    <w:rsid w:val="00DD0C33"/>
    <w:rsid w:val="00DD0F1E"/>
    <w:rsid w:val="00DD1219"/>
    <w:rsid w:val="00DD2ED3"/>
    <w:rsid w:val="00DD45CB"/>
    <w:rsid w:val="00DD70EB"/>
    <w:rsid w:val="00DD7E01"/>
    <w:rsid w:val="00DD7F48"/>
    <w:rsid w:val="00DE0E45"/>
    <w:rsid w:val="00DE20E7"/>
    <w:rsid w:val="00DE3270"/>
    <w:rsid w:val="00DE4B69"/>
    <w:rsid w:val="00DE4F08"/>
    <w:rsid w:val="00DE7151"/>
    <w:rsid w:val="00DE7F6F"/>
    <w:rsid w:val="00DF0CD0"/>
    <w:rsid w:val="00DF19E5"/>
    <w:rsid w:val="00DF2073"/>
    <w:rsid w:val="00DF2485"/>
    <w:rsid w:val="00DF2E14"/>
    <w:rsid w:val="00DF3DA9"/>
    <w:rsid w:val="00DF5581"/>
    <w:rsid w:val="00DF7793"/>
    <w:rsid w:val="00DF7894"/>
    <w:rsid w:val="00DF7B60"/>
    <w:rsid w:val="00E001CE"/>
    <w:rsid w:val="00E0108C"/>
    <w:rsid w:val="00E01BC2"/>
    <w:rsid w:val="00E02A99"/>
    <w:rsid w:val="00E03067"/>
    <w:rsid w:val="00E03380"/>
    <w:rsid w:val="00E03D66"/>
    <w:rsid w:val="00E04C7E"/>
    <w:rsid w:val="00E06040"/>
    <w:rsid w:val="00E06C0B"/>
    <w:rsid w:val="00E06E19"/>
    <w:rsid w:val="00E076B0"/>
    <w:rsid w:val="00E078BC"/>
    <w:rsid w:val="00E078D7"/>
    <w:rsid w:val="00E10368"/>
    <w:rsid w:val="00E10412"/>
    <w:rsid w:val="00E11489"/>
    <w:rsid w:val="00E11F9B"/>
    <w:rsid w:val="00E1274F"/>
    <w:rsid w:val="00E13047"/>
    <w:rsid w:val="00E131E3"/>
    <w:rsid w:val="00E14B05"/>
    <w:rsid w:val="00E159F3"/>
    <w:rsid w:val="00E15C28"/>
    <w:rsid w:val="00E20168"/>
    <w:rsid w:val="00E209C6"/>
    <w:rsid w:val="00E20BCB"/>
    <w:rsid w:val="00E2196D"/>
    <w:rsid w:val="00E2209F"/>
    <w:rsid w:val="00E222D8"/>
    <w:rsid w:val="00E23617"/>
    <w:rsid w:val="00E23F75"/>
    <w:rsid w:val="00E24297"/>
    <w:rsid w:val="00E27815"/>
    <w:rsid w:val="00E30EC2"/>
    <w:rsid w:val="00E31E4C"/>
    <w:rsid w:val="00E33BE9"/>
    <w:rsid w:val="00E343EA"/>
    <w:rsid w:val="00E3486B"/>
    <w:rsid w:val="00E363DD"/>
    <w:rsid w:val="00E4028E"/>
    <w:rsid w:val="00E40854"/>
    <w:rsid w:val="00E41AF1"/>
    <w:rsid w:val="00E41F00"/>
    <w:rsid w:val="00E42F59"/>
    <w:rsid w:val="00E43799"/>
    <w:rsid w:val="00E43F73"/>
    <w:rsid w:val="00E44592"/>
    <w:rsid w:val="00E45211"/>
    <w:rsid w:val="00E45EBD"/>
    <w:rsid w:val="00E46AFB"/>
    <w:rsid w:val="00E46E54"/>
    <w:rsid w:val="00E50B86"/>
    <w:rsid w:val="00E50E89"/>
    <w:rsid w:val="00E51A64"/>
    <w:rsid w:val="00E51E5E"/>
    <w:rsid w:val="00E52D0D"/>
    <w:rsid w:val="00E5313B"/>
    <w:rsid w:val="00E540EC"/>
    <w:rsid w:val="00E5441A"/>
    <w:rsid w:val="00E55854"/>
    <w:rsid w:val="00E55BCD"/>
    <w:rsid w:val="00E6101C"/>
    <w:rsid w:val="00E61499"/>
    <w:rsid w:val="00E61C6B"/>
    <w:rsid w:val="00E653D4"/>
    <w:rsid w:val="00E65A2A"/>
    <w:rsid w:val="00E665A1"/>
    <w:rsid w:val="00E67021"/>
    <w:rsid w:val="00E6768A"/>
    <w:rsid w:val="00E67D4A"/>
    <w:rsid w:val="00E703BA"/>
    <w:rsid w:val="00E7086A"/>
    <w:rsid w:val="00E71E4C"/>
    <w:rsid w:val="00E73A29"/>
    <w:rsid w:val="00E73BDF"/>
    <w:rsid w:val="00E73ED5"/>
    <w:rsid w:val="00E774F7"/>
    <w:rsid w:val="00E777B5"/>
    <w:rsid w:val="00E77944"/>
    <w:rsid w:val="00E802F6"/>
    <w:rsid w:val="00E80E7B"/>
    <w:rsid w:val="00E82CF9"/>
    <w:rsid w:val="00E85A22"/>
    <w:rsid w:val="00E86289"/>
    <w:rsid w:val="00E86A74"/>
    <w:rsid w:val="00E86BA9"/>
    <w:rsid w:val="00E87931"/>
    <w:rsid w:val="00E91583"/>
    <w:rsid w:val="00E92BA9"/>
    <w:rsid w:val="00E9358B"/>
    <w:rsid w:val="00E94258"/>
    <w:rsid w:val="00E951F3"/>
    <w:rsid w:val="00E95456"/>
    <w:rsid w:val="00E957E9"/>
    <w:rsid w:val="00E9599A"/>
    <w:rsid w:val="00E9603A"/>
    <w:rsid w:val="00E9671F"/>
    <w:rsid w:val="00EA1160"/>
    <w:rsid w:val="00EA117D"/>
    <w:rsid w:val="00EA1FA5"/>
    <w:rsid w:val="00EA2416"/>
    <w:rsid w:val="00EA31D6"/>
    <w:rsid w:val="00EA32A0"/>
    <w:rsid w:val="00EA4B14"/>
    <w:rsid w:val="00EA59CC"/>
    <w:rsid w:val="00EA640F"/>
    <w:rsid w:val="00EA6423"/>
    <w:rsid w:val="00EA648D"/>
    <w:rsid w:val="00EA7913"/>
    <w:rsid w:val="00EA7FBD"/>
    <w:rsid w:val="00EB011C"/>
    <w:rsid w:val="00EB0A48"/>
    <w:rsid w:val="00EB1AD0"/>
    <w:rsid w:val="00EB2241"/>
    <w:rsid w:val="00EB22D0"/>
    <w:rsid w:val="00EB2E04"/>
    <w:rsid w:val="00EB3274"/>
    <w:rsid w:val="00EB3635"/>
    <w:rsid w:val="00EB4996"/>
    <w:rsid w:val="00EB6858"/>
    <w:rsid w:val="00EB724B"/>
    <w:rsid w:val="00EC1310"/>
    <w:rsid w:val="00EC289E"/>
    <w:rsid w:val="00EC2B34"/>
    <w:rsid w:val="00EC43F6"/>
    <w:rsid w:val="00EC581D"/>
    <w:rsid w:val="00EC63A8"/>
    <w:rsid w:val="00EC64D2"/>
    <w:rsid w:val="00EC6A6E"/>
    <w:rsid w:val="00EC6E07"/>
    <w:rsid w:val="00EC7412"/>
    <w:rsid w:val="00EC799E"/>
    <w:rsid w:val="00EC79BB"/>
    <w:rsid w:val="00ED2502"/>
    <w:rsid w:val="00ED2728"/>
    <w:rsid w:val="00ED3088"/>
    <w:rsid w:val="00ED3570"/>
    <w:rsid w:val="00ED41EC"/>
    <w:rsid w:val="00ED5CA5"/>
    <w:rsid w:val="00ED63AE"/>
    <w:rsid w:val="00ED752F"/>
    <w:rsid w:val="00ED7B84"/>
    <w:rsid w:val="00EE014F"/>
    <w:rsid w:val="00EE036E"/>
    <w:rsid w:val="00EE1928"/>
    <w:rsid w:val="00EE2598"/>
    <w:rsid w:val="00EE36A1"/>
    <w:rsid w:val="00EE5077"/>
    <w:rsid w:val="00EE5F30"/>
    <w:rsid w:val="00EF0182"/>
    <w:rsid w:val="00EF416C"/>
    <w:rsid w:val="00EF4323"/>
    <w:rsid w:val="00EF67A6"/>
    <w:rsid w:val="00EF6A71"/>
    <w:rsid w:val="00F00C72"/>
    <w:rsid w:val="00F018D8"/>
    <w:rsid w:val="00F043FD"/>
    <w:rsid w:val="00F04E31"/>
    <w:rsid w:val="00F04FF0"/>
    <w:rsid w:val="00F054F0"/>
    <w:rsid w:val="00F05D93"/>
    <w:rsid w:val="00F06729"/>
    <w:rsid w:val="00F06748"/>
    <w:rsid w:val="00F0726F"/>
    <w:rsid w:val="00F13824"/>
    <w:rsid w:val="00F13CCE"/>
    <w:rsid w:val="00F15B0E"/>
    <w:rsid w:val="00F15F8B"/>
    <w:rsid w:val="00F17A22"/>
    <w:rsid w:val="00F238B3"/>
    <w:rsid w:val="00F259D6"/>
    <w:rsid w:val="00F26E57"/>
    <w:rsid w:val="00F27D10"/>
    <w:rsid w:val="00F3089D"/>
    <w:rsid w:val="00F328F1"/>
    <w:rsid w:val="00F32A5B"/>
    <w:rsid w:val="00F32A6F"/>
    <w:rsid w:val="00F32E96"/>
    <w:rsid w:val="00F349BB"/>
    <w:rsid w:val="00F34CD7"/>
    <w:rsid w:val="00F3538D"/>
    <w:rsid w:val="00F35E1A"/>
    <w:rsid w:val="00F35FC0"/>
    <w:rsid w:val="00F36071"/>
    <w:rsid w:val="00F368D1"/>
    <w:rsid w:val="00F36AD3"/>
    <w:rsid w:val="00F36B0F"/>
    <w:rsid w:val="00F3734C"/>
    <w:rsid w:val="00F37F7C"/>
    <w:rsid w:val="00F44203"/>
    <w:rsid w:val="00F453F9"/>
    <w:rsid w:val="00F46543"/>
    <w:rsid w:val="00F4661F"/>
    <w:rsid w:val="00F46788"/>
    <w:rsid w:val="00F502CB"/>
    <w:rsid w:val="00F51A1B"/>
    <w:rsid w:val="00F52804"/>
    <w:rsid w:val="00F52945"/>
    <w:rsid w:val="00F52C5B"/>
    <w:rsid w:val="00F53118"/>
    <w:rsid w:val="00F53AEF"/>
    <w:rsid w:val="00F55F60"/>
    <w:rsid w:val="00F563AD"/>
    <w:rsid w:val="00F6071F"/>
    <w:rsid w:val="00F62189"/>
    <w:rsid w:val="00F62435"/>
    <w:rsid w:val="00F62E12"/>
    <w:rsid w:val="00F65F3E"/>
    <w:rsid w:val="00F66493"/>
    <w:rsid w:val="00F66C07"/>
    <w:rsid w:val="00F72464"/>
    <w:rsid w:val="00F733D0"/>
    <w:rsid w:val="00F73742"/>
    <w:rsid w:val="00F74040"/>
    <w:rsid w:val="00F74205"/>
    <w:rsid w:val="00F765F0"/>
    <w:rsid w:val="00F76A6C"/>
    <w:rsid w:val="00F76E85"/>
    <w:rsid w:val="00F779CA"/>
    <w:rsid w:val="00F77B5A"/>
    <w:rsid w:val="00F77DDA"/>
    <w:rsid w:val="00F8084C"/>
    <w:rsid w:val="00F80EEE"/>
    <w:rsid w:val="00F81B48"/>
    <w:rsid w:val="00F81BC2"/>
    <w:rsid w:val="00F832F6"/>
    <w:rsid w:val="00F83E13"/>
    <w:rsid w:val="00F85703"/>
    <w:rsid w:val="00F85B46"/>
    <w:rsid w:val="00F861C7"/>
    <w:rsid w:val="00F865F5"/>
    <w:rsid w:val="00F8787F"/>
    <w:rsid w:val="00F90977"/>
    <w:rsid w:val="00F924FA"/>
    <w:rsid w:val="00F92749"/>
    <w:rsid w:val="00F927B4"/>
    <w:rsid w:val="00F92A94"/>
    <w:rsid w:val="00F9415F"/>
    <w:rsid w:val="00F9422F"/>
    <w:rsid w:val="00F946B6"/>
    <w:rsid w:val="00F947D2"/>
    <w:rsid w:val="00F94900"/>
    <w:rsid w:val="00F94C86"/>
    <w:rsid w:val="00F9671D"/>
    <w:rsid w:val="00F96972"/>
    <w:rsid w:val="00F96D50"/>
    <w:rsid w:val="00F976B0"/>
    <w:rsid w:val="00F97E5B"/>
    <w:rsid w:val="00FA08B7"/>
    <w:rsid w:val="00FA1796"/>
    <w:rsid w:val="00FA193D"/>
    <w:rsid w:val="00FA2437"/>
    <w:rsid w:val="00FA39B9"/>
    <w:rsid w:val="00FA3DA3"/>
    <w:rsid w:val="00FA4EC5"/>
    <w:rsid w:val="00FA517E"/>
    <w:rsid w:val="00FA7B0A"/>
    <w:rsid w:val="00FB066E"/>
    <w:rsid w:val="00FB3AC9"/>
    <w:rsid w:val="00FB5606"/>
    <w:rsid w:val="00FB5FA7"/>
    <w:rsid w:val="00FB6F00"/>
    <w:rsid w:val="00FB77B4"/>
    <w:rsid w:val="00FB783E"/>
    <w:rsid w:val="00FC0459"/>
    <w:rsid w:val="00FC097B"/>
    <w:rsid w:val="00FC0BA3"/>
    <w:rsid w:val="00FC1434"/>
    <w:rsid w:val="00FC181E"/>
    <w:rsid w:val="00FC1BB6"/>
    <w:rsid w:val="00FC24D0"/>
    <w:rsid w:val="00FC285B"/>
    <w:rsid w:val="00FC2E0E"/>
    <w:rsid w:val="00FC4399"/>
    <w:rsid w:val="00FC5CA1"/>
    <w:rsid w:val="00FC7D19"/>
    <w:rsid w:val="00FD0A9C"/>
    <w:rsid w:val="00FD26CD"/>
    <w:rsid w:val="00FD3AF8"/>
    <w:rsid w:val="00FD5029"/>
    <w:rsid w:val="00FD5760"/>
    <w:rsid w:val="00FD7C7C"/>
    <w:rsid w:val="00FE0AE1"/>
    <w:rsid w:val="00FE1277"/>
    <w:rsid w:val="00FE2CD2"/>
    <w:rsid w:val="00FE40AF"/>
    <w:rsid w:val="00FE4AB6"/>
    <w:rsid w:val="00FE5580"/>
    <w:rsid w:val="00FE57F9"/>
    <w:rsid w:val="00FE6B92"/>
    <w:rsid w:val="00FE7E53"/>
    <w:rsid w:val="00FF114D"/>
    <w:rsid w:val="00FF18A7"/>
    <w:rsid w:val="00FF18BD"/>
    <w:rsid w:val="00FF28BB"/>
    <w:rsid w:val="00FF5955"/>
    <w:rsid w:val="00FF6357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99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7B0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F7B0F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5B57F0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93326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32405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24057"/>
    <w:rPr>
      <w:rFonts w:ascii="Cambria" w:eastAsia="Times New Roman" w:hAnsi="Cambria" w:cs="Times New Roman"/>
      <w:sz w:val="24"/>
      <w:szCs w:val="24"/>
      <w:lang w:val="ro-RO" w:eastAsia="ro-RO"/>
    </w:rPr>
  </w:style>
  <w:style w:type="character" w:styleId="Hyperlink">
    <w:name w:val="Hyperlink"/>
    <w:rsid w:val="002874C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44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B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2F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82957"/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9F0AF5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115C1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381C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1C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1CF3"/>
    <w:rPr>
      <w:rFonts w:ascii="Arial" w:hAnsi="Arial"/>
    </w:rPr>
  </w:style>
  <w:style w:type="character" w:customStyle="1" w:styleId="l5def1">
    <w:name w:val="l5def1"/>
    <w:rsid w:val="00871E72"/>
    <w:rPr>
      <w:rFonts w:ascii="Arial" w:hAnsi="Arial" w:cs="Arial" w:hint="default"/>
      <w:color w:val="000000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1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10C9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3F7699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99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7B0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F7B0F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5B57F0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93326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32405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24057"/>
    <w:rPr>
      <w:rFonts w:ascii="Cambria" w:eastAsia="Times New Roman" w:hAnsi="Cambria" w:cs="Times New Roman"/>
      <w:sz w:val="24"/>
      <w:szCs w:val="24"/>
      <w:lang w:val="ro-RO" w:eastAsia="ro-RO"/>
    </w:rPr>
  </w:style>
  <w:style w:type="character" w:styleId="Hyperlink">
    <w:name w:val="Hyperlink"/>
    <w:rsid w:val="002874C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44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B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2F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82957"/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9F0AF5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115C1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381C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1C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1CF3"/>
    <w:rPr>
      <w:rFonts w:ascii="Arial" w:hAnsi="Arial"/>
    </w:rPr>
  </w:style>
  <w:style w:type="character" w:customStyle="1" w:styleId="l5def1">
    <w:name w:val="l5def1"/>
    <w:rsid w:val="00871E72"/>
    <w:rPr>
      <w:rFonts w:ascii="Arial" w:hAnsi="Arial" w:cs="Arial" w:hint="default"/>
      <w:color w:val="000000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1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10C9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3F769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01.%20DIS\02.%20PNCCF\1.%20Status%20lucrari%20inregistrare%20sistematica\2017\01.%20STATUS%20PNCCF\19.%20Status%20PNCCF%20la%2012%20dec.%202017\ANEXE\VI.%20Lucr&#259;ri%20&#238;n%20derulare%20la%20nivel%20de%20sector%20cadastral%20%20(Finantare%202017)_12.12.2017.xlsx" TargetMode="External"/><Relationship Id="rId18" Type="http://schemas.openxmlformats.org/officeDocument/2006/relationships/hyperlink" Target="file:///D:\01.%20DIS\02.%20PNCCF\1.%20Status%20lucrari%20inregistrare%20sistematica\2017\01.%20STATUS%20PNCCF\19.%20Status%20PNCCF%20la%2012%20dec.%202017\ANEXE\VII.%20UAT-uri%20care%20au%20semnat%20contracte%20de%20servicii%20&#238;n%20exerci&#539;iul%20financiar%202017_12.12.17.xlsx" TargetMode="External"/><Relationship Id="rId26" Type="http://schemas.openxmlformats.org/officeDocument/2006/relationships/chart" Target="charts/chart4.xml"/><Relationship Id="rId39" Type="http://schemas.openxmlformats.org/officeDocument/2006/relationships/theme" Target="theme/theme1.xml"/><Relationship Id="rId21" Type="http://schemas.openxmlformats.org/officeDocument/2006/relationships/footer" Target="footer1.xml"/><Relationship Id="rId34" Type="http://schemas.openxmlformats.org/officeDocument/2006/relationships/chart" Target="charts/chart11.xml"/><Relationship Id="rId7" Type="http://schemas.openxmlformats.org/officeDocument/2006/relationships/footnotes" Target="footnotes.xml"/><Relationship Id="rId12" Type="http://schemas.openxmlformats.org/officeDocument/2006/relationships/hyperlink" Target="file:///D:\01.%20DIS\02.%20PNCCF\1.%20Status%20lucrari%20inregistrare%20sistematica\2017\01.%20STATUS%20PNCCF\19.%20Status%20PNCCF%20la%2012%20dec.%202017\ANEXE\V.%20Lucrari%20finalizate%20la%20nivel%20de%20sector%20cadastral%20(Finantare%202017)_12.12.2017.xlsx" TargetMode="External"/><Relationship Id="rId17" Type="http://schemas.openxmlformats.org/officeDocument/2006/relationships/hyperlink" Target="file:///D:\01.%20DIS\02.%20PNCCF\1.%20Status%20lucrari%20inregistrare%20sistematica\2017\01.%20STATUS%20PNCCF\19.%20Status%20PNCCF%20la%2012%20dec.%202017\ANEXE\V.%20Lucrari%20finalizate%20la%20nivel%20de%20sector%20cadastral%20(Finantare%202017)_12.12.2017.xlsx" TargetMode="External"/><Relationship Id="rId25" Type="http://schemas.openxmlformats.org/officeDocument/2006/relationships/image" Target="media/image5.png"/><Relationship Id="rId33" Type="http://schemas.openxmlformats.org/officeDocument/2006/relationships/chart" Target="charts/chart10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D:\01.%20DIS\02.%20PNCCF\1.%20Status%20lucrari%20inregistrare%20sistematica\2017\01.%20STATUS%20PNCCF\19.%20Status%20PNCCF%20la%2012%20dec.%202017\ANEXE\VI.%20Lucr&#259;ri%20&#238;n%20derulare%20la%20nivel%20de%20sector%20cadastral%20%20(Finantare%202017)_12.12.2017.xlsx" TargetMode="External"/><Relationship Id="rId20" Type="http://schemas.openxmlformats.org/officeDocument/2006/relationships/header" Target="header1.xml"/><Relationship Id="rId29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01.%20DIS\02.%20PNCCF\1.%20Status%20lucrari%20inregistrare%20sistematica\2017\01.%20STATUS%20PNCCF\19.%20Status%20PNCCF%20la%2012%20dec.%202017\ANEXE\III.%20Lucrari%20finalizate%20la%20nivel%20de%20sector%20cadastral%20(Finantare%202016)_12.12.xlsx" TargetMode="External"/><Relationship Id="rId24" Type="http://schemas.openxmlformats.org/officeDocument/2006/relationships/chart" Target="charts/chart3.xml"/><Relationship Id="rId32" Type="http://schemas.openxmlformats.org/officeDocument/2006/relationships/chart" Target="charts/chart9.xml"/><Relationship Id="rId37" Type="http://schemas.openxmlformats.org/officeDocument/2006/relationships/chart" Target="charts/chart14.xml"/><Relationship Id="rId5" Type="http://schemas.openxmlformats.org/officeDocument/2006/relationships/settings" Target="settings.xml"/><Relationship Id="rId15" Type="http://schemas.openxmlformats.org/officeDocument/2006/relationships/hyperlink" Target="file:///D:\01.%20DIS\02.%20PNCCF\1.%20Status%20lucrari%20inregistrare%20sistematica\2017\01.%20STATUS%20PNCCF\19.%20Status%20PNCCF%20la%2012%20dec.%202017\ANEXE\VI.%20Lucr&#259;ri%20&#238;n%20derulare%20la%20nivel%20de%20sector%20cadastral%20%20(Finantare%202017)_12.12.2017.xlsx" TargetMode="External"/><Relationship Id="rId23" Type="http://schemas.openxmlformats.org/officeDocument/2006/relationships/chart" Target="charts/chart2.xml"/><Relationship Id="rId28" Type="http://schemas.openxmlformats.org/officeDocument/2006/relationships/chart" Target="charts/chart5.xml"/><Relationship Id="rId36" Type="http://schemas.openxmlformats.org/officeDocument/2006/relationships/chart" Target="charts/chart13.xml"/><Relationship Id="rId10" Type="http://schemas.openxmlformats.org/officeDocument/2006/relationships/hyperlink" Target="file:///D:\01.%20DIS\02.%20PNCCF\1.%20Status%20lucrari%20inregistrare%20sistematica\2017\01.%20STATUS%20PNCCF\19.%20Status%20PNCCF%20la%2012%20dec.%202017\ANEXE\II.%20Lucrari%20in%20derulare%20la%20nivel%20de%20UAT_12.12.2017.xlsx" TargetMode="External"/><Relationship Id="rId19" Type="http://schemas.openxmlformats.org/officeDocument/2006/relationships/hyperlink" Target="file:///D:\01.%20DIS\02.%20PNCCF\1.%20Status%20lucrari%20inregistrare%20sistematica\2017\01.%20STATUS%20PNCCF\19.%20Status%20PNCCF%20la%2012%20dec.%202017\ANEXE\VII.%20UAT-uri%20care%20au%20semnat%20contracte%20de%20servicii%20&#238;n%20exerci&#539;iul%20financiar%202017_12.12.17.xlsx" TargetMode="External"/><Relationship Id="rId31" Type="http://schemas.openxmlformats.org/officeDocument/2006/relationships/chart" Target="charts/chart8.xml"/><Relationship Id="rId4" Type="http://schemas.microsoft.com/office/2007/relationships/stylesWithEffects" Target="stylesWithEffects.xml"/><Relationship Id="rId9" Type="http://schemas.openxmlformats.org/officeDocument/2006/relationships/hyperlink" Target="file:///D:\01.%20DIS\02.%20PNCCF\1.%20Status%20lucrari%20inregistrare%20sistematica\2017\01.%20STATUS%20PNCCF\19.%20Status%20PNCCF%20la%2012%20dec.%202017\ANEXE\I.%20Lucrari%20finalizate%20la%20nivel%20de%20UAT_12.12.2017.xlsx" TargetMode="External"/><Relationship Id="rId14" Type="http://schemas.openxmlformats.org/officeDocument/2006/relationships/hyperlink" Target="file:///D:\01.%20DIS\02.%20PNCCF\1.%20Status%20lucrari%20inregistrare%20sistematica\2017\01.%20STATUS%20PNCCF\19.%20Status%20PNCCF%20la%2012%20dec.%202017\ANEXE\VI.%20Lucr&#259;ri%20&#238;n%20derulare%20la%20nivel%20de%20sector%20cadastral%20%20(Finantare%202017)_12.12.2017.xlsx" TargetMode="External"/><Relationship Id="rId22" Type="http://schemas.openxmlformats.org/officeDocument/2006/relationships/chart" Target="charts/chart1.xml"/><Relationship Id="rId27" Type="http://schemas.openxmlformats.org/officeDocument/2006/relationships/image" Target="media/image6.png"/><Relationship Id="rId30" Type="http://schemas.openxmlformats.org/officeDocument/2006/relationships/chart" Target="charts/chart7.xml"/><Relationship Id="rId35" Type="http://schemas.openxmlformats.org/officeDocument/2006/relationships/chart" Target="charts/chart1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pi.ro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.dumitru\Desktop\Model%20adresa2013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1.%20DIS\02.%20PNCCF\1.%20Status%20lucrari%20inregistrare%20sistematica\2018\23.%20Status%20PNCCF%20la%2029%20noiembrie%202018\GRAFICE\GRAFICE_OUG%2035_29.11.2018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1.%20DIS\02.%20PNCCF\1.%20Status%20lucrari%20inregistrare%20sistematica\2018\23.%20Status%20PNCCF%20la%2029%20noiembrie%202018\GRAFICE\GRAFICE_OUG%2035_29.11.2018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D:\01.%20DIS\02.%20PNCCF\1.%20Status%20lucrari%20inregistrare%20sistematica\2018\23.%20Status%20PNCCF%20la%2029%20noiembrie%202018\GRAFICE\GRAFICE_OUG%2035_29.11.2018.xlsx" TargetMode="External"/><Relationship Id="rId1" Type="http://schemas.openxmlformats.org/officeDocument/2006/relationships/themeOverride" Target="../theme/themeOverride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D:\01.%20DIS\02.%20PNCCF\1.%20Status%20lucrari%20inregistrare%20sistematica\2018\23.%20Status%20PNCCF%20la%2029%20noiembrie%202018\GRAFICE\GRAFICE_OUG%2035_29.11.2018.xlsx" TargetMode="External"/><Relationship Id="rId1" Type="http://schemas.openxmlformats.org/officeDocument/2006/relationships/themeOverride" Target="../theme/themeOverride2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1.%20DIS\02.%20PNCCF\1.%20Status%20lucrari%20inregistrare%20sistematica\2018\23.%20Status%20PNCCF%20la%2029%20noiembrie%202018\GRAFICE\GRAFICE_OUG%2035_29.11.2018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1.%20DIS\02.%20PNCCF\1.%20Status%20lucrari%20inregistrare%20sistematica\2018\23.%20Status%20PNCCF%20la%2029%20noiembrie%202018\GRAFICE\GRAFICE_OUG%2035_29.11.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1.%20DIS\02.%20PNCCF\1.%20Status%20lucrari%20inregistrare%20sistematica\2018\23.%20Status%20PNCCF%20la%2029%20noiembrie%202018\GRAFICE\GRAFICE_OUG%2035_29.11.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1.%20DIS\02.%20PNCCF\1.%20Status%20lucrari%20inregistrare%20sistematica\2018\23.%20Status%20PNCCF%20la%2029%20noiembrie%202018\GRAFICE\GRAFICE_OUG%2035_29.11.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1.%20DIS\02.%20PNCCF\1.%20Status%20lucrari%20inregistrare%20sistematica\2018\23.%20Status%20PNCCF%20la%2029%20noiembrie%202018\GRAFICE\GRAFICE_OUG%2035_29.11.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1.%20DIS\02.%20PNCCF\1.%20Status%20lucrari%20inregistrare%20sistematica\2018\23.%20Status%20PNCCF%20la%2029%20noiembrie%202018\GRAFICE\GRAFICE_OUG%2035_29.11.20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1.%20DIS\02.%20PNCCF\1.%20Status%20lucrari%20inregistrare%20sistematica\2018\23.%20Status%20PNCCF%20la%2029%20noiembrie%202018\GRAFICE\GRAFICE_OUG%2035_29.11.2018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01.%20DIS\02.%20PNCCF\1.%20Status%20lucrari%20inregistrare%20sistematica\2018\23.%20Status%20PNCCF%20la%2029%20noiembrie%202018\GRAFICE\GRAFICE_OUG%2035_29.11.2018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01.%20DIS\02.%20PNCCF\1.%20Status%20lucrari%20inregistrare%20sistematica\2018\23.%20Status%20PNCCF%20la%2029%20noiembrie%202018\GRAFICE\GRAFICE_OUG%2035_29.11.2018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1.%20DIS\02.%20PNCCF\1.%20Status%20lucrari%20inregistrare%20sistematica\2018\23.%20Status%20PNCCF%20la%2029%20noiembrie%202018\GRAFICE\GRAFICE_OUG%2035_29.11.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UAT-uri</a:t>
            </a:r>
            <a:r>
              <a:rPr lang="ro-RO" sz="1200">
                <a:latin typeface="Arial" panose="020B0604020202020204" pitchFamily="34" charset="0"/>
                <a:cs typeface="Arial" panose="020B0604020202020204" pitchFamily="34" charset="0"/>
              </a:rPr>
              <a:t> - Finanțarea I - 2016 - 2017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'FINANTAREA I 2016'!$B$3</c:f>
              <c:strCache>
                <c:ptCount val="1"/>
                <c:pt idx="0">
                  <c:v>Număr UAT
 în care s-au 
finalizat sectoare cadastrale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'FINANTAREA I 2016'!$A$4:$A$25</c:f>
              <c:numCache>
                <c:formatCode>m/d/yyyy</c:formatCode>
                <c:ptCount val="22"/>
                <c:pt idx="0">
                  <c:v>43070</c:v>
                </c:pt>
                <c:pt idx="1">
                  <c:v>43081</c:v>
                </c:pt>
                <c:pt idx="2">
                  <c:v>43098</c:v>
                </c:pt>
                <c:pt idx="3">
                  <c:v>43115</c:v>
                </c:pt>
                <c:pt idx="4">
                  <c:v>43132</c:v>
                </c:pt>
                <c:pt idx="5">
                  <c:v>43146</c:v>
                </c:pt>
                <c:pt idx="6">
                  <c:v>43160</c:v>
                </c:pt>
                <c:pt idx="7">
                  <c:v>43174</c:v>
                </c:pt>
                <c:pt idx="8">
                  <c:v>43191</c:v>
                </c:pt>
                <c:pt idx="9">
                  <c:v>43205</c:v>
                </c:pt>
                <c:pt idx="10">
                  <c:v>43221</c:v>
                </c:pt>
                <c:pt idx="11">
                  <c:v>43235</c:v>
                </c:pt>
                <c:pt idx="12">
                  <c:v>43252</c:v>
                </c:pt>
                <c:pt idx="13">
                  <c:v>43266</c:v>
                </c:pt>
                <c:pt idx="14">
                  <c:v>43282</c:v>
                </c:pt>
                <c:pt idx="15">
                  <c:v>43296</c:v>
                </c:pt>
                <c:pt idx="16">
                  <c:v>43312</c:v>
                </c:pt>
                <c:pt idx="17">
                  <c:v>43326</c:v>
                </c:pt>
                <c:pt idx="18">
                  <c:v>43343</c:v>
                </c:pt>
                <c:pt idx="19">
                  <c:v>43355</c:v>
                </c:pt>
                <c:pt idx="20">
                  <c:v>43371</c:v>
                </c:pt>
                <c:pt idx="21">
                  <c:v>43388</c:v>
                </c:pt>
              </c:numCache>
            </c:numRef>
          </c:cat>
          <c:val>
            <c:numRef>
              <c:f>'FINANTAREA I 2016'!$B$4:$B$25</c:f>
              <c:numCache>
                <c:formatCode>General</c:formatCode>
                <c:ptCount val="22"/>
                <c:pt idx="0">
                  <c:v>497</c:v>
                </c:pt>
                <c:pt idx="1">
                  <c:v>516</c:v>
                </c:pt>
                <c:pt idx="2">
                  <c:v>524</c:v>
                </c:pt>
                <c:pt idx="3">
                  <c:v>531</c:v>
                </c:pt>
                <c:pt idx="4">
                  <c:v>540</c:v>
                </c:pt>
                <c:pt idx="5">
                  <c:v>543</c:v>
                </c:pt>
                <c:pt idx="6">
                  <c:v>551</c:v>
                </c:pt>
                <c:pt idx="7">
                  <c:v>563</c:v>
                </c:pt>
                <c:pt idx="8">
                  <c:v>569</c:v>
                </c:pt>
                <c:pt idx="9">
                  <c:v>569</c:v>
                </c:pt>
                <c:pt idx="10">
                  <c:v>573</c:v>
                </c:pt>
                <c:pt idx="11">
                  <c:v>576</c:v>
                </c:pt>
                <c:pt idx="12">
                  <c:v>578</c:v>
                </c:pt>
                <c:pt idx="13">
                  <c:v>583</c:v>
                </c:pt>
                <c:pt idx="14">
                  <c:v>587</c:v>
                </c:pt>
                <c:pt idx="15">
                  <c:v>587</c:v>
                </c:pt>
                <c:pt idx="16">
                  <c:v>587</c:v>
                </c:pt>
                <c:pt idx="17">
                  <c:v>596</c:v>
                </c:pt>
                <c:pt idx="18">
                  <c:v>595</c:v>
                </c:pt>
                <c:pt idx="19">
                  <c:v>595</c:v>
                </c:pt>
                <c:pt idx="20">
                  <c:v>595</c:v>
                </c:pt>
                <c:pt idx="21">
                  <c:v>597</c:v>
                </c:pt>
              </c:numCache>
            </c:numRef>
          </c:val>
        </c:ser>
        <c:ser>
          <c:idx val="1"/>
          <c:order val="1"/>
          <c:tx>
            <c:strRef>
              <c:f>'FINANTAREA I 2016'!$F$3</c:f>
              <c:strCache>
                <c:ptCount val="1"/>
                <c:pt idx="0">
                  <c:v>Număr UAT-uri
 în lucru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'FINANTAREA I 2016'!$A$4:$A$25</c:f>
              <c:numCache>
                <c:formatCode>m/d/yyyy</c:formatCode>
                <c:ptCount val="22"/>
                <c:pt idx="0">
                  <c:v>43070</c:v>
                </c:pt>
                <c:pt idx="1">
                  <c:v>43081</c:v>
                </c:pt>
                <c:pt idx="2">
                  <c:v>43098</c:v>
                </c:pt>
                <c:pt idx="3">
                  <c:v>43115</c:v>
                </c:pt>
                <c:pt idx="4">
                  <c:v>43132</c:v>
                </c:pt>
                <c:pt idx="5">
                  <c:v>43146</c:v>
                </c:pt>
                <c:pt idx="6">
                  <c:v>43160</c:v>
                </c:pt>
                <c:pt idx="7">
                  <c:v>43174</c:v>
                </c:pt>
                <c:pt idx="8">
                  <c:v>43191</c:v>
                </c:pt>
                <c:pt idx="9">
                  <c:v>43205</c:v>
                </c:pt>
                <c:pt idx="10">
                  <c:v>43221</c:v>
                </c:pt>
                <c:pt idx="11">
                  <c:v>43235</c:v>
                </c:pt>
                <c:pt idx="12">
                  <c:v>43252</c:v>
                </c:pt>
                <c:pt idx="13">
                  <c:v>43266</c:v>
                </c:pt>
                <c:pt idx="14">
                  <c:v>43282</c:v>
                </c:pt>
                <c:pt idx="15">
                  <c:v>43296</c:v>
                </c:pt>
                <c:pt idx="16">
                  <c:v>43312</c:v>
                </c:pt>
                <c:pt idx="17">
                  <c:v>43326</c:v>
                </c:pt>
                <c:pt idx="18">
                  <c:v>43343</c:v>
                </c:pt>
                <c:pt idx="19">
                  <c:v>43355</c:v>
                </c:pt>
                <c:pt idx="20">
                  <c:v>43371</c:v>
                </c:pt>
                <c:pt idx="21">
                  <c:v>43388</c:v>
                </c:pt>
              </c:numCache>
            </c:numRef>
          </c:cat>
          <c:val>
            <c:numRef>
              <c:f>'FINANTAREA I 2016'!$F$4:$F$25</c:f>
              <c:numCache>
                <c:formatCode>General</c:formatCode>
                <c:ptCount val="22"/>
                <c:pt idx="0">
                  <c:v>171</c:v>
                </c:pt>
                <c:pt idx="1">
                  <c:v>99</c:v>
                </c:pt>
                <c:pt idx="2">
                  <c:v>86</c:v>
                </c:pt>
                <c:pt idx="3">
                  <c:v>80</c:v>
                </c:pt>
                <c:pt idx="4">
                  <c:v>69</c:v>
                </c:pt>
                <c:pt idx="5">
                  <c:v>66</c:v>
                </c:pt>
                <c:pt idx="6">
                  <c:v>59</c:v>
                </c:pt>
                <c:pt idx="7">
                  <c:v>46</c:v>
                </c:pt>
                <c:pt idx="8">
                  <c:v>40</c:v>
                </c:pt>
                <c:pt idx="9">
                  <c:v>39</c:v>
                </c:pt>
                <c:pt idx="10">
                  <c:v>32</c:v>
                </c:pt>
                <c:pt idx="11">
                  <c:v>28</c:v>
                </c:pt>
                <c:pt idx="12">
                  <c:v>26</c:v>
                </c:pt>
                <c:pt idx="13">
                  <c:v>21</c:v>
                </c:pt>
                <c:pt idx="14">
                  <c:v>17</c:v>
                </c:pt>
                <c:pt idx="15">
                  <c:v>16</c:v>
                </c:pt>
                <c:pt idx="16">
                  <c:v>13</c:v>
                </c:pt>
                <c:pt idx="17">
                  <c:v>4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0969984"/>
        <c:axId val="220504064"/>
      </c:barChart>
      <c:catAx>
        <c:axId val="2209699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m/d/yyyy" sourceLinked="1"/>
        <c:majorTickMark val="none"/>
        <c:minorTickMark val="none"/>
        <c:tickLblPos val="nextTo"/>
        <c:spPr>
          <a:noFill/>
          <a:ln w="12700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220504064"/>
        <c:crosses val="autoZero"/>
        <c:auto val="0"/>
        <c:lblAlgn val="ctr"/>
        <c:lblOffset val="100"/>
        <c:noMultiLvlLbl val="1"/>
      </c:catAx>
      <c:valAx>
        <c:axId val="22050406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220969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100764270318979"/>
          <c:y val="0.77096948247322739"/>
          <c:w val="0.46349032624974595"/>
          <c:h val="0.198152669940647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Sectoare</a:t>
            </a:r>
            <a:r>
              <a:rPr lang="ro-RO" sz="1200">
                <a:latin typeface="Arial" panose="020B0604020202020204" pitchFamily="34" charset="0"/>
                <a:cs typeface="Arial" panose="020B0604020202020204" pitchFamily="34" charset="0"/>
              </a:rPr>
              <a:t> - Finanțarea III - 2018 - 2020</a:t>
            </a:r>
          </a:p>
        </c:rich>
      </c:tx>
      <c:layout>
        <c:manualLayout>
          <c:xMode val="edge"/>
          <c:yMode val="edge"/>
          <c:x val="0.39255819832475691"/>
          <c:y val="3.91261752400799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721330613021162E-2"/>
          <c:y val="0.118865452676449"/>
          <c:w val="0.82111882877758147"/>
          <c:h val="0.610861804560424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'FINANTAREA III 2018'!$C$3</c:f>
              <c:strCache>
                <c:ptCount val="1"/>
                <c:pt idx="0">
                  <c:v>Număr sectoare 
cadastrale finalizate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'FINANTAREA III 2018'!$A$4:$A$28</c:f>
              <c:numCache>
                <c:formatCode>m/d/yyyy</c:formatCode>
                <c:ptCount val="25"/>
                <c:pt idx="0">
                  <c:v>43205</c:v>
                </c:pt>
                <c:pt idx="1">
                  <c:v>43221</c:v>
                </c:pt>
                <c:pt idx="2">
                  <c:v>43235</c:v>
                </c:pt>
                <c:pt idx="3">
                  <c:v>43252</c:v>
                </c:pt>
                <c:pt idx="4">
                  <c:v>43266</c:v>
                </c:pt>
                <c:pt idx="5">
                  <c:v>43282</c:v>
                </c:pt>
                <c:pt idx="6">
                  <c:v>43296</c:v>
                </c:pt>
                <c:pt idx="7">
                  <c:v>43312</c:v>
                </c:pt>
                <c:pt idx="8">
                  <c:v>43327</c:v>
                </c:pt>
                <c:pt idx="9">
                  <c:v>43343</c:v>
                </c:pt>
                <c:pt idx="10">
                  <c:v>43355</c:v>
                </c:pt>
                <c:pt idx="11">
                  <c:v>43371</c:v>
                </c:pt>
                <c:pt idx="12">
                  <c:v>43388</c:v>
                </c:pt>
                <c:pt idx="13">
                  <c:v>43405</c:v>
                </c:pt>
                <c:pt idx="14">
                  <c:v>43419</c:v>
                </c:pt>
                <c:pt idx="15">
                  <c:v>43433</c:v>
                </c:pt>
              </c:numCache>
            </c:numRef>
          </c:cat>
          <c:val>
            <c:numRef>
              <c:f>'FINANTAREA III 2018'!$C$4:$C$28</c:f>
              <c:numCache>
                <c:formatCode>#,##0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  <c:pt idx="12" formatCode="General">
                  <c:v>0</c:v>
                </c:pt>
                <c:pt idx="13" formatCode="General">
                  <c:v>0</c:v>
                </c:pt>
                <c:pt idx="14" formatCode="General">
                  <c:v>1</c:v>
                </c:pt>
                <c:pt idx="15" formatCode="General">
                  <c:v>5</c:v>
                </c:pt>
              </c:numCache>
            </c:numRef>
          </c:val>
        </c:ser>
        <c:ser>
          <c:idx val="1"/>
          <c:order val="1"/>
          <c:tx>
            <c:strRef>
              <c:f>'FINANTAREA III 2018'!$G$3</c:f>
              <c:strCache>
                <c:ptCount val="1"/>
                <c:pt idx="0">
                  <c:v>Număr sectoare 
cadastrale în lucru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'FINANTAREA III 2018'!$A$4:$A$28</c:f>
              <c:numCache>
                <c:formatCode>m/d/yyyy</c:formatCode>
                <c:ptCount val="25"/>
                <c:pt idx="0">
                  <c:v>43205</c:v>
                </c:pt>
                <c:pt idx="1">
                  <c:v>43221</c:v>
                </c:pt>
                <c:pt idx="2">
                  <c:v>43235</c:v>
                </c:pt>
                <c:pt idx="3">
                  <c:v>43252</c:v>
                </c:pt>
                <c:pt idx="4">
                  <c:v>43266</c:v>
                </c:pt>
                <c:pt idx="5">
                  <c:v>43282</c:v>
                </c:pt>
                <c:pt idx="6">
                  <c:v>43296</c:v>
                </c:pt>
                <c:pt idx="7">
                  <c:v>43312</c:v>
                </c:pt>
                <c:pt idx="8">
                  <c:v>43327</c:v>
                </c:pt>
                <c:pt idx="9">
                  <c:v>43343</c:v>
                </c:pt>
                <c:pt idx="10">
                  <c:v>43355</c:v>
                </c:pt>
                <c:pt idx="11">
                  <c:v>43371</c:v>
                </c:pt>
                <c:pt idx="12">
                  <c:v>43388</c:v>
                </c:pt>
                <c:pt idx="13">
                  <c:v>43405</c:v>
                </c:pt>
                <c:pt idx="14">
                  <c:v>43419</c:v>
                </c:pt>
                <c:pt idx="15">
                  <c:v>43433</c:v>
                </c:pt>
              </c:numCache>
            </c:numRef>
          </c:cat>
          <c:val>
            <c:numRef>
              <c:f>'FINANTAREA III 2018'!$G$4:$G$28</c:f>
              <c:numCache>
                <c:formatCode>#,##0</c:formatCode>
                <c:ptCount val="25"/>
                <c:pt idx="0">
                  <c:v>0</c:v>
                </c:pt>
                <c:pt idx="1">
                  <c:v>3</c:v>
                </c:pt>
                <c:pt idx="2">
                  <c:v>63</c:v>
                </c:pt>
                <c:pt idx="3">
                  <c:v>1149</c:v>
                </c:pt>
                <c:pt idx="4">
                  <c:v>3656</c:v>
                </c:pt>
                <c:pt idx="5">
                  <c:v>7128</c:v>
                </c:pt>
                <c:pt idx="6">
                  <c:v>10120</c:v>
                </c:pt>
                <c:pt idx="7">
                  <c:v>11701</c:v>
                </c:pt>
                <c:pt idx="8">
                  <c:v>12301</c:v>
                </c:pt>
                <c:pt idx="9">
                  <c:v>12460</c:v>
                </c:pt>
                <c:pt idx="10">
                  <c:v>12449</c:v>
                </c:pt>
                <c:pt idx="11">
                  <c:v>12461</c:v>
                </c:pt>
                <c:pt idx="12">
                  <c:v>12491</c:v>
                </c:pt>
                <c:pt idx="13">
                  <c:v>12493</c:v>
                </c:pt>
                <c:pt idx="14">
                  <c:v>12437</c:v>
                </c:pt>
                <c:pt idx="15">
                  <c:v>12404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0476544"/>
        <c:axId val="242072896"/>
      </c:barChart>
      <c:catAx>
        <c:axId val="290476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m/d/yyyy" sourceLinked="1"/>
        <c:majorTickMark val="none"/>
        <c:minorTickMark val="none"/>
        <c:tickLblPos val="nextTo"/>
        <c:spPr>
          <a:noFill/>
          <a:ln w="12700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242072896"/>
        <c:crosses val="autoZero"/>
        <c:auto val="0"/>
        <c:lblAlgn val="ctr"/>
        <c:lblOffset val="100"/>
        <c:noMultiLvlLbl val="1"/>
      </c:catAx>
      <c:valAx>
        <c:axId val="242072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290476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3109747322641387"/>
          <c:y val="0.83997242962851226"/>
          <c:w val="0.45567772760792513"/>
          <c:h val="0.147246594207149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vi-VN"/>
              <a:t>Număr cărți</a:t>
            </a:r>
            <a:r>
              <a:rPr lang="ro-RO"/>
              <a:t> </a:t>
            </a:r>
            <a:r>
              <a:rPr lang="vi-VN"/>
              <a:t>funciare deschise</a:t>
            </a:r>
            <a:r>
              <a:rPr lang="ro-RO"/>
              <a:t> </a:t>
            </a:r>
          </a:p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o-RO"/>
              <a:t>Finanțarea III - 2018 - 2019</a:t>
            </a:r>
            <a:endParaRPr lang="vi-VN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6154943719283418E-2"/>
          <c:y val="0.22793525192457589"/>
          <c:w val="0.90899905136565073"/>
          <c:h val="0.49328781687099238"/>
        </c:manualLayout>
      </c:layout>
      <c:scatterChart>
        <c:scatterStyle val="lineMarker"/>
        <c:varyColors val="0"/>
        <c:ser>
          <c:idx val="0"/>
          <c:order val="0"/>
          <c:tx>
            <c:strRef>
              <c:f>'FINANTAREA III 2018'!$D$3</c:f>
              <c:strCache>
                <c:ptCount val="1"/>
                <c:pt idx="0">
                  <c:v>Număr cărți 
funciare deschise</c:v>
                </c:pt>
              </c:strCache>
            </c:strRef>
          </c:tx>
          <c:spPr>
            <a:ln w="95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rnd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Lbl>
              <c:idx val="0"/>
              <c:layout>
                <c:manualLayout>
                  <c:x val="-3.4247300674686884E-2"/>
                  <c:y val="6.7025526722192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414368974769948E-2"/>
                  <c:y val="7.6600966885909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6728188856784834E-2"/>
                  <c:y val="7.64477014564593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451024718107105E-2"/>
                  <c:y val="7.6447701456459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3248799716590236E-2"/>
                  <c:y val="7.6294071109320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6362803642833237E-2"/>
                  <c:y val="9.4525358860055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2714979419518869E-2"/>
                  <c:y val="5.3275428194416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1565682365766919E-2"/>
                  <c:y val="7.6447701456459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4823499842742312E-2"/>
                  <c:y val="7.13538154333908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8.3857386954148423E-3"/>
                  <c:y val="7.41509095208484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4393223218462436E-2"/>
                  <c:y val="5.561345582890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0320577936707368E-3"/>
                  <c:y val="6.02475455636226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3.7285607755407324E-3"/>
                  <c:y val="5.0978636258805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0"/>
                  <c:y val="4.1706758793722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;[Red]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'FINANTAREA III 2018'!$A$4:$A$28</c:f>
              <c:numCache>
                <c:formatCode>m/d/yyyy</c:formatCode>
                <c:ptCount val="25"/>
                <c:pt idx="0">
                  <c:v>43205</c:v>
                </c:pt>
                <c:pt idx="1">
                  <c:v>43221</c:v>
                </c:pt>
                <c:pt idx="2">
                  <c:v>43235</c:v>
                </c:pt>
                <c:pt idx="3">
                  <c:v>43252</c:v>
                </c:pt>
                <c:pt idx="4">
                  <c:v>43266</c:v>
                </c:pt>
                <c:pt idx="5">
                  <c:v>43282</c:v>
                </c:pt>
                <c:pt idx="6">
                  <c:v>43296</c:v>
                </c:pt>
                <c:pt idx="7">
                  <c:v>43312</c:v>
                </c:pt>
                <c:pt idx="8">
                  <c:v>43327</c:v>
                </c:pt>
                <c:pt idx="9">
                  <c:v>43343</c:v>
                </c:pt>
                <c:pt idx="10">
                  <c:v>43355</c:v>
                </c:pt>
                <c:pt idx="11">
                  <c:v>43371</c:v>
                </c:pt>
                <c:pt idx="12">
                  <c:v>43388</c:v>
                </c:pt>
                <c:pt idx="13">
                  <c:v>43405</c:v>
                </c:pt>
                <c:pt idx="14">
                  <c:v>43419</c:v>
                </c:pt>
                <c:pt idx="15">
                  <c:v>43433</c:v>
                </c:pt>
              </c:numCache>
            </c:numRef>
          </c:xVal>
          <c:yVal>
            <c:numRef>
              <c:f>'FINANTAREA III 2018'!$D$4:$D$28</c:f>
              <c:numCache>
                <c:formatCode>#,##0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 formatCode="#,##0;[Red]#,##0">
                  <c:v>0</c:v>
                </c:pt>
                <c:pt idx="8" formatCode="#,##0;[Red]#,##0">
                  <c:v>0</c:v>
                </c:pt>
                <c:pt idx="9" formatCode="#,##0;[Red]#,##0">
                  <c:v>0</c:v>
                </c:pt>
                <c:pt idx="10" formatCode="#,##0;[Red]#,##0">
                  <c:v>0</c:v>
                </c:pt>
                <c:pt idx="11" formatCode="#,##0;[Red]#,##0">
                  <c:v>0</c:v>
                </c:pt>
                <c:pt idx="12" formatCode="#,##0;[Red]#,##0">
                  <c:v>0</c:v>
                </c:pt>
                <c:pt idx="13" formatCode="#,##0;[Red]#,##0">
                  <c:v>0</c:v>
                </c:pt>
                <c:pt idx="14" formatCode="#,##0;[Red]#,##0">
                  <c:v>226</c:v>
                </c:pt>
                <c:pt idx="15" formatCode="#,##0;[Red]#,##0">
                  <c:v>2404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8466240"/>
        <c:axId val="248466816"/>
      </c:scatterChart>
      <c:valAx>
        <c:axId val="24846624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m/d/yyyy" sourceLinked="0"/>
        <c:majorTickMark val="none"/>
        <c:minorTickMark val="none"/>
        <c:tickLblPos val="nextTo"/>
        <c:crossAx val="248466816"/>
        <c:crosses val="autoZero"/>
        <c:crossBetween val="midCat"/>
      </c:valAx>
      <c:valAx>
        <c:axId val="248466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24846624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o-RO"/>
    </a:p>
  </c:txPr>
  <c:externalData r:id="rId2">
    <c:autoUpdate val="0"/>
  </c:externalData>
  <c:userShapes r:id="rId3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vi-VN"/>
              <a:t>Suprafața aferentă</a:t>
            </a:r>
            <a:r>
              <a:rPr lang="ro-RO" baseline="0"/>
              <a:t> </a:t>
            </a:r>
            <a:r>
              <a:rPr lang="vi-VN"/>
              <a:t>cărților funciare deschise</a:t>
            </a:r>
            <a:endParaRPr lang="ro-RO"/>
          </a:p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o-RO" sz="1200" b="1" i="0" u="none" strike="noStrike" baseline="0">
                <a:effectLst/>
              </a:rPr>
              <a:t>Finanțarea III - 2017</a:t>
            </a:r>
            <a:r>
              <a:rPr lang="vi-VN"/>
              <a:t> </a:t>
            </a:r>
            <a:r>
              <a:rPr lang="ro-RO"/>
              <a:t>- 2019</a:t>
            </a:r>
            <a:r>
              <a:rPr lang="vi-VN"/>
              <a:t>
(ha)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7294633031153895E-2"/>
          <c:y val="0.20519842578728845"/>
          <c:w val="0.89784613106206523"/>
          <c:h val="0.55113854889425951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'FINANTAREA III 2018'!$E$3</c:f>
              <c:strCache>
                <c:ptCount val="1"/>
                <c:pt idx="0">
                  <c:v>Suprafața aferentă 
cărților funciare deschise 
(ha)</c:v>
                </c:pt>
              </c:strCache>
            </c:strRef>
          </c:tx>
          <c:spPr>
            <a:ln w="95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rnd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Lbl>
              <c:idx val="0"/>
              <c:layout>
                <c:manualLayout>
                  <c:x val="-3.8629587482945489E-2"/>
                  <c:y val="5.91651206516050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7820346086377755E-2"/>
                  <c:y val="7.0339089746564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9725706416411875E-2"/>
                  <c:y val="7.1948055281267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0323412281291571E-2"/>
                  <c:y val="8.1341375733164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5074601522330715E-2"/>
                  <c:y val="6.6319970838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7309455455699121E-2"/>
                  <c:y val="6.6319970838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7179338995615931E-2"/>
                  <c:y val="6.6931787006120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301327166614606E-2"/>
                  <c:y val="7.25584841109884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8019616838410463E-2"/>
                  <c:y val="7.6784663253120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567220099599193E-2"/>
                  <c:y val="6.6071984126075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4321032522518864E-2"/>
                  <c:y val="6.6071984126075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67220099599193E-2"/>
                  <c:y val="6.1667185184337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8.7227397212962018E-3"/>
                  <c:y val="6.6071984126075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4922113489417716E-3"/>
                  <c:y val="4.4047989417383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0"/>
                  <c:y val="3.9643190475645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1.3707162419179745E-2"/>
                  <c:y val="2.6428793650430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;[Red]#,##0" sourceLinked="0"/>
            <c:txPr>
              <a:bodyPr rot="0" vert="horz"/>
              <a:lstStyle/>
              <a:p>
                <a:pPr>
                  <a:defRPr/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'FINANTAREA III 2018'!$A$4:$A$28</c:f>
              <c:numCache>
                <c:formatCode>m/d/yyyy</c:formatCode>
                <c:ptCount val="25"/>
                <c:pt idx="0">
                  <c:v>43205</c:v>
                </c:pt>
                <c:pt idx="1">
                  <c:v>43221</c:v>
                </c:pt>
                <c:pt idx="2">
                  <c:v>43235</c:v>
                </c:pt>
                <c:pt idx="3">
                  <c:v>43252</c:v>
                </c:pt>
                <c:pt idx="4">
                  <c:v>43266</c:v>
                </c:pt>
                <c:pt idx="5">
                  <c:v>43282</c:v>
                </c:pt>
                <c:pt idx="6">
                  <c:v>43296</c:v>
                </c:pt>
                <c:pt idx="7">
                  <c:v>43312</c:v>
                </c:pt>
                <c:pt idx="8">
                  <c:v>43327</c:v>
                </c:pt>
                <c:pt idx="9">
                  <c:v>43343</c:v>
                </c:pt>
                <c:pt idx="10">
                  <c:v>43355</c:v>
                </c:pt>
                <c:pt idx="11">
                  <c:v>43371</c:v>
                </c:pt>
                <c:pt idx="12">
                  <c:v>43388</c:v>
                </c:pt>
                <c:pt idx="13">
                  <c:v>43405</c:v>
                </c:pt>
                <c:pt idx="14">
                  <c:v>43419</c:v>
                </c:pt>
                <c:pt idx="15">
                  <c:v>43433</c:v>
                </c:pt>
              </c:numCache>
            </c:numRef>
          </c:xVal>
          <c:yVal>
            <c:numRef>
              <c:f>'FINANTAREA III 2018'!$E$4:$E$28</c:f>
              <c:numCache>
                <c:formatCode>#,##0.00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40.049799999999998</c:v>
                </c:pt>
                <c:pt idx="15">
                  <c:v>1179.0498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8464512"/>
        <c:axId val="248469696"/>
      </c:scatterChart>
      <c:valAx>
        <c:axId val="24846451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m/d/yyyy" sourceLinked="1"/>
        <c:majorTickMark val="none"/>
        <c:minorTickMark val="none"/>
        <c:tickLblPos val="nextTo"/>
        <c:crossAx val="248469696"/>
        <c:crosses val="autoZero"/>
        <c:crossBetween val="midCat"/>
      </c:valAx>
      <c:valAx>
        <c:axId val="248469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2484645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o-RO"/>
    </a:p>
  </c:txPr>
  <c:externalData r:id="rId2">
    <c:autoUpdate val="0"/>
  </c:externalData>
  <c:userShapes r:id="rId3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UAT-uri</a:t>
            </a:r>
            <a:r>
              <a:rPr lang="ro-RO" sz="1200">
                <a:latin typeface="Arial" panose="020B0604020202020204" pitchFamily="34" charset="0"/>
                <a:cs typeface="Arial" panose="020B0604020202020204" pitchFamily="34" charset="0"/>
              </a:rPr>
              <a:t> - Finanțarea IV - 2018 - 2020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'FINANTAREA IV 2018'!$B$3</c:f>
              <c:strCache>
                <c:ptCount val="1"/>
                <c:pt idx="0">
                  <c:v>Număr UAT
 în care s-au 
finalizat sectoare cadastrale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'FINANTAREA IV 2018'!$A$4:$A$9</c:f>
              <c:numCache>
                <c:formatCode>m/d/yyyy</c:formatCode>
                <c:ptCount val="6"/>
                <c:pt idx="0">
                  <c:v>43355</c:v>
                </c:pt>
                <c:pt idx="1">
                  <c:v>43371</c:v>
                </c:pt>
                <c:pt idx="2">
                  <c:v>43388</c:v>
                </c:pt>
                <c:pt idx="3">
                  <c:v>43405</c:v>
                </c:pt>
                <c:pt idx="4">
                  <c:v>43419</c:v>
                </c:pt>
                <c:pt idx="5">
                  <c:v>43433</c:v>
                </c:pt>
              </c:numCache>
            </c:numRef>
          </c:cat>
          <c:val>
            <c:numRef>
              <c:f>'FINANTAREA IV 2018'!$B$4:$B$9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'FINANTAREA IV 2018'!$F$3</c:f>
              <c:strCache>
                <c:ptCount val="1"/>
                <c:pt idx="0">
                  <c:v>Număr UAT-uri
 în lucru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'FINANTAREA IV 2018'!$A$4:$A$9</c:f>
              <c:numCache>
                <c:formatCode>m/d/yyyy</c:formatCode>
                <c:ptCount val="6"/>
                <c:pt idx="0">
                  <c:v>43355</c:v>
                </c:pt>
                <c:pt idx="1">
                  <c:v>43371</c:v>
                </c:pt>
                <c:pt idx="2">
                  <c:v>43388</c:v>
                </c:pt>
                <c:pt idx="3">
                  <c:v>43405</c:v>
                </c:pt>
                <c:pt idx="4">
                  <c:v>43419</c:v>
                </c:pt>
                <c:pt idx="5">
                  <c:v>43433</c:v>
                </c:pt>
              </c:numCache>
            </c:numRef>
          </c:cat>
          <c:val>
            <c:numRef>
              <c:f>'FINANTAREA IV 2018'!$F$4:$F$9</c:f>
              <c:numCache>
                <c:formatCode>#,##0;[Red]#,##0</c:formatCode>
                <c:ptCount val="6"/>
                <c:pt idx="0">
                  <c:v>140</c:v>
                </c:pt>
                <c:pt idx="1">
                  <c:v>616</c:v>
                </c:pt>
                <c:pt idx="2">
                  <c:v>765</c:v>
                </c:pt>
                <c:pt idx="3">
                  <c:v>826</c:v>
                </c:pt>
                <c:pt idx="4">
                  <c:v>121</c:v>
                </c:pt>
                <c:pt idx="5">
                  <c:v>185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1400960"/>
        <c:axId val="248470848"/>
      </c:barChart>
      <c:catAx>
        <c:axId val="271400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m/d/yyyy" sourceLinked="1"/>
        <c:majorTickMark val="none"/>
        <c:minorTickMark val="none"/>
        <c:tickLblPos val="nextTo"/>
        <c:spPr>
          <a:noFill/>
          <a:ln w="12700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248470848"/>
        <c:crosses val="autoZero"/>
        <c:auto val="0"/>
        <c:lblAlgn val="ctr"/>
        <c:lblOffset val="100"/>
        <c:tickLblSkip val="1"/>
        <c:noMultiLvlLbl val="1"/>
      </c:catAx>
      <c:valAx>
        <c:axId val="24847084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2714009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2100764270318979"/>
          <c:y val="0.78974197992692774"/>
          <c:w val="0.46349032624974595"/>
          <c:h val="0.1793806297468630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Sectoare</a:t>
            </a:r>
            <a:r>
              <a:rPr lang="ro-RO" sz="1200">
                <a:latin typeface="Arial" panose="020B0604020202020204" pitchFamily="34" charset="0"/>
                <a:cs typeface="Arial" panose="020B0604020202020204" pitchFamily="34" charset="0"/>
              </a:rPr>
              <a:t> - Finanțarea IV</a:t>
            </a:r>
            <a:r>
              <a:rPr lang="ro-RO" sz="1200" baseline="0">
                <a:latin typeface="Arial" panose="020B0604020202020204" pitchFamily="34" charset="0"/>
                <a:cs typeface="Arial" panose="020B0604020202020204" pitchFamily="34" charset="0"/>
              </a:rPr>
              <a:t> - </a:t>
            </a:r>
            <a:r>
              <a:rPr lang="ro-RO" sz="1200">
                <a:latin typeface="Arial" panose="020B0604020202020204" pitchFamily="34" charset="0"/>
                <a:cs typeface="Arial" panose="020B0604020202020204" pitchFamily="34" charset="0"/>
              </a:rPr>
              <a:t>2018 - 2020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'FINANTAREA IV 2018'!$C$3</c:f>
              <c:strCache>
                <c:ptCount val="1"/>
                <c:pt idx="0">
                  <c:v>Număr sectoare 
cadastrale finalizate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'FINANTAREA III 2018'!$A$4:$A$28</c:f>
              <c:numCache>
                <c:formatCode>m/d/yyyy</c:formatCode>
                <c:ptCount val="25"/>
                <c:pt idx="0">
                  <c:v>43205</c:v>
                </c:pt>
                <c:pt idx="1">
                  <c:v>43221</c:v>
                </c:pt>
                <c:pt idx="2">
                  <c:v>43235</c:v>
                </c:pt>
                <c:pt idx="3">
                  <c:v>43252</c:v>
                </c:pt>
                <c:pt idx="4">
                  <c:v>43266</c:v>
                </c:pt>
                <c:pt idx="5">
                  <c:v>43282</c:v>
                </c:pt>
                <c:pt idx="6">
                  <c:v>43296</c:v>
                </c:pt>
                <c:pt idx="7">
                  <c:v>43312</c:v>
                </c:pt>
                <c:pt idx="8">
                  <c:v>43327</c:v>
                </c:pt>
                <c:pt idx="9">
                  <c:v>43343</c:v>
                </c:pt>
                <c:pt idx="10">
                  <c:v>43355</c:v>
                </c:pt>
                <c:pt idx="11">
                  <c:v>43371</c:v>
                </c:pt>
                <c:pt idx="12">
                  <c:v>43388</c:v>
                </c:pt>
                <c:pt idx="13">
                  <c:v>43405</c:v>
                </c:pt>
                <c:pt idx="14">
                  <c:v>43419</c:v>
                </c:pt>
                <c:pt idx="15">
                  <c:v>43433</c:v>
                </c:pt>
              </c:numCache>
            </c:numRef>
          </c:cat>
          <c:val>
            <c:numRef>
              <c:f>'FINANTAREA IV 2018'!$C$4:$C$9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'FINANTAREA IV 2018'!$G$3</c:f>
              <c:strCache>
                <c:ptCount val="1"/>
                <c:pt idx="0">
                  <c:v>Număr sectoare 
cadastrale în lucru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'FINANTAREA III 2018'!$A$4:$A$28</c:f>
              <c:numCache>
                <c:formatCode>m/d/yyyy</c:formatCode>
                <c:ptCount val="25"/>
                <c:pt idx="0">
                  <c:v>43205</c:v>
                </c:pt>
                <c:pt idx="1">
                  <c:v>43221</c:v>
                </c:pt>
                <c:pt idx="2">
                  <c:v>43235</c:v>
                </c:pt>
                <c:pt idx="3">
                  <c:v>43252</c:v>
                </c:pt>
                <c:pt idx="4">
                  <c:v>43266</c:v>
                </c:pt>
                <c:pt idx="5">
                  <c:v>43282</c:v>
                </c:pt>
                <c:pt idx="6">
                  <c:v>43296</c:v>
                </c:pt>
                <c:pt idx="7">
                  <c:v>43312</c:v>
                </c:pt>
                <c:pt idx="8">
                  <c:v>43327</c:v>
                </c:pt>
                <c:pt idx="9">
                  <c:v>43343</c:v>
                </c:pt>
                <c:pt idx="10">
                  <c:v>43355</c:v>
                </c:pt>
                <c:pt idx="11">
                  <c:v>43371</c:v>
                </c:pt>
                <c:pt idx="12">
                  <c:v>43388</c:v>
                </c:pt>
                <c:pt idx="13">
                  <c:v>43405</c:v>
                </c:pt>
                <c:pt idx="14">
                  <c:v>43419</c:v>
                </c:pt>
                <c:pt idx="15">
                  <c:v>43433</c:v>
                </c:pt>
              </c:numCache>
            </c:numRef>
          </c:cat>
          <c:val>
            <c:numRef>
              <c:f>'FINANTAREA IV 2018'!$G$4:$G$9</c:f>
              <c:numCache>
                <c:formatCode>#,##0</c:formatCode>
                <c:ptCount val="6"/>
                <c:pt idx="0">
                  <c:v>6</c:v>
                </c:pt>
                <c:pt idx="1">
                  <c:v>13</c:v>
                </c:pt>
                <c:pt idx="2">
                  <c:v>85</c:v>
                </c:pt>
                <c:pt idx="3">
                  <c:v>358</c:v>
                </c:pt>
                <c:pt idx="4">
                  <c:v>845</c:v>
                </c:pt>
                <c:pt idx="5">
                  <c:v>1209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4786560"/>
        <c:axId val="248465664"/>
      </c:barChart>
      <c:catAx>
        <c:axId val="2947865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m/d/yyyy" sourceLinked="1"/>
        <c:majorTickMark val="none"/>
        <c:minorTickMark val="none"/>
        <c:tickLblPos val="nextTo"/>
        <c:spPr>
          <a:noFill/>
          <a:ln w="12700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248465664"/>
        <c:crosses val="autoZero"/>
        <c:auto val="0"/>
        <c:lblAlgn val="ctr"/>
        <c:lblOffset val="100"/>
        <c:noMultiLvlLbl val="1"/>
      </c:catAx>
      <c:valAx>
        <c:axId val="248465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294786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283018890772088"/>
          <c:y val="0.85327581591596668"/>
          <c:w val="0.51458857140781289"/>
          <c:h val="0.120640067257313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Sectoare</a:t>
            </a:r>
            <a:r>
              <a:rPr lang="ro-RO" sz="1200">
                <a:latin typeface="Arial" panose="020B0604020202020204" pitchFamily="34" charset="0"/>
                <a:cs typeface="Arial" panose="020B0604020202020204" pitchFamily="34" charset="0"/>
              </a:rPr>
              <a:t> - Finanțarea I - 2016 - 2017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'FINANTAREA I 2016'!$C$3</c:f>
              <c:strCache>
                <c:ptCount val="1"/>
                <c:pt idx="0">
                  <c:v>Număr sectoare 
cadastrale finalizate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'FINANTAREA I 2016'!$A$4:$A$25</c:f>
              <c:numCache>
                <c:formatCode>m/d/yyyy</c:formatCode>
                <c:ptCount val="22"/>
                <c:pt idx="0">
                  <c:v>43070</c:v>
                </c:pt>
                <c:pt idx="1">
                  <c:v>43081</c:v>
                </c:pt>
                <c:pt idx="2">
                  <c:v>43098</c:v>
                </c:pt>
                <c:pt idx="3">
                  <c:v>43115</c:v>
                </c:pt>
                <c:pt idx="4">
                  <c:v>43132</c:v>
                </c:pt>
                <c:pt idx="5">
                  <c:v>43146</c:v>
                </c:pt>
                <c:pt idx="6">
                  <c:v>43160</c:v>
                </c:pt>
                <c:pt idx="7">
                  <c:v>43174</c:v>
                </c:pt>
                <c:pt idx="8">
                  <c:v>43191</c:v>
                </c:pt>
                <c:pt idx="9">
                  <c:v>43205</c:v>
                </c:pt>
                <c:pt idx="10">
                  <c:v>43221</c:v>
                </c:pt>
                <c:pt idx="11">
                  <c:v>43235</c:v>
                </c:pt>
                <c:pt idx="12">
                  <c:v>43252</c:v>
                </c:pt>
                <c:pt idx="13">
                  <c:v>43266</c:v>
                </c:pt>
                <c:pt idx="14">
                  <c:v>43282</c:v>
                </c:pt>
                <c:pt idx="15">
                  <c:v>43296</c:v>
                </c:pt>
                <c:pt idx="16">
                  <c:v>43312</c:v>
                </c:pt>
                <c:pt idx="17">
                  <c:v>43326</c:v>
                </c:pt>
                <c:pt idx="18">
                  <c:v>43343</c:v>
                </c:pt>
                <c:pt idx="19">
                  <c:v>43355</c:v>
                </c:pt>
                <c:pt idx="20">
                  <c:v>43371</c:v>
                </c:pt>
                <c:pt idx="21">
                  <c:v>43388</c:v>
                </c:pt>
              </c:numCache>
            </c:numRef>
          </c:cat>
          <c:val>
            <c:numRef>
              <c:f>'FINANTAREA I 2016'!$C$4:$C$25</c:f>
              <c:numCache>
                <c:formatCode>General</c:formatCode>
                <c:ptCount val="22"/>
                <c:pt idx="0">
                  <c:v>1217</c:v>
                </c:pt>
                <c:pt idx="1">
                  <c:v>1251</c:v>
                </c:pt>
                <c:pt idx="2">
                  <c:v>1269</c:v>
                </c:pt>
                <c:pt idx="3">
                  <c:v>1279</c:v>
                </c:pt>
                <c:pt idx="4">
                  <c:v>1302</c:v>
                </c:pt>
                <c:pt idx="5">
                  <c:v>1310</c:v>
                </c:pt>
                <c:pt idx="6">
                  <c:v>1326</c:v>
                </c:pt>
                <c:pt idx="7">
                  <c:v>1355</c:v>
                </c:pt>
                <c:pt idx="8">
                  <c:v>1376</c:v>
                </c:pt>
                <c:pt idx="9">
                  <c:v>1382</c:v>
                </c:pt>
                <c:pt idx="10">
                  <c:v>1403</c:v>
                </c:pt>
                <c:pt idx="11">
                  <c:v>1410</c:v>
                </c:pt>
                <c:pt idx="12">
                  <c:v>1412</c:v>
                </c:pt>
                <c:pt idx="13">
                  <c:v>1424</c:v>
                </c:pt>
                <c:pt idx="14">
                  <c:v>1434</c:v>
                </c:pt>
                <c:pt idx="15">
                  <c:v>1434</c:v>
                </c:pt>
                <c:pt idx="16">
                  <c:v>1442</c:v>
                </c:pt>
                <c:pt idx="17">
                  <c:v>1469</c:v>
                </c:pt>
                <c:pt idx="18">
                  <c:v>1470</c:v>
                </c:pt>
                <c:pt idx="19">
                  <c:v>1470</c:v>
                </c:pt>
                <c:pt idx="20">
                  <c:v>1472</c:v>
                </c:pt>
                <c:pt idx="21">
                  <c:v>1474</c:v>
                </c:pt>
              </c:numCache>
            </c:numRef>
          </c:val>
        </c:ser>
        <c:ser>
          <c:idx val="1"/>
          <c:order val="1"/>
          <c:tx>
            <c:strRef>
              <c:f>'FINANTAREA I 2016'!$G$3</c:f>
              <c:strCache>
                <c:ptCount val="1"/>
                <c:pt idx="0">
                  <c:v>Număr sectoare 
cadastrale în lucru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'FINANTAREA I 2016'!$A$4:$A$25</c:f>
              <c:numCache>
                <c:formatCode>m/d/yyyy</c:formatCode>
                <c:ptCount val="22"/>
                <c:pt idx="0">
                  <c:v>43070</c:v>
                </c:pt>
                <c:pt idx="1">
                  <c:v>43081</c:v>
                </c:pt>
                <c:pt idx="2">
                  <c:v>43098</c:v>
                </c:pt>
                <c:pt idx="3">
                  <c:v>43115</c:v>
                </c:pt>
                <c:pt idx="4">
                  <c:v>43132</c:v>
                </c:pt>
                <c:pt idx="5">
                  <c:v>43146</c:v>
                </c:pt>
                <c:pt idx="6">
                  <c:v>43160</c:v>
                </c:pt>
                <c:pt idx="7">
                  <c:v>43174</c:v>
                </c:pt>
                <c:pt idx="8">
                  <c:v>43191</c:v>
                </c:pt>
                <c:pt idx="9">
                  <c:v>43205</c:v>
                </c:pt>
                <c:pt idx="10">
                  <c:v>43221</c:v>
                </c:pt>
                <c:pt idx="11">
                  <c:v>43235</c:v>
                </c:pt>
                <c:pt idx="12">
                  <c:v>43252</c:v>
                </c:pt>
                <c:pt idx="13">
                  <c:v>43266</c:v>
                </c:pt>
                <c:pt idx="14">
                  <c:v>43282</c:v>
                </c:pt>
                <c:pt idx="15">
                  <c:v>43296</c:v>
                </c:pt>
                <c:pt idx="16">
                  <c:v>43312</c:v>
                </c:pt>
                <c:pt idx="17">
                  <c:v>43326</c:v>
                </c:pt>
                <c:pt idx="18">
                  <c:v>43343</c:v>
                </c:pt>
                <c:pt idx="19">
                  <c:v>43355</c:v>
                </c:pt>
                <c:pt idx="20">
                  <c:v>43371</c:v>
                </c:pt>
                <c:pt idx="21">
                  <c:v>43388</c:v>
                </c:pt>
              </c:numCache>
            </c:numRef>
          </c:cat>
          <c:val>
            <c:numRef>
              <c:f>'FINANTAREA I 2016'!$G$4:$G$25</c:f>
              <c:numCache>
                <c:formatCode>General</c:formatCode>
                <c:ptCount val="22"/>
                <c:pt idx="0">
                  <c:v>681</c:v>
                </c:pt>
                <c:pt idx="1">
                  <c:v>278</c:v>
                </c:pt>
                <c:pt idx="2">
                  <c:v>256</c:v>
                </c:pt>
                <c:pt idx="3">
                  <c:v>245</c:v>
                </c:pt>
                <c:pt idx="4">
                  <c:v>216</c:v>
                </c:pt>
                <c:pt idx="5">
                  <c:v>208</c:v>
                </c:pt>
                <c:pt idx="6">
                  <c:v>192</c:v>
                </c:pt>
                <c:pt idx="7">
                  <c:v>150</c:v>
                </c:pt>
                <c:pt idx="8">
                  <c:v>140</c:v>
                </c:pt>
                <c:pt idx="9">
                  <c:v>92</c:v>
                </c:pt>
                <c:pt idx="10">
                  <c:v>112</c:v>
                </c:pt>
                <c:pt idx="11">
                  <c:v>105</c:v>
                </c:pt>
                <c:pt idx="12">
                  <c:v>103</c:v>
                </c:pt>
                <c:pt idx="13">
                  <c:v>91</c:v>
                </c:pt>
                <c:pt idx="14">
                  <c:v>81</c:v>
                </c:pt>
                <c:pt idx="15">
                  <c:v>77</c:v>
                </c:pt>
                <c:pt idx="16">
                  <c:v>66</c:v>
                </c:pt>
                <c:pt idx="17">
                  <c:v>39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1401984"/>
        <c:axId val="220508096"/>
      </c:barChart>
      <c:catAx>
        <c:axId val="2714019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m/d/yyyy" sourceLinked="1"/>
        <c:majorTickMark val="none"/>
        <c:minorTickMark val="none"/>
        <c:tickLblPos val="nextTo"/>
        <c:spPr>
          <a:noFill/>
          <a:ln w="12700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220508096"/>
        <c:crosses val="autoZero"/>
        <c:auto val="0"/>
        <c:lblAlgn val="ctr"/>
        <c:lblOffset val="100"/>
        <c:noMultiLvlLbl val="1"/>
      </c:catAx>
      <c:valAx>
        <c:axId val="220508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271401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690807511052174"/>
          <c:y val="0.85327581591596668"/>
          <c:w val="0.31569213353694681"/>
          <c:h val="0.120640067257313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vi-VN"/>
              <a:t>Număr cărți</a:t>
            </a:r>
            <a:r>
              <a:rPr lang="ro-RO"/>
              <a:t> </a:t>
            </a:r>
            <a:r>
              <a:rPr lang="vi-VN"/>
              <a:t>funciare deschise</a:t>
            </a:r>
            <a:endParaRPr lang="ro-RO"/>
          </a:p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o-RO"/>
              <a:t>Finanțarea I - 2016 - 2017</a:t>
            </a:r>
            <a:endParaRPr lang="vi-VN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7653832347333132E-2"/>
          <c:y val="0.20493668988264799"/>
          <c:w val="0.92723519325413617"/>
          <c:h val="0.6114312655637395"/>
        </c:manualLayout>
      </c:layout>
      <c:scatterChart>
        <c:scatterStyle val="lineMarker"/>
        <c:varyColors val="0"/>
        <c:ser>
          <c:idx val="0"/>
          <c:order val="0"/>
          <c:tx>
            <c:strRef>
              <c:f>'FINANTAREA I 2016'!$D$3</c:f>
              <c:strCache>
                <c:ptCount val="1"/>
                <c:pt idx="0">
                  <c:v>Număr cărți 
funciare deschise</c:v>
                </c:pt>
              </c:strCache>
            </c:strRef>
          </c:tx>
          <c:spPr>
            <a:ln w="95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rnd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Pt>
            <c:idx val="18"/>
            <c:bubble3D val="0"/>
            <c:spPr>
              <a:ln w="12700" cap="rnd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-3.9041267046758546E-2"/>
                  <c:y val="6.7025526722192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811299630376773E-2"/>
                  <c:y val="7.6600966885909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1522159276214844E-2"/>
                  <c:y val="7.6447701456459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825319419111696E-2"/>
                  <c:y val="8.5716610761276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9139599212436732E-2"/>
                  <c:y val="9.0197070148857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3540894101730903E-2"/>
                  <c:y val="8.5256814472927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13578297739317E-2"/>
                  <c:y val="7.1813246804050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0208528889567789E-2"/>
                  <c:y val="7.1813246804050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2014386316692234E-2"/>
                  <c:y val="6.6719360780982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8271402495833858E-2"/>
                  <c:y val="7.415127443853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1571325359053957E-2"/>
                  <c:y val="7.415127443853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9617659757540226E-2"/>
                  <c:y val="6.0247910481311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4272658035034272E-2"/>
                  <c:y val="7.415127443853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3.0464584920030464E-2"/>
                  <c:y val="8.8054638395763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4117796395024118E-2"/>
                  <c:y val="7.41512744385376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2281389288173265E-2"/>
                  <c:y val="8.3420183743354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0374198243685516E-2"/>
                  <c:y val="6.4882000216031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1.7977233744428472E-2"/>
                  <c:y val="7.87853641732570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1.7977233744428472E-2"/>
                  <c:y val="7.415127443853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1.1059500110595002E-3"/>
                  <c:y val="6.73157449180020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2.1715526601520088E-3"/>
                  <c:y val="6.25074774238589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3.9471087428458651E-3"/>
                  <c:y val="7.69322799062880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2.960331557134399E-3"/>
                  <c:y val="7.2124012412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0"/>
                  <c:y val="-9.61653498828604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;[Red]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'FINANTAREA I 2016'!$A$4:$A$25</c:f>
              <c:numCache>
                <c:formatCode>m/d/yyyy</c:formatCode>
                <c:ptCount val="22"/>
                <c:pt idx="0">
                  <c:v>43070</c:v>
                </c:pt>
                <c:pt idx="1">
                  <c:v>43081</c:v>
                </c:pt>
                <c:pt idx="2">
                  <c:v>43098</c:v>
                </c:pt>
                <c:pt idx="3">
                  <c:v>43115</c:v>
                </c:pt>
                <c:pt idx="4">
                  <c:v>43132</c:v>
                </c:pt>
                <c:pt idx="5">
                  <c:v>43146</c:v>
                </c:pt>
                <c:pt idx="6">
                  <c:v>43160</c:v>
                </c:pt>
                <c:pt idx="7">
                  <c:v>43174</c:v>
                </c:pt>
                <c:pt idx="8">
                  <c:v>43191</c:v>
                </c:pt>
                <c:pt idx="9">
                  <c:v>43205</c:v>
                </c:pt>
                <c:pt idx="10">
                  <c:v>43221</c:v>
                </c:pt>
                <c:pt idx="11">
                  <c:v>43235</c:v>
                </c:pt>
                <c:pt idx="12">
                  <c:v>43252</c:v>
                </c:pt>
                <c:pt idx="13">
                  <c:v>43266</c:v>
                </c:pt>
                <c:pt idx="14">
                  <c:v>43282</c:v>
                </c:pt>
                <c:pt idx="15">
                  <c:v>43296</c:v>
                </c:pt>
                <c:pt idx="16">
                  <c:v>43312</c:v>
                </c:pt>
                <c:pt idx="17">
                  <c:v>43326</c:v>
                </c:pt>
                <c:pt idx="18">
                  <c:v>43343</c:v>
                </c:pt>
                <c:pt idx="19">
                  <c:v>43355</c:v>
                </c:pt>
                <c:pt idx="20">
                  <c:v>43371</c:v>
                </c:pt>
                <c:pt idx="21">
                  <c:v>43388</c:v>
                </c:pt>
              </c:numCache>
            </c:numRef>
          </c:xVal>
          <c:yVal>
            <c:numRef>
              <c:f>'FINANTAREA I 2016'!$D$4:$D$25</c:f>
              <c:numCache>
                <c:formatCode>#,##0;[Red]#,##0</c:formatCode>
                <c:ptCount val="22"/>
                <c:pt idx="0">
                  <c:v>216374</c:v>
                </c:pt>
                <c:pt idx="1">
                  <c:v>224065</c:v>
                </c:pt>
                <c:pt idx="2">
                  <c:v>228648</c:v>
                </c:pt>
                <c:pt idx="3">
                  <c:v>231452</c:v>
                </c:pt>
                <c:pt idx="4">
                  <c:v>234592</c:v>
                </c:pt>
                <c:pt idx="5">
                  <c:v>236092</c:v>
                </c:pt>
                <c:pt idx="6">
                  <c:v>239321</c:v>
                </c:pt>
                <c:pt idx="7">
                  <c:v>248310</c:v>
                </c:pt>
                <c:pt idx="8">
                  <c:v>251624</c:v>
                </c:pt>
                <c:pt idx="9">
                  <c:v>251952</c:v>
                </c:pt>
                <c:pt idx="10">
                  <c:v>256685</c:v>
                </c:pt>
                <c:pt idx="11">
                  <c:v>257624</c:v>
                </c:pt>
                <c:pt idx="12">
                  <c:v>257953</c:v>
                </c:pt>
                <c:pt idx="13">
                  <c:v>260704</c:v>
                </c:pt>
                <c:pt idx="14">
                  <c:v>261881</c:v>
                </c:pt>
                <c:pt idx="15">
                  <c:v>261881</c:v>
                </c:pt>
                <c:pt idx="16">
                  <c:v>262898</c:v>
                </c:pt>
                <c:pt idx="17">
                  <c:v>269347</c:v>
                </c:pt>
                <c:pt idx="18">
                  <c:v>269450</c:v>
                </c:pt>
                <c:pt idx="19">
                  <c:v>269450</c:v>
                </c:pt>
                <c:pt idx="20">
                  <c:v>269450</c:v>
                </c:pt>
                <c:pt idx="21">
                  <c:v>269791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0506944"/>
        <c:axId val="220506368"/>
      </c:scatterChart>
      <c:valAx>
        <c:axId val="22050694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m/d/yyyy" sourceLinked="0"/>
        <c:majorTickMark val="none"/>
        <c:minorTickMark val="none"/>
        <c:tickLblPos val="nextTo"/>
        <c:crossAx val="220506368"/>
        <c:crosses val="autoZero"/>
        <c:crossBetween val="midCat"/>
      </c:valAx>
      <c:valAx>
        <c:axId val="220506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;[Red]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22050694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vi-VN"/>
              <a:t>Număr cărți</a:t>
            </a:r>
            <a:r>
              <a:rPr lang="ro-RO"/>
              <a:t> </a:t>
            </a:r>
            <a:r>
              <a:rPr lang="vi-VN"/>
              <a:t>funciare deschise</a:t>
            </a:r>
            <a:endParaRPr lang="ro-RO"/>
          </a:p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o-RO"/>
              <a:t>Finanțarea I - 2016 - 2017</a:t>
            </a:r>
            <a:endParaRPr lang="vi-VN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7653832347333132E-2"/>
          <c:y val="0.20493668988264799"/>
          <c:w val="0.92723136820454177"/>
          <c:h val="0.6114312655637395"/>
        </c:manualLayout>
      </c:layout>
      <c:scatterChart>
        <c:scatterStyle val="lineMarker"/>
        <c:varyColors val="0"/>
        <c:ser>
          <c:idx val="0"/>
          <c:order val="0"/>
          <c:tx>
            <c:strRef>
              <c:f>'FINANTAREA I 2016'!$D$3</c:f>
              <c:strCache>
                <c:ptCount val="1"/>
                <c:pt idx="0">
                  <c:v>Număr cărți 
funciare deschise</c:v>
                </c:pt>
              </c:strCache>
            </c:strRef>
          </c:tx>
          <c:spPr>
            <a:ln w="95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rnd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Pt>
            <c:idx val="18"/>
            <c:bubble3D val="0"/>
            <c:spPr>
              <a:ln w="12700" cap="rnd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-3.9041267046758546E-2"/>
                  <c:y val="6.7025526722192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811299630376773E-2"/>
                  <c:y val="7.6600966885909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1522159276214844E-2"/>
                  <c:y val="7.6447701456459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825319419111696E-2"/>
                  <c:y val="8.5716610761276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9139599212436732E-2"/>
                  <c:y val="9.0197070148857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3540894101730903E-2"/>
                  <c:y val="8.5256814472927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13578297739317E-2"/>
                  <c:y val="7.1813246804050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0208528889567789E-2"/>
                  <c:y val="7.1813246804050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2014386316692234E-2"/>
                  <c:y val="6.6719360780982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8271402495833858E-2"/>
                  <c:y val="7.415127443853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1571325359053957E-2"/>
                  <c:y val="7.415127443853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9617659757540226E-2"/>
                  <c:y val="6.0247910481311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4272658035034272E-2"/>
                  <c:y val="7.415127443853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3.0464584920030464E-2"/>
                  <c:y val="8.8054638395763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4117796395024118E-2"/>
                  <c:y val="7.41512744385376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2281389288173265E-2"/>
                  <c:y val="8.3420183743354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0374198243685516E-2"/>
                  <c:y val="6.4882000216031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1.7977233744428472E-2"/>
                  <c:y val="7.87853641732570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1.7977233744428472E-2"/>
                  <c:y val="7.415127443853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1.1059500110595002E-3"/>
                  <c:y val="6.73157449180020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2.1715526601520088E-3"/>
                  <c:y val="6.25074774238589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3.9471087428458651E-3"/>
                  <c:y val="7.69322799062880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2.960331557134399E-3"/>
                  <c:y val="7.2124012412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0"/>
                  <c:y val="-9.61653498828604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;[Red]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'FINANTAREA I 2016'!$A$4:$A$25</c:f>
              <c:numCache>
                <c:formatCode>m/d/yyyy</c:formatCode>
                <c:ptCount val="22"/>
                <c:pt idx="0">
                  <c:v>43070</c:v>
                </c:pt>
                <c:pt idx="1">
                  <c:v>43081</c:v>
                </c:pt>
                <c:pt idx="2">
                  <c:v>43098</c:v>
                </c:pt>
                <c:pt idx="3">
                  <c:v>43115</c:v>
                </c:pt>
                <c:pt idx="4">
                  <c:v>43132</c:v>
                </c:pt>
                <c:pt idx="5">
                  <c:v>43146</c:v>
                </c:pt>
                <c:pt idx="6">
                  <c:v>43160</c:v>
                </c:pt>
                <c:pt idx="7">
                  <c:v>43174</c:v>
                </c:pt>
                <c:pt idx="8">
                  <c:v>43191</c:v>
                </c:pt>
                <c:pt idx="9">
                  <c:v>43205</c:v>
                </c:pt>
                <c:pt idx="10">
                  <c:v>43221</c:v>
                </c:pt>
                <c:pt idx="11">
                  <c:v>43235</c:v>
                </c:pt>
                <c:pt idx="12">
                  <c:v>43252</c:v>
                </c:pt>
                <c:pt idx="13">
                  <c:v>43266</c:v>
                </c:pt>
                <c:pt idx="14">
                  <c:v>43282</c:v>
                </c:pt>
                <c:pt idx="15">
                  <c:v>43296</c:v>
                </c:pt>
                <c:pt idx="16">
                  <c:v>43312</c:v>
                </c:pt>
                <c:pt idx="17">
                  <c:v>43326</c:v>
                </c:pt>
                <c:pt idx="18">
                  <c:v>43343</c:v>
                </c:pt>
                <c:pt idx="19">
                  <c:v>43355</c:v>
                </c:pt>
                <c:pt idx="20">
                  <c:v>43371</c:v>
                </c:pt>
                <c:pt idx="21">
                  <c:v>43388</c:v>
                </c:pt>
              </c:numCache>
            </c:numRef>
          </c:xVal>
          <c:yVal>
            <c:numRef>
              <c:f>'FINANTAREA I 2016'!$D$4:$D$25</c:f>
              <c:numCache>
                <c:formatCode>#,##0;[Red]#,##0</c:formatCode>
                <c:ptCount val="22"/>
                <c:pt idx="0">
                  <c:v>216374</c:v>
                </c:pt>
                <c:pt idx="1">
                  <c:v>224065</c:v>
                </c:pt>
                <c:pt idx="2">
                  <c:v>228648</c:v>
                </c:pt>
                <c:pt idx="3">
                  <c:v>231452</c:v>
                </c:pt>
                <c:pt idx="4">
                  <c:v>234592</c:v>
                </c:pt>
                <c:pt idx="5">
                  <c:v>236092</c:v>
                </c:pt>
                <c:pt idx="6">
                  <c:v>239321</c:v>
                </c:pt>
                <c:pt idx="7">
                  <c:v>248310</c:v>
                </c:pt>
                <c:pt idx="8">
                  <c:v>251624</c:v>
                </c:pt>
                <c:pt idx="9">
                  <c:v>251952</c:v>
                </c:pt>
                <c:pt idx="10">
                  <c:v>256685</c:v>
                </c:pt>
                <c:pt idx="11">
                  <c:v>257624</c:v>
                </c:pt>
                <c:pt idx="12">
                  <c:v>257953</c:v>
                </c:pt>
                <c:pt idx="13">
                  <c:v>260704</c:v>
                </c:pt>
                <c:pt idx="14">
                  <c:v>261881</c:v>
                </c:pt>
                <c:pt idx="15">
                  <c:v>261881</c:v>
                </c:pt>
                <c:pt idx="16">
                  <c:v>262898</c:v>
                </c:pt>
                <c:pt idx="17">
                  <c:v>269347</c:v>
                </c:pt>
                <c:pt idx="18">
                  <c:v>269450</c:v>
                </c:pt>
                <c:pt idx="19">
                  <c:v>269450</c:v>
                </c:pt>
                <c:pt idx="20">
                  <c:v>269450</c:v>
                </c:pt>
                <c:pt idx="21">
                  <c:v>269791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0511552"/>
        <c:axId val="271015232"/>
      </c:scatterChart>
      <c:valAx>
        <c:axId val="22051155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m/d/yyyy" sourceLinked="0"/>
        <c:majorTickMark val="none"/>
        <c:minorTickMark val="none"/>
        <c:tickLblPos val="nextTo"/>
        <c:crossAx val="271015232"/>
        <c:crosses val="autoZero"/>
        <c:crossBetween val="midCat"/>
      </c:valAx>
      <c:valAx>
        <c:axId val="27101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;[Red]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22051155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UAT-uri</a:t>
            </a:r>
            <a:r>
              <a:rPr lang="ro-RO" sz="1200">
                <a:latin typeface="Arial" panose="020B0604020202020204" pitchFamily="34" charset="0"/>
                <a:cs typeface="Arial" panose="020B0604020202020204" pitchFamily="34" charset="0"/>
              </a:rPr>
              <a:t> - Finanțarea II - 2017 - 2019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'FINANTAREA II 2017'!$B$3</c:f>
              <c:strCache>
                <c:ptCount val="1"/>
                <c:pt idx="0">
                  <c:v>Număr UAT
 în care s-au 
finalizat sectoare cadastrale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'FINANTAREA II 2017'!$A$4:$A$28</c:f>
              <c:numCache>
                <c:formatCode>m/d/yyyy</c:formatCode>
                <c:ptCount val="25"/>
                <c:pt idx="0">
                  <c:v>43070</c:v>
                </c:pt>
                <c:pt idx="1">
                  <c:v>43081</c:v>
                </c:pt>
                <c:pt idx="2">
                  <c:v>43098</c:v>
                </c:pt>
                <c:pt idx="3">
                  <c:v>43115</c:v>
                </c:pt>
                <c:pt idx="4">
                  <c:v>43132</c:v>
                </c:pt>
                <c:pt idx="5">
                  <c:v>43146</c:v>
                </c:pt>
                <c:pt idx="6">
                  <c:v>43160</c:v>
                </c:pt>
                <c:pt idx="7">
                  <c:v>43174</c:v>
                </c:pt>
                <c:pt idx="8">
                  <c:v>43191</c:v>
                </c:pt>
                <c:pt idx="9">
                  <c:v>43205</c:v>
                </c:pt>
                <c:pt idx="10">
                  <c:v>43221</c:v>
                </c:pt>
                <c:pt idx="11">
                  <c:v>43235</c:v>
                </c:pt>
                <c:pt idx="12">
                  <c:v>43252</c:v>
                </c:pt>
                <c:pt idx="13">
                  <c:v>43266</c:v>
                </c:pt>
                <c:pt idx="14">
                  <c:v>43282</c:v>
                </c:pt>
                <c:pt idx="15">
                  <c:v>43296</c:v>
                </c:pt>
                <c:pt idx="16">
                  <c:v>43312</c:v>
                </c:pt>
                <c:pt idx="17">
                  <c:v>43326</c:v>
                </c:pt>
                <c:pt idx="18">
                  <c:v>43343</c:v>
                </c:pt>
                <c:pt idx="19">
                  <c:v>43355</c:v>
                </c:pt>
                <c:pt idx="20">
                  <c:v>43371</c:v>
                </c:pt>
                <c:pt idx="21">
                  <c:v>43388</c:v>
                </c:pt>
                <c:pt idx="22">
                  <c:v>43405</c:v>
                </c:pt>
                <c:pt idx="23">
                  <c:v>43419</c:v>
                </c:pt>
                <c:pt idx="24">
                  <c:v>43433</c:v>
                </c:pt>
              </c:numCache>
            </c:numRef>
          </c:cat>
          <c:val>
            <c:numRef>
              <c:f>'FINANTAREA II 2017'!$B$4:$B$28</c:f>
              <c:numCache>
                <c:formatCode>#,##0</c:formatCode>
                <c:ptCount val="25"/>
                <c:pt idx="0">
                  <c:v>0</c:v>
                </c:pt>
                <c:pt idx="1">
                  <c:v>6</c:v>
                </c:pt>
                <c:pt idx="2">
                  <c:v>32</c:v>
                </c:pt>
                <c:pt idx="3">
                  <c:v>41</c:v>
                </c:pt>
                <c:pt idx="4">
                  <c:v>42</c:v>
                </c:pt>
                <c:pt idx="5">
                  <c:v>43</c:v>
                </c:pt>
                <c:pt idx="6">
                  <c:v>47</c:v>
                </c:pt>
                <c:pt idx="7">
                  <c:v>63</c:v>
                </c:pt>
                <c:pt idx="8">
                  <c:v>70</c:v>
                </c:pt>
                <c:pt idx="9">
                  <c:v>76</c:v>
                </c:pt>
                <c:pt idx="10">
                  <c:v>83</c:v>
                </c:pt>
                <c:pt idx="11">
                  <c:v>89</c:v>
                </c:pt>
                <c:pt idx="12">
                  <c:v>96</c:v>
                </c:pt>
                <c:pt idx="13">
                  <c:v>103</c:v>
                </c:pt>
                <c:pt idx="14">
                  <c:v>117</c:v>
                </c:pt>
                <c:pt idx="15">
                  <c:v>123</c:v>
                </c:pt>
                <c:pt idx="16">
                  <c:v>134</c:v>
                </c:pt>
                <c:pt idx="17">
                  <c:v>141</c:v>
                </c:pt>
                <c:pt idx="18">
                  <c:v>162</c:v>
                </c:pt>
                <c:pt idx="19">
                  <c:v>168</c:v>
                </c:pt>
                <c:pt idx="20">
                  <c:v>177</c:v>
                </c:pt>
                <c:pt idx="21">
                  <c:v>195</c:v>
                </c:pt>
                <c:pt idx="22">
                  <c:v>212</c:v>
                </c:pt>
                <c:pt idx="23">
                  <c:v>226</c:v>
                </c:pt>
                <c:pt idx="24" formatCode="General">
                  <c:v>252</c:v>
                </c:pt>
              </c:numCache>
            </c:numRef>
          </c:val>
        </c:ser>
        <c:ser>
          <c:idx val="1"/>
          <c:order val="1"/>
          <c:tx>
            <c:strRef>
              <c:f>'FINANTAREA I 2016'!$F$3</c:f>
              <c:strCache>
                <c:ptCount val="1"/>
                <c:pt idx="0">
                  <c:v>Număr UAT-uri
 în lucru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'FINANTAREA II 2017'!$A$4:$A$28</c:f>
              <c:numCache>
                <c:formatCode>m/d/yyyy</c:formatCode>
                <c:ptCount val="25"/>
                <c:pt idx="0">
                  <c:v>43070</c:v>
                </c:pt>
                <c:pt idx="1">
                  <c:v>43081</c:v>
                </c:pt>
                <c:pt idx="2">
                  <c:v>43098</c:v>
                </c:pt>
                <c:pt idx="3">
                  <c:v>43115</c:v>
                </c:pt>
                <c:pt idx="4">
                  <c:v>43132</c:v>
                </c:pt>
                <c:pt idx="5">
                  <c:v>43146</c:v>
                </c:pt>
                <c:pt idx="6">
                  <c:v>43160</c:v>
                </c:pt>
                <c:pt idx="7">
                  <c:v>43174</c:v>
                </c:pt>
                <c:pt idx="8">
                  <c:v>43191</c:v>
                </c:pt>
                <c:pt idx="9">
                  <c:v>43205</c:v>
                </c:pt>
                <c:pt idx="10">
                  <c:v>43221</c:v>
                </c:pt>
                <c:pt idx="11">
                  <c:v>43235</c:v>
                </c:pt>
                <c:pt idx="12">
                  <c:v>43252</c:v>
                </c:pt>
                <c:pt idx="13">
                  <c:v>43266</c:v>
                </c:pt>
                <c:pt idx="14">
                  <c:v>43282</c:v>
                </c:pt>
                <c:pt idx="15">
                  <c:v>43296</c:v>
                </c:pt>
                <c:pt idx="16">
                  <c:v>43312</c:v>
                </c:pt>
                <c:pt idx="17">
                  <c:v>43326</c:v>
                </c:pt>
                <c:pt idx="18">
                  <c:v>43343</c:v>
                </c:pt>
                <c:pt idx="19">
                  <c:v>43355</c:v>
                </c:pt>
                <c:pt idx="20">
                  <c:v>43371</c:v>
                </c:pt>
                <c:pt idx="21">
                  <c:v>43388</c:v>
                </c:pt>
                <c:pt idx="22">
                  <c:v>43405</c:v>
                </c:pt>
                <c:pt idx="23">
                  <c:v>43419</c:v>
                </c:pt>
                <c:pt idx="24">
                  <c:v>43433</c:v>
                </c:pt>
              </c:numCache>
            </c:numRef>
          </c:cat>
          <c:val>
            <c:numRef>
              <c:f>'FINANTAREA II 2017'!$F$4:$F$28</c:f>
              <c:numCache>
                <c:formatCode>#,##0</c:formatCode>
                <c:ptCount val="25"/>
                <c:pt idx="0">
                  <c:v>1692</c:v>
                </c:pt>
                <c:pt idx="1">
                  <c:v>1675</c:v>
                </c:pt>
                <c:pt idx="2">
                  <c:v>1665</c:v>
                </c:pt>
                <c:pt idx="3">
                  <c:v>1661</c:v>
                </c:pt>
                <c:pt idx="4">
                  <c:v>1654</c:v>
                </c:pt>
                <c:pt idx="5">
                  <c:v>1648</c:v>
                </c:pt>
                <c:pt idx="6">
                  <c:v>1645</c:v>
                </c:pt>
                <c:pt idx="7">
                  <c:v>1640</c:v>
                </c:pt>
                <c:pt idx="8">
                  <c:v>1635</c:v>
                </c:pt>
                <c:pt idx="9">
                  <c:v>1629</c:v>
                </c:pt>
                <c:pt idx="10">
                  <c:v>1624</c:v>
                </c:pt>
                <c:pt idx="11">
                  <c:v>1621</c:v>
                </c:pt>
                <c:pt idx="12">
                  <c:v>1617</c:v>
                </c:pt>
                <c:pt idx="13">
                  <c:v>1605</c:v>
                </c:pt>
                <c:pt idx="14">
                  <c:v>1594</c:v>
                </c:pt>
                <c:pt idx="15">
                  <c:v>1590</c:v>
                </c:pt>
                <c:pt idx="16">
                  <c:v>1584</c:v>
                </c:pt>
                <c:pt idx="17">
                  <c:v>1578</c:v>
                </c:pt>
                <c:pt idx="18">
                  <c:v>1559</c:v>
                </c:pt>
                <c:pt idx="19">
                  <c:v>1550</c:v>
                </c:pt>
                <c:pt idx="20">
                  <c:v>1540</c:v>
                </c:pt>
                <c:pt idx="21">
                  <c:v>1522</c:v>
                </c:pt>
                <c:pt idx="22">
                  <c:v>1523</c:v>
                </c:pt>
                <c:pt idx="23">
                  <c:v>1502</c:v>
                </c:pt>
                <c:pt idx="24" formatCode="#,##0;[Red]#,##0">
                  <c:v>1479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8996096"/>
        <c:axId val="220510400"/>
      </c:barChart>
      <c:catAx>
        <c:axId val="2689960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m/d/yyyy" sourceLinked="1"/>
        <c:majorTickMark val="none"/>
        <c:minorTickMark val="none"/>
        <c:tickLblPos val="nextTo"/>
        <c:spPr>
          <a:noFill/>
          <a:ln w="12700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220510400"/>
        <c:crosses val="autoZero"/>
        <c:auto val="0"/>
        <c:lblAlgn val="ctr"/>
        <c:lblOffset val="100"/>
        <c:noMultiLvlLbl val="1"/>
      </c:catAx>
      <c:valAx>
        <c:axId val="22051040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268996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100764270318979"/>
          <c:y val="0.77405672803910663"/>
          <c:w val="0.46349032624974595"/>
          <c:h val="0.19506532408356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Sectoare</a:t>
            </a:r>
            <a:r>
              <a:rPr lang="ro-RO" sz="1200">
                <a:latin typeface="Arial" panose="020B0604020202020204" pitchFamily="34" charset="0"/>
                <a:cs typeface="Arial" panose="020B0604020202020204" pitchFamily="34" charset="0"/>
              </a:rPr>
              <a:t> - Finanțarea II - 2017 - 2019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'FINANTAREA II 2017'!$C$3</c:f>
              <c:strCache>
                <c:ptCount val="1"/>
                <c:pt idx="0">
                  <c:v>Număr sectoare 
cadastrale finalizate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'FINANTAREA I 2016'!$A$4:$A$25</c:f>
              <c:numCache>
                <c:formatCode>m/d/yyyy</c:formatCode>
                <c:ptCount val="22"/>
                <c:pt idx="0">
                  <c:v>43070</c:v>
                </c:pt>
                <c:pt idx="1">
                  <c:v>43081</c:v>
                </c:pt>
                <c:pt idx="2">
                  <c:v>43098</c:v>
                </c:pt>
                <c:pt idx="3">
                  <c:v>43115</c:v>
                </c:pt>
                <c:pt idx="4">
                  <c:v>43132</c:v>
                </c:pt>
                <c:pt idx="5">
                  <c:v>43146</c:v>
                </c:pt>
                <c:pt idx="6">
                  <c:v>43160</c:v>
                </c:pt>
                <c:pt idx="7">
                  <c:v>43174</c:v>
                </c:pt>
                <c:pt idx="8">
                  <c:v>43191</c:v>
                </c:pt>
                <c:pt idx="9">
                  <c:v>43205</c:v>
                </c:pt>
                <c:pt idx="10">
                  <c:v>43221</c:v>
                </c:pt>
                <c:pt idx="11">
                  <c:v>43235</c:v>
                </c:pt>
                <c:pt idx="12">
                  <c:v>43252</c:v>
                </c:pt>
                <c:pt idx="13">
                  <c:v>43266</c:v>
                </c:pt>
                <c:pt idx="14">
                  <c:v>43282</c:v>
                </c:pt>
                <c:pt idx="15">
                  <c:v>43296</c:v>
                </c:pt>
                <c:pt idx="16">
                  <c:v>43312</c:v>
                </c:pt>
                <c:pt idx="17">
                  <c:v>43326</c:v>
                </c:pt>
                <c:pt idx="18">
                  <c:v>43343</c:v>
                </c:pt>
                <c:pt idx="19">
                  <c:v>43355</c:v>
                </c:pt>
                <c:pt idx="20">
                  <c:v>43371</c:v>
                </c:pt>
                <c:pt idx="21">
                  <c:v>43388</c:v>
                </c:pt>
              </c:numCache>
            </c:numRef>
          </c:cat>
          <c:val>
            <c:numRef>
              <c:f>'FINANTAREA II 2017'!$C$4:$C$28</c:f>
              <c:numCache>
                <c:formatCode>#,##0</c:formatCode>
                <c:ptCount val="25"/>
                <c:pt idx="0">
                  <c:v>0</c:v>
                </c:pt>
                <c:pt idx="1">
                  <c:v>7</c:v>
                </c:pt>
                <c:pt idx="2">
                  <c:v>55</c:v>
                </c:pt>
                <c:pt idx="3">
                  <c:v>66</c:v>
                </c:pt>
                <c:pt idx="4">
                  <c:v>67</c:v>
                </c:pt>
                <c:pt idx="5">
                  <c:v>69</c:v>
                </c:pt>
                <c:pt idx="6">
                  <c:v>75</c:v>
                </c:pt>
                <c:pt idx="7">
                  <c:v>127</c:v>
                </c:pt>
                <c:pt idx="8">
                  <c:v>146</c:v>
                </c:pt>
                <c:pt idx="9">
                  <c:v>158</c:v>
                </c:pt>
                <c:pt idx="10">
                  <c:v>170</c:v>
                </c:pt>
                <c:pt idx="11">
                  <c:v>204</c:v>
                </c:pt>
                <c:pt idx="12">
                  <c:v>219</c:v>
                </c:pt>
                <c:pt idx="13">
                  <c:v>231</c:v>
                </c:pt>
                <c:pt idx="14">
                  <c:v>286</c:v>
                </c:pt>
                <c:pt idx="15">
                  <c:v>304</c:v>
                </c:pt>
                <c:pt idx="16">
                  <c:v>328</c:v>
                </c:pt>
                <c:pt idx="17">
                  <c:v>349</c:v>
                </c:pt>
                <c:pt idx="18">
                  <c:v>457</c:v>
                </c:pt>
                <c:pt idx="19">
                  <c:v>497</c:v>
                </c:pt>
                <c:pt idx="20">
                  <c:v>544</c:v>
                </c:pt>
                <c:pt idx="21">
                  <c:v>614</c:v>
                </c:pt>
                <c:pt idx="22">
                  <c:v>740</c:v>
                </c:pt>
                <c:pt idx="23">
                  <c:v>815</c:v>
                </c:pt>
                <c:pt idx="24" formatCode="General">
                  <c:v>974</c:v>
                </c:pt>
              </c:numCache>
            </c:numRef>
          </c:val>
        </c:ser>
        <c:ser>
          <c:idx val="1"/>
          <c:order val="1"/>
          <c:tx>
            <c:strRef>
              <c:f>'FINANTAREA II 2017'!$G$3</c:f>
              <c:strCache>
                <c:ptCount val="1"/>
                <c:pt idx="0">
                  <c:v>Număr sectoare 
cadastrale în lucru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'FINANTAREA I 2016'!$A$4:$A$25</c:f>
              <c:numCache>
                <c:formatCode>m/d/yyyy</c:formatCode>
                <c:ptCount val="22"/>
                <c:pt idx="0">
                  <c:v>43070</c:v>
                </c:pt>
                <c:pt idx="1">
                  <c:v>43081</c:v>
                </c:pt>
                <c:pt idx="2">
                  <c:v>43098</c:v>
                </c:pt>
                <c:pt idx="3">
                  <c:v>43115</c:v>
                </c:pt>
                <c:pt idx="4">
                  <c:v>43132</c:v>
                </c:pt>
                <c:pt idx="5">
                  <c:v>43146</c:v>
                </c:pt>
                <c:pt idx="6">
                  <c:v>43160</c:v>
                </c:pt>
                <c:pt idx="7">
                  <c:v>43174</c:v>
                </c:pt>
                <c:pt idx="8">
                  <c:v>43191</c:v>
                </c:pt>
                <c:pt idx="9">
                  <c:v>43205</c:v>
                </c:pt>
                <c:pt idx="10">
                  <c:v>43221</c:v>
                </c:pt>
                <c:pt idx="11">
                  <c:v>43235</c:v>
                </c:pt>
                <c:pt idx="12">
                  <c:v>43252</c:v>
                </c:pt>
                <c:pt idx="13">
                  <c:v>43266</c:v>
                </c:pt>
                <c:pt idx="14">
                  <c:v>43282</c:v>
                </c:pt>
                <c:pt idx="15">
                  <c:v>43296</c:v>
                </c:pt>
                <c:pt idx="16">
                  <c:v>43312</c:v>
                </c:pt>
                <c:pt idx="17">
                  <c:v>43326</c:v>
                </c:pt>
                <c:pt idx="18">
                  <c:v>43343</c:v>
                </c:pt>
                <c:pt idx="19">
                  <c:v>43355</c:v>
                </c:pt>
                <c:pt idx="20">
                  <c:v>43371</c:v>
                </c:pt>
                <c:pt idx="21">
                  <c:v>43388</c:v>
                </c:pt>
              </c:numCache>
            </c:numRef>
          </c:cat>
          <c:val>
            <c:numRef>
              <c:f>'FINANTAREA II 2017'!$G$4:$G$28</c:f>
              <c:numCache>
                <c:formatCode>#,##0</c:formatCode>
                <c:ptCount val="25"/>
                <c:pt idx="0">
                  <c:v>14593</c:v>
                </c:pt>
                <c:pt idx="1">
                  <c:v>15024</c:v>
                </c:pt>
                <c:pt idx="2">
                  <c:v>14958</c:v>
                </c:pt>
                <c:pt idx="3">
                  <c:v>14950</c:v>
                </c:pt>
                <c:pt idx="4">
                  <c:v>14881</c:v>
                </c:pt>
                <c:pt idx="5">
                  <c:v>14843</c:v>
                </c:pt>
                <c:pt idx="6">
                  <c:v>14824</c:v>
                </c:pt>
                <c:pt idx="7">
                  <c:v>14700</c:v>
                </c:pt>
                <c:pt idx="8">
                  <c:v>14710</c:v>
                </c:pt>
                <c:pt idx="9">
                  <c:v>14609</c:v>
                </c:pt>
                <c:pt idx="10">
                  <c:v>14502</c:v>
                </c:pt>
                <c:pt idx="11">
                  <c:v>14464</c:v>
                </c:pt>
                <c:pt idx="12">
                  <c:v>14399</c:v>
                </c:pt>
                <c:pt idx="13">
                  <c:v>14034</c:v>
                </c:pt>
                <c:pt idx="14">
                  <c:v>13867</c:v>
                </c:pt>
                <c:pt idx="15">
                  <c:v>13855</c:v>
                </c:pt>
                <c:pt idx="16">
                  <c:v>13723</c:v>
                </c:pt>
                <c:pt idx="17">
                  <c:v>13538</c:v>
                </c:pt>
                <c:pt idx="18">
                  <c:v>13441</c:v>
                </c:pt>
                <c:pt idx="19">
                  <c:v>13376</c:v>
                </c:pt>
                <c:pt idx="20">
                  <c:v>13187</c:v>
                </c:pt>
                <c:pt idx="21">
                  <c:v>13060</c:v>
                </c:pt>
                <c:pt idx="22">
                  <c:v>12983</c:v>
                </c:pt>
                <c:pt idx="23">
                  <c:v>12799</c:v>
                </c:pt>
                <c:pt idx="24">
                  <c:v>12575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6896128"/>
        <c:axId val="242065984"/>
      </c:barChart>
      <c:catAx>
        <c:axId val="286896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m/d/yyyy" sourceLinked="1"/>
        <c:majorTickMark val="none"/>
        <c:minorTickMark val="none"/>
        <c:tickLblPos val="nextTo"/>
        <c:spPr>
          <a:noFill/>
          <a:ln w="12700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242065984"/>
        <c:crosses val="autoZero"/>
        <c:auto val="0"/>
        <c:lblAlgn val="ctr"/>
        <c:lblOffset val="100"/>
        <c:noMultiLvlLbl val="1"/>
      </c:catAx>
      <c:valAx>
        <c:axId val="242065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286896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283018890772088"/>
          <c:y val="0.85327581591596668"/>
          <c:w val="0.51458857140781289"/>
          <c:h val="0.120640067257313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vi-VN"/>
              <a:t>Suprafața aferentă</a:t>
            </a:r>
            <a:r>
              <a:rPr lang="ro-RO" baseline="0"/>
              <a:t> </a:t>
            </a:r>
            <a:r>
              <a:rPr lang="vi-VN"/>
              <a:t>cărților funciare deschise</a:t>
            </a:r>
            <a:endParaRPr lang="ro-RO"/>
          </a:p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o-RO" sz="1200" b="1" i="0" u="none" strike="noStrike" baseline="0">
                <a:effectLst/>
              </a:rPr>
              <a:t>Finanțarea 2017</a:t>
            </a:r>
            <a:r>
              <a:rPr lang="vi-VN"/>
              <a:t> </a:t>
            </a:r>
            <a:r>
              <a:rPr lang="ro-RO"/>
              <a:t>- 2019</a:t>
            </a:r>
            <a:r>
              <a:rPr lang="vi-VN"/>
              <a:t>
(ha)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7294608424537803E-2"/>
          <c:y val="0.19198402896207328"/>
          <c:w val="0.9030741099332471"/>
          <c:h val="0.65839924677597983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'FINANTAREA II 2017'!$E$3</c:f>
              <c:strCache>
                <c:ptCount val="1"/>
                <c:pt idx="0">
                  <c:v>Suprafața aferentă 
cărților funciare deschise 
(ha)</c:v>
                </c:pt>
              </c:strCache>
            </c:strRef>
          </c:tx>
          <c:spPr>
            <a:ln w="95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rnd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Lbl>
              <c:idx val="0"/>
              <c:layout>
                <c:manualLayout>
                  <c:x val="-3.3601936635748599E-2"/>
                  <c:y val="6.4720472440944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7820346086377755E-2"/>
                  <c:y val="7.0339089746564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3464020710080075E-2"/>
                  <c:y val="7.1948055281267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5307864634068806E-2"/>
                  <c:y val="8.1341028898602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5043435122832658E-2"/>
                  <c:y val="6.63199708381499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1047753124291092E-2"/>
                  <c:y val="5.3105574012934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7179338995615931E-2"/>
                  <c:y val="6.6931787006120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6751730222634929E-2"/>
                  <c:y val="7.25584841109884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8019618216769796E-2"/>
                  <c:y val="7.2379517476820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4426124183555487E-2"/>
                  <c:y val="6.16671851843374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4321032522518864E-2"/>
                  <c:y val="6.6071984126075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694949013673017E-2"/>
                  <c:y val="6.1667185184337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9937690791534173E-2"/>
                  <c:y val="6.6071984126075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6.2305283723545204E-3"/>
                  <c:y val="4.4047989417383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8.7227397212962018E-3"/>
                  <c:y val="4.8452788359122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3.7383170234126578E-3"/>
                  <c:y val="6.1667185184337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8.722739721296292E-3"/>
                  <c:y val="3.5238391533907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1.12149510702378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3.3955851332903644E-3"/>
                  <c:y val="6.6071984126075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2.2637234221935211E-3"/>
                  <c:y val="3.52383915339071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;[Red]#,##0" sourceLinked="0"/>
            <c:txPr>
              <a:bodyPr rot="0" vert="horz"/>
              <a:lstStyle/>
              <a:p>
                <a:pPr>
                  <a:defRPr sz="900"/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'FINANTAREA II 2017'!$A$4:$A$28</c:f>
              <c:numCache>
                <c:formatCode>m/d/yyyy</c:formatCode>
                <c:ptCount val="25"/>
                <c:pt idx="0">
                  <c:v>43070</c:v>
                </c:pt>
                <c:pt idx="1">
                  <c:v>43081</c:v>
                </c:pt>
                <c:pt idx="2">
                  <c:v>43098</c:v>
                </c:pt>
                <c:pt idx="3">
                  <c:v>43115</c:v>
                </c:pt>
                <c:pt idx="4">
                  <c:v>43132</c:v>
                </c:pt>
                <c:pt idx="5">
                  <c:v>43146</c:v>
                </c:pt>
                <c:pt idx="6">
                  <c:v>43160</c:v>
                </c:pt>
                <c:pt idx="7">
                  <c:v>43174</c:v>
                </c:pt>
                <c:pt idx="8">
                  <c:v>43191</c:v>
                </c:pt>
                <c:pt idx="9">
                  <c:v>43205</c:v>
                </c:pt>
                <c:pt idx="10">
                  <c:v>43221</c:v>
                </c:pt>
                <c:pt idx="11">
                  <c:v>43235</c:v>
                </c:pt>
                <c:pt idx="12">
                  <c:v>43252</c:v>
                </c:pt>
                <c:pt idx="13">
                  <c:v>43266</c:v>
                </c:pt>
                <c:pt idx="14">
                  <c:v>43282</c:v>
                </c:pt>
                <c:pt idx="15">
                  <c:v>43296</c:v>
                </c:pt>
                <c:pt idx="16">
                  <c:v>43312</c:v>
                </c:pt>
                <c:pt idx="17">
                  <c:v>43326</c:v>
                </c:pt>
                <c:pt idx="18">
                  <c:v>43343</c:v>
                </c:pt>
                <c:pt idx="19">
                  <c:v>43355</c:v>
                </c:pt>
                <c:pt idx="20">
                  <c:v>43371</c:v>
                </c:pt>
                <c:pt idx="21">
                  <c:v>43388</c:v>
                </c:pt>
                <c:pt idx="22">
                  <c:v>43405</c:v>
                </c:pt>
                <c:pt idx="23">
                  <c:v>43419</c:v>
                </c:pt>
                <c:pt idx="24">
                  <c:v>43433</c:v>
                </c:pt>
              </c:numCache>
            </c:numRef>
          </c:xVal>
          <c:yVal>
            <c:numRef>
              <c:f>'FINANTAREA II 2017'!$E$4:$E$28</c:f>
              <c:numCache>
                <c:formatCode>#,##0.00</c:formatCode>
                <c:ptCount val="25"/>
                <c:pt idx="0">
                  <c:v>0</c:v>
                </c:pt>
                <c:pt idx="1">
                  <c:v>900.91000000000008</c:v>
                </c:pt>
                <c:pt idx="2">
                  <c:v>14019.359899999999</c:v>
                </c:pt>
                <c:pt idx="3">
                  <c:v>18831.704899999997</c:v>
                </c:pt>
                <c:pt idx="4">
                  <c:v>19123.234</c:v>
                </c:pt>
                <c:pt idx="5">
                  <c:v>19624.068799999997</c:v>
                </c:pt>
                <c:pt idx="6">
                  <c:v>20586.834700000003</c:v>
                </c:pt>
                <c:pt idx="7">
                  <c:v>26918.208800000004</c:v>
                </c:pt>
                <c:pt idx="8">
                  <c:v>28434.542400000009</c:v>
                </c:pt>
                <c:pt idx="9">
                  <c:v>29327.91710000001</c:v>
                </c:pt>
                <c:pt idx="10">
                  <c:v>32628.144400000012</c:v>
                </c:pt>
                <c:pt idx="11">
                  <c:v>34974.936100000014</c:v>
                </c:pt>
                <c:pt idx="12">
                  <c:v>36620.906700000021</c:v>
                </c:pt>
                <c:pt idx="13">
                  <c:v>36557.442400000014</c:v>
                </c:pt>
                <c:pt idx="14">
                  <c:v>44753.806900000018</c:v>
                </c:pt>
                <c:pt idx="15">
                  <c:v>47397.431100000016</c:v>
                </c:pt>
                <c:pt idx="16">
                  <c:v>49868.515800000016</c:v>
                </c:pt>
                <c:pt idx="17">
                  <c:v>53536.561900000008</c:v>
                </c:pt>
                <c:pt idx="18">
                  <c:v>74294.260600000009</c:v>
                </c:pt>
                <c:pt idx="19">
                  <c:v>77134.209400000022</c:v>
                </c:pt>
                <c:pt idx="20">
                  <c:v>90953.025899999979</c:v>
                </c:pt>
                <c:pt idx="21">
                  <c:v>107562.16589999996</c:v>
                </c:pt>
                <c:pt idx="22">
                  <c:v>118649.75000000001</c:v>
                </c:pt>
                <c:pt idx="23">
                  <c:v>134999.95689999999</c:v>
                </c:pt>
                <c:pt idx="24">
                  <c:v>168491.63389999996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2067712"/>
        <c:axId val="288512192"/>
      </c:scatterChart>
      <c:valAx>
        <c:axId val="24206771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m/d/yyyy" sourceLinked="1"/>
        <c:majorTickMark val="none"/>
        <c:minorTickMark val="none"/>
        <c:tickLblPos val="nextTo"/>
        <c:crossAx val="288512192"/>
        <c:crosses val="autoZero"/>
        <c:crossBetween val="midCat"/>
      </c:valAx>
      <c:valAx>
        <c:axId val="288512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2420677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vi-VN"/>
              <a:t>Număr cărți</a:t>
            </a:r>
            <a:r>
              <a:rPr lang="ro-RO"/>
              <a:t> </a:t>
            </a:r>
            <a:r>
              <a:rPr lang="vi-VN"/>
              <a:t>funciare deschise</a:t>
            </a:r>
            <a:r>
              <a:rPr lang="ro-RO"/>
              <a:t> </a:t>
            </a:r>
          </a:p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o-RO"/>
              <a:t>Finanțarea II - 2017 - 2019</a:t>
            </a:r>
            <a:endParaRPr lang="vi-VN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6154943719283418E-2"/>
          <c:y val="0.22793525192457589"/>
          <c:w val="0.9266963233281037"/>
          <c:h val="0.5583525586371767"/>
        </c:manualLayout>
      </c:layout>
      <c:scatterChart>
        <c:scatterStyle val="lineMarker"/>
        <c:varyColors val="0"/>
        <c:ser>
          <c:idx val="0"/>
          <c:order val="0"/>
          <c:tx>
            <c:strRef>
              <c:f>'FINANTAREA II 2017'!$D$3</c:f>
              <c:strCache>
                <c:ptCount val="1"/>
                <c:pt idx="0">
                  <c:v>Număr cărți 
funciare deschise</c:v>
                </c:pt>
              </c:strCache>
            </c:strRef>
          </c:tx>
          <c:spPr>
            <a:ln w="95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rnd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Lbl>
              <c:idx val="0"/>
              <c:layout>
                <c:manualLayout>
                  <c:x val="-3.4247300674686884E-2"/>
                  <c:y val="6.7025526722192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414368974769948E-2"/>
                  <c:y val="7.6600966885909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6728188856784834E-2"/>
                  <c:y val="7.64477014564593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451024718107105E-2"/>
                  <c:y val="7.6447701456459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3248799716590236E-2"/>
                  <c:y val="7.6294071109320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6362803642833237E-2"/>
                  <c:y val="9.4525358860055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2714979419518869E-2"/>
                  <c:y val="5.3275428194416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1565682365766919E-2"/>
                  <c:y val="7.6447701456459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4823499842742312E-2"/>
                  <c:y val="7.13538154333908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8.3857386954148423E-3"/>
                  <c:y val="7.41509095208484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4393223218462436E-2"/>
                  <c:y val="5.561345582890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0320577936707368E-3"/>
                  <c:y val="6.02475455636226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3.7285607755407324E-3"/>
                  <c:y val="5.0978636258805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0"/>
                  <c:y val="4.1706758793722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2.4859254048168033E-3"/>
                  <c:y val="3.2438590172895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4.9718508096336976E-3"/>
                  <c:y val="1.3902252931240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7.8722447143499772E-3"/>
                  <c:y val="7.4145348966617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0"/>
                  <c:y val="3.2438590172895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;[Red]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'FINANTAREA II 2017'!$A$4:$A$28</c:f>
              <c:numCache>
                <c:formatCode>m/d/yyyy</c:formatCode>
                <c:ptCount val="25"/>
                <c:pt idx="0">
                  <c:v>43070</c:v>
                </c:pt>
                <c:pt idx="1">
                  <c:v>43081</c:v>
                </c:pt>
                <c:pt idx="2">
                  <c:v>43098</c:v>
                </c:pt>
                <c:pt idx="3">
                  <c:v>43115</c:v>
                </c:pt>
                <c:pt idx="4">
                  <c:v>43132</c:v>
                </c:pt>
                <c:pt idx="5">
                  <c:v>43146</c:v>
                </c:pt>
                <c:pt idx="6">
                  <c:v>43160</c:v>
                </c:pt>
                <c:pt idx="7">
                  <c:v>43174</c:v>
                </c:pt>
                <c:pt idx="8">
                  <c:v>43191</c:v>
                </c:pt>
                <c:pt idx="9">
                  <c:v>43205</c:v>
                </c:pt>
                <c:pt idx="10">
                  <c:v>43221</c:v>
                </c:pt>
                <c:pt idx="11">
                  <c:v>43235</c:v>
                </c:pt>
                <c:pt idx="12">
                  <c:v>43252</c:v>
                </c:pt>
                <c:pt idx="13">
                  <c:v>43266</c:v>
                </c:pt>
                <c:pt idx="14">
                  <c:v>43282</c:v>
                </c:pt>
                <c:pt idx="15">
                  <c:v>43296</c:v>
                </c:pt>
                <c:pt idx="16">
                  <c:v>43312</c:v>
                </c:pt>
                <c:pt idx="17">
                  <c:v>43326</c:v>
                </c:pt>
                <c:pt idx="18">
                  <c:v>43343</c:v>
                </c:pt>
                <c:pt idx="19">
                  <c:v>43355</c:v>
                </c:pt>
                <c:pt idx="20">
                  <c:v>43371</c:v>
                </c:pt>
                <c:pt idx="21">
                  <c:v>43388</c:v>
                </c:pt>
                <c:pt idx="22">
                  <c:v>43405</c:v>
                </c:pt>
                <c:pt idx="23">
                  <c:v>43419</c:v>
                </c:pt>
                <c:pt idx="24">
                  <c:v>43433</c:v>
                </c:pt>
              </c:numCache>
            </c:numRef>
          </c:xVal>
          <c:yVal>
            <c:numRef>
              <c:f>'FINANTAREA II 2017'!$D$4:$D$28</c:f>
              <c:numCache>
                <c:formatCode>#,##0</c:formatCode>
                <c:ptCount val="25"/>
                <c:pt idx="0">
                  <c:v>0</c:v>
                </c:pt>
                <c:pt idx="1">
                  <c:v>2343</c:v>
                </c:pt>
                <c:pt idx="2">
                  <c:v>14084</c:v>
                </c:pt>
                <c:pt idx="3">
                  <c:v>19774</c:v>
                </c:pt>
                <c:pt idx="4">
                  <c:v>24011</c:v>
                </c:pt>
                <c:pt idx="5">
                  <c:v>24257</c:v>
                </c:pt>
                <c:pt idx="6">
                  <c:v>25960</c:v>
                </c:pt>
                <c:pt idx="7">
                  <c:v>35560</c:v>
                </c:pt>
                <c:pt idx="8">
                  <c:v>38665</c:v>
                </c:pt>
                <c:pt idx="9">
                  <c:v>40467</c:v>
                </c:pt>
                <c:pt idx="10">
                  <c:v>44182</c:v>
                </c:pt>
                <c:pt idx="11">
                  <c:v>47468</c:v>
                </c:pt>
                <c:pt idx="12">
                  <c:v>50547</c:v>
                </c:pt>
                <c:pt idx="13">
                  <c:v>52926</c:v>
                </c:pt>
                <c:pt idx="14">
                  <c:v>64755</c:v>
                </c:pt>
                <c:pt idx="15">
                  <c:v>69649</c:v>
                </c:pt>
                <c:pt idx="16">
                  <c:v>73123</c:v>
                </c:pt>
                <c:pt idx="17">
                  <c:v>78413</c:v>
                </c:pt>
                <c:pt idx="18">
                  <c:v>109644</c:v>
                </c:pt>
                <c:pt idx="19">
                  <c:v>115211</c:v>
                </c:pt>
                <c:pt idx="20">
                  <c:v>125374</c:v>
                </c:pt>
                <c:pt idx="21">
                  <c:v>148144</c:v>
                </c:pt>
                <c:pt idx="22">
                  <c:v>161550</c:v>
                </c:pt>
                <c:pt idx="23">
                  <c:v>185465</c:v>
                </c:pt>
                <c:pt idx="24" formatCode="#,##0;[Red]#,##0">
                  <c:v>224096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2070016"/>
        <c:axId val="242065408"/>
      </c:scatterChart>
      <c:valAx>
        <c:axId val="24207001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m/d/yyyy" sourceLinked="0"/>
        <c:majorTickMark val="none"/>
        <c:minorTickMark val="none"/>
        <c:tickLblPos val="nextTo"/>
        <c:crossAx val="242065408"/>
        <c:crosses val="autoZero"/>
        <c:crossBetween val="midCat"/>
      </c:valAx>
      <c:valAx>
        <c:axId val="242065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24207001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UAT-uri</a:t>
            </a:r>
            <a:r>
              <a:rPr lang="ro-RO" sz="1200">
                <a:latin typeface="Arial" panose="020B0604020202020204" pitchFamily="34" charset="0"/>
                <a:cs typeface="Arial" panose="020B0604020202020204" pitchFamily="34" charset="0"/>
              </a:rPr>
              <a:t> - Finanțarea III - 2018 - 2020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8181413771976203E-2"/>
          <c:y val="0.13907239717866937"/>
          <c:w val="0.82680748081394773"/>
          <c:h val="0.5819043009937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'FINANTAREA III 2018'!$B$3</c:f>
              <c:strCache>
                <c:ptCount val="1"/>
                <c:pt idx="0">
                  <c:v>Număr UAT
 în care s-au 
finalizat sectoare cadastrale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'FINANTAREA III 2018'!$A$4:$A$19</c:f>
              <c:numCache>
                <c:formatCode>m/d/yyyy</c:formatCode>
                <c:ptCount val="16"/>
                <c:pt idx="0">
                  <c:v>43205</c:v>
                </c:pt>
                <c:pt idx="1">
                  <c:v>43221</c:v>
                </c:pt>
                <c:pt idx="2">
                  <c:v>43235</c:v>
                </c:pt>
                <c:pt idx="3">
                  <c:v>43252</c:v>
                </c:pt>
                <c:pt idx="4">
                  <c:v>43266</c:v>
                </c:pt>
                <c:pt idx="5">
                  <c:v>43282</c:v>
                </c:pt>
                <c:pt idx="6">
                  <c:v>43296</c:v>
                </c:pt>
                <c:pt idx="7">
                  <c:v>43312</c:v>
                </c:pt>
                <c:pt idx="8">
                  <c:v>43327</c:v>
                </c:pt>
                <c:pt idx="9">
                  <c:v>43343</c:v>
                </c:pt>
                <c:pt idx="10">
                  <c:v>43355</c:v>
                </c:pt>
                <c:pt idx="11">
                  <c:v>43371</c:v>
                </c:pt>
                <c:pt idx="12">
                  <c:v>43388</c:v>
                </c:pt>
                <c:pt idx="13">
                  <c:v>43405</c:v>
                </c:pt>
                <c:pt idx="14">
                  <c:v>43419</c:v>
                </c:pt>
                <c:pt idx="15">
                  <c:v>43433</c:v>
                </c:pt>
              </c:numCache>
            </c:numRef>
          </c:cat>
          <c:val>
            <c:numRef>
              <c:f>'FINANTAREA III 2018'!$B$4:$B$28</c:f>
              <c:numCache>
                <c:formatCode>#,##0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  <c:pt idx="12" formatCode="General">
                  <c:v>0</c:v>
                </c:pt>
                <c:pt idx="13" formatCode="General">
                  <c:v>0</c:v>
                </c:pt>
                <c:pt idx="14" formatCode="General">
                  <c:v>1</c:v>
                </c:pt>
                <c:pt idx="15" formatCode="General">
                  <c:v>2</c:v>
                </c:pt>
              </c:numCache>
            </c:numRef>
          </c:val>
        </c:ser>
        <c:ser>
          <c:idx val="1"/>
          <c:order val="1"/>
          <c:tx>
            <c:strRef>
              <c:f>'FINANTAREA III 2018'!$F$3</c:f>
              <c:strCache>
                <c:ptCount val="1"/>
                <c:pt idx="0">
                  <c:v>Număr UAT-uri
 în lucru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'FINANTAREA III 2018'!$A$4:$A$19</c:f>
              <c:numCache>
                <c:formatCode>m/d/yyyy</c:formatCode>
                <c:ptCount val="16"/>
                <c:pt idx="0">
                  <c:v>43205</c:v>
                </c:pt>
                <c:pt idx="1">
                  <c:v>43221</c:v>
                </c:pt>
                <c:pt idx="2">
                  <c:v>43235</c:v>
                </c:pt>
                <c:pt idx="3">
                  <c:v>43252</c:v>
                </c:pt>
                <c:pt idx="4">
                  <c:v>43266</c:v>
                </c:pt>
                <c:pt idx="5">
                  <c:v>43282</c:v>
                </c:pt>
                <c:pt idx="6">
                  <c:v>43296</c:v>
                </c:pt>
                <c:pt idx="7">
                  <c:v>43312</c:v>
                </c:pt>
                <c:pt idx="8">
                  <c:v>43327</c:v>
                </c:pt>
                <c:pt idx="9">
                  <c:v>43343</c:v>
                </c:pt>
                <c:pt idx="10">
                  <c:v>43355</c:v>
                </c:pt>
                <c:pt idx="11">
                  <c:v>43371</c:v>
                </c:pt>
                <c:pt idx="12">
                  <c:v>43388</c:v>
                </c:pt>
                <c:pt idx="13">
                  <c:v>43405</c:v>
                </c:pt>
                <c:pt idx="14">
                  <c:v>43419</c:v>
                </c:pt>
                <c:pt idx="15">
                  <c:v>43433</c:v>
                </c:pt>
              </c:numCache>
            </c:numRef>
          </c:cat>
          <c:val>
            <c:numRef>
              <c:f>'FINANTAREA III 2018'!$F$4:$F$28</c:f>
              <c:numCache>
                <c:formatCode>#,##0</c:formatCode>
                <c:ptCount val="25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164</c:v>
                </c:pt>
                <c:pt idx="4">
                  <c:v>530</c:v>
                </c:pt>
                <c:pt idx="5">
                  <c:v>975</c:v>
                </c:pt>
                <c:pt idx="6">
                  <c:v>1348</c:v>
                </c:pt>
                <c:pt idx="7" formatCode="#,##0;[Red]#,##0">
                  <c:v>1556</c:v>
                </c:pt>
                <c:pt idx="8" formatCode="#,##0;[Red]#,##0">
                  <c:v>1593</c:v>
                </c:pt>
                <c:pt idx="9" formatCode="#,##0;[Red]#,##0">
                  <c:v>1607</c:v>
                </c:pt>
                <c:pt idx="10" formatCode="#,##0;[Red]#,##0">
                  <c:v>1604</c:v>
                </c:pt>
                <c:pt idx="11" formatCode="#,##0;[Red]#,##0">
                  <c:v>1605</c:v>
                </c:pt>
                <c:pt idx="12" formatCode="#,##0;[Red]#,##0">
                  <c:v>1607</c:v>
                </c:pt>
                <c:pt idx="13" formatCode="#,##0;[Red]#,##0">
                  <c:v>1608</c:v>
                </c:pt>
                <c:pt idx="14" formatCode="#,##0;[Red]#,##0">
                  <c:v>1604</c:v>
                </c:pt>
                <c:pt idx="15" formatCode="#,##0;[Red]#,##0">
                  <c:v>1599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9765120"/>
        <c:axId val="242071744"/>
      </c:barChart>
      <c:catAx>
        <c:axId val="2697651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m/d/yyyy" sourceLinked="1"/>
        <c:majorTickMark val="none"/>
        <c:minorTickMark val="none"/>
        <c:tickLblPos val="nextTo"/>
        <c:spPr>
          <a:noFill/>
          <a:ln w="12700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242071744"/>
        <c:crosses val="autoZero"/>
        <c:auto val="0"/>
        <c:lblAlgn val="ctr"/>
        <c:lblOffset val="100"/>
        <c:tickLblSkip val="1"/>
        <c:noMultiLvlLbl val="1"/>
      </c:catAx>
      <c:valAx>
        <c:axId val="24207174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2697651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59272556532450116"/>
          <c:y val="0.80919932077637791"/>
          <c:w val="0.32478522139674726"/>
          <c:h val="0.158902954078548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0.01443</cdr:x>
      <cdr:y>0.88713</cdr:y>
    </cdr:from>
    <cdr:to>
      <cdr:x>0.99729</cdr:x>
      <cdr:y>0.96898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75260" y="2557790"/>
          <a:ext cx="11938104" cy="235992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o-RO" sz="60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01.12.2017  15.12.2017  29.12.2017  15.01.2018   01.02.2018  15.02.2018  01.03.2018  </a:t>
          </a:r>
          <a:r>
            <a:rPr kumimoji="0" lang="ro-RO" sz="600" b="0" i="0" u="none" strike="noStrike" kern="0" cap="none" spc="0" normalizeH="0" baseline="0" noProof="0">
              <a:ln>
                <a:noFill/>
              </a:ln>
              <a:solidFill>
                <a:prstClr val="black"/>
              </a:solidFill>
              <a:effectLst/>
              <a:uLnTx/>
              <a:uFillTx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15</a:t>
          </a:r>
          <a:r>
            <a:rPr kumimoji="0" lang="en-US" sz="600" b="0" i="0" u="none" strike="noStrike" kern="0" cap="none" spc="0" normalizeH="0" baseline="0" noProof="0">
              <a:ln>
                <a:noFill/>
              </a:ln>
              <a:solidFill>
                <a:prstClr val="black"/>
              </a:solidFill>
              <a:effectLst/>
              <a:uLnTx/>
              <a:uFillTx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.0</a:t>
          </a:r>
          <a:r>
            <a:rPr kumimoji="0" lang="ro-RO" sz="600" b="0" i="0" u="none" strike="noStrike" kern="0" cap="none" spc="0" normalizeH="0" baseline="0" noProof="0">
              <a:ln>
                <a:noFill/>
              </a:ln>
              <a:solidFill>
                <a:prstClr val="black"/>
              </a:solidFill>
              <a:effectLst/>
              <a:uLnTx/>
              <a:uFillTx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3</a:t>
          </a:r>
          <a:r>
            <a:rPr kumimoji="0" lang="en-US" sz="600" b="0" i="0" u="none" strike="noStrike" kern="0" cap="none" spc="0" normalizeH="0" baseline="0" noProof="0">
              <a:ln>
                <a:noFill/>
              </a:ln>
              <a:solidFill>
                <a:prstClr val="black"/>
              </a:solidFill>
              <a:effectLst/>
              <a:uLnTx/>
              <a:uFillTx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.2018</a:t>
          </a:r>
          <a:r>
            <a:rPr kumimoji="0" lang="ro-RO" sz="600" b="0" i="0" u="none" strike="noStrike" kern="0" cap="none" spc="0" normalizeH="0" baseline="0" noProof="0">
              <a:ln>
                <a:noFill/>
              </a:ln>
              <a:solidFill>
                <a:prstClr val="black"/>
              </a:solidFill>
              <a:effectLst/>
              <a:uLnTx/>
              <a:uFillTx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 </a:t>
          </a:r>
          <a:r>
            <a:rPr kumimoji="0" lang="en-US" sz="600" b="0" i="0" u="none" strike="noStrike" kern="0" cap="none" spc="0" normalizeH="0" baseline="0" noProof="0">
              <a:ln>
                <a:noFill/>
              </a:ln>
              <a:solidFill>
                <a:prstClr val="black"/>
              </a:solidFill>
              <a:effectLst/>
              <a:uLnTx/>
              <a:uFillTx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 </a:t>
          </a:r>
          <a:r>
            <a:rPr lang="ro-RO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01</a:t>
          </a:r>
          <a:r>
            <a:rPr lang="en-US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.0</a:t>
          </a:r>
          <a:r>
            <a:rPr lang="ro-RO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4</a:t>
          </a:r>
          <a:r>
            <a:rPr lang="en-US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.2018</a:t>
          </a:r>
          <a:r>
            <a:rPr lang="ro-RO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 </a:t>
          </a:r>
          <a:r>
            <a:rPr lang="en-US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 </a:t>
          </a:r>
          <a:r>
            <a:rPr lang="ro-RO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15</a:t>
          </a:r>
          <a:r>
            <a:rPr lang="en-US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.0</a:t>
          </a:r>
          <a:r>
            <a:rPr lang="ro-RO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4</a:t>
          </a:r>
          <a:r>
            <a:rPr lang="en-US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.2018</a:t>
          </a:r>
          <a:r>
            <a:rPr lang="ro-RO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 </a:t>
          </a:r>
          <a:r>
            <a:rPr lang="en-US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 </a:t>
          </a:r>
          <a:r>
            <a:rPr lang="ro-RO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 01</a:t>
          </a:r>
          <a:r>
            <a:rPr lang="en-US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.0</a:t>
          </a:r>
          <a:r>
            <a:rPr lang="ro-RO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5</a:t>
          </a:r>
          <a:r>
            <a:rPr lang="en-US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.2018 </a:t>
          </a:r>
          <a:r>
            <a:rPr lang="ro-RO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 15</a:t>
          </a:r>
          <a:r>
            <a:rPr lang="en-US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.0</a:t>
          </a:r>
          <a:r>
            <a:rPr lang="ro-RO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5</a:t>
          </a:r>
          <a:r>
            <a:rPr lang="en-US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.2018</a:t>
          </a:r>
          <a:r>
            <a:rPr lang="ro-RO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  01</a:t>
          </a:r>
          <a:r>
            <a:rPr lang="en-US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.0</a:t>
          </a:r>
          <a:r>
            <a:rPr lang="ro-RO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6</a:t>
          </a:r>
          <a:r>
            <a:rPr lang="en-US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.2018</a:t>
          </a:r>
          <a:r>
            <a:rPr lang="ro-RO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  15.06.2018  1.07.2018  </a:t>
          </a:r>
          <a:r>
            <a:rPr lang="ro-RO" sz="60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15.07.2018  31.07.2018  14.08.2018   31.08.2018  12.09.2018  15.10.2018   01.11.2018  15.11.2018  29.11.2018</a:t>
          </a: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o-RO" sz="800">
            <a:solidFill>
              <a:schemeClr val="tx1"/>
            </a:solidFill>
            <a:effectLst/>
            <a:latin typeface="Calibri" panose="020F0502020204030204" pitchFamily="34" charset="0"/>
            <a:ea typeface="+mn-ea"/>
            <a:cs typeface="Arial" panose="020B0604020202020204" pitchFamily="34" charset="0"/>
          </a:endParaRP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o-RO" sz="800">
            <a:solidFill>
              <a:schemeClr val="tx1"/>
            </a:solidFill>
            <a:effectLst/>
            <a:latin typeface="Calibri" panose="020F0502020204030204" pitchFamily="34" charset="0"/>
            <a:ea typeface="+mn-ea"/>
            <a:cs typeface="Arial" panose="020B0604020202020204" pitchFamily="34" charset="0"/>
          </a:endParaRP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o-RO" sz="800">
            <a:effectLst/>
            <a:latin typeface="Calibri" panose="020F0502020204030204" pitchFamily="34" charset="0"/>
            <a:cs typeface="Arial" panose="020B0604020202020204" pitchFamily="34" charset="0"/>
          </a:endParaRP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o-RO" sz="800">
            <a:effectLst/>
          </a:endParaRP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o-RO" sz="800">
            <a:effectLst/>
          </a:endParaRP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o-RO" sz="800">
            <a:effectLst/>
          </a:endParaRP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o-RO" sz="800">
              <a:solidFill>
                <a:schemeClr val="tx1"/>
              </a:solidFill>
              <a:effectLst/>
              <a:latin typeface="+mn-lt"/>
              <a:ea typeface="+mn-ea"/>
              <a:cs typeface="+mn-cs"/>
            </a:rPr>
            <a:t>  </a:t>
          </a:r>
          <a:endParaRPr lang="ro-RO" sz="800">
            <a:effectLst/>
          </a:endParaRP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o-RO" sz="800">
            <a:solidFill>
              <a:schemeClr val="tx1"/>
            </a:solidFill>
            <a:effectLst/>
            <a:latin typeface="+mn-lt"/>
            <a:ea typeface="+mn-ea"/>
            <a:cs typeface="+mn-cs"/>
          </a:endParaRP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o-RO" sz="800">
            <a:effectLst/>
          </a:endParaRP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o-RO" sz="800">
            <a:effectLst/>
          </a:endParaRPr>
        </a:p>
        <a:p xmlns:a="http://schemas.openxmlformats.org/drawingml/2006/main">
          <a:endParaRPr lang="en-US" sz="8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0.02429</cdr:x>
      <cdr:y>0.88563</cdr:y>
    </cdr:from>
    <cdr:to>
      <cdr:x>1</cdr:x>
      <cdr:y>0.97452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45429" y="2119034"/>
          <a:ext cx="9858691" cy="212686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o-RO" sz="60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01.12.2017 15.12.2017  29.12.2017  15.01.2018   01.02.2018  15.02.2018  01.03.2018  </a:t>
          </a:r>
          <a:r>
            <a:rPr kumimoji="0" lang="ro-RO" sz="600" b="0" i="0" u="none" strike="noStrike" kern="0" cap="none" spc="0" normalizeH="0" baseline="0" noProof="0">
              <a:ln>
                <a:noFill/>
              </a:ln>
              <a:solidFill>
                <a:prstClr val="black"/>
              </a:solidFill>
              <a:effectLst/>
              <a:uLnTx/>
              <a:uFillTx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15</a:t>
          </a:r>
          <a:r>
            <a:rPr kumimoji="0" lang="en-US" sz="600" b="0" i="0" u="none" strike="noStrike" kern="0" cap="none" spc="0" normalizeH="0" baseline="0" noProof="0">
              <a:ln>
                <a:noFill/>
              </a:ln>
              <a:solidFill>
                <a:prstClr val="black"/>
              </a:solidFill>
              <a:effectLst/>
              <a:uLnTx/>
              <a:uFillTx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.0</a:t>
          </a:r>
          <a:r>
            <a:rPr kumimoji="0" lang="ro-RO" sz="600" b="0" i="0" u="none" strike="noStrike" kern="0" cap="none" spc="0" normalizeH="0" baseline="0" noProof="0">
              <a:ln>
                <a:noFill/>
              </a:ln>
              <a:solidFill>
                <a:prstClr val="black"/>
              </a:solidFill>
              <a:effectLst/>
              <a:uLnTx/>
              <a:uFillTx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3</a:t>
          </a:r>
          <a:r>
            <a:rPr kumimoji="0" lang="en-US" sz="600" b="0" i="0" u="none" strike="noStrike" kern="0" cap="none" spc="0" normalizeH="0" baseline="0" noProof="0">
              <a:ln>
                <a:noFill/>
              </a:ln>
              <a:solidFill>
                <a:prstClr val="black"/>
              </a:solidFill>
              <a:effectLst/>
              <a:uLnTx/>
              <a:uFillTx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.2018</a:t>
          </a:r>
          <a:r>
            <a:rPr kumimoji="0" lang="ro-RO" sz="600" b="0" i="0" u="none" strike="noStrike" kern="0" cap="none" spc="0" normalizeH="0" baseline="0" noProof="0">
              <a:ln>
                <a:noFill/>
              </a:ln>
              <a:solidFill>
                <a:prstClr val="black"/>
              </a:solidFill>
              <a:effectLst/>
              <a:uLnTx/>
              <a:uFillTx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 </a:t>
          </a:r>
          <a:r>
            <a:rPr kumimoji="0" lang="en-US" sz="600" b="0" i="0" u="none" strike="noStrike" kern="0" cap="none" spc="0" normalizeH="0" baseline="0" noProof="0">
              <a:ln>
                <a:noFill/>
              </a:ln>
              <a:solidFill>
                <a:prstClr val="black"/>
              </a:solidFill>
              <a:effectLst/>
              <a:uLnTx/>
              <a:uFillTx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 </a:t>
          </a:r>
          <a:r>
            <a:rPr lang="ro-RO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01</a:t>
          </a:r>
          <a:r>
            <a:rPr lang="en-US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.0</a:t>
          </a:r>
          <a:r>
            <a:rPr lang="ro-RO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4</a:t>
          </a:r>
          <a:r>
            <a:rPr lang="en-US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.2018</a:t>
          </a:r>
          <a:r>
            <a:rPr lang="ro-RO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 </a:t>
          </a:r>
          <a:r>
            <a:rPr lang="en-US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 </a:t>
          </a:r>
          <a:r>
            <a:rPr lang="ro-RO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15</a:t>
          </a:r>
          <a:r>
            <a:rPr lang="en-US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.0</a:t>
          </a:r>
          <a:r>
            <a:rPr lang="ro-RO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4</a:t>
          </a:r>
          <a:r>
            <a:rPr lang="en-US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.2018</a:t>
          </a:r>
          <a:r>
            <a:rPr lang="ro-RO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 </a:t>
          </a:r>
          <a:r>
            <a:rPr lang="en-US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 </a:t>
          </a:r>
          <a:r>
            <a:rPr lang="ro-RO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 01</a:t>
          </a:r>
          <a:r>
            <a:rPr lang="en-US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.0</a:t>
          </a:r>
          <a:r>
            <a:rPr lang="ro-RO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5</a:t>
          </a:r>
          <a:r>
            <a:rPr lang="en-US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.2018</a:t>
          </a:r>
          <a:r>
            <a:rPr lang="ro-RO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 </a:t>
          </a:r>
          <a:r>
            <a:rPr lang="en-US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 </a:t>
          </a:r>
          <a:r>
            <a:rPr lang="ro-RO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 15</a:t>
          </a:r>
          <a:r>
            <a:rPr lang="en-US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.0</a:t>
          </a:r>
          <a:r>
            <a:rPr lang="ro-RO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5</a:t>
          </a:r>
          <a:r>
            <a:rPr lang="en-US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.2018</a:t>
          </a:r>
          <a:r>
            <a:rPr lang="ro-RO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  01</a:t>
          </a:r>
          <a:r>
            <a:rPr lang="en-US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.0</a:t>
          </a:r>
          <a:r>
            <a:rPr lang="ro-RO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6</a:t>
          </a:r>
          <a:r>
            <a:rPr lang="en-US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.2018</a:t>
          </a:r>
          <a:r>
            <a:rPr lang="ro-RO" sz="600" b="0" i="0" baseline="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  15.06.2018  1.07.2018  </a:t>
          </a:r>
          <a:r>
            <a:rPr lang="ro-RO" sz="60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15.07.2018  31.07.2018  14.08.2018   31.08.2018  12.09.2018  15.10.2018   01.11.2018  15.11.2018   29.11.2018</a:t>
          </a: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o-RO" sz="600">
            <a:solidFill>
              <a:schemeClr val="tx1"/>
            </a:solidFill>
            <a:effectLst/>
            <a:latin typeface="Calibri" panose="020F0502020204030204" pitchFamily="34" charset="0"/>
            <a:ea typeface="+mn-ea"/>
            <a:cs typeface="Arial" panose="020B0604020202020204" pitchFamily="34" charset="0"/>
          </a:endParaRP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o-RO" sz="600">
            <a:solidFill>
              <a:schemeClr val="tx1"/>
            </a:solidFill>
            <a:effectLst/>
            <a:latin typeface="Calibri" panose="020F0502020204030204" pitchFamily="34" charset="0"/>
            <a:ea typeface="+mn-ea"/>
            <a:cs typeface="Arial" panose="020B0604020202020204" pitchFamily="34" charset="0"/>
          </a:endParaRP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o-RO" sz="600">
              <a:solidFill>
                <a:schemeClr val="tx1"/>
              </a:solidFill>
              <a:effectLst/>
              <a:latin typeface="Calibri" panose="020F0502020204030204" pitchFamily="34" charset="0"/>
              <a:ea typeface="+mn-ea"/>
              <a:cs typeface="Arial" panose="020B0604020202020204" pitchFamily="34" charset="0"/>
            </a:rPr>
            <a:t> </a:t>
          </a: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o-RO" sz="600">
            <a:effectLst/>
            <a:latin typeface="Calibri" panose="020F0502020204030204" pitchFamily="34" charset="0"/>
            <a:cs typeface="Arial" panose="020B0604020202020204" pitchFamily="34" charset="0"/>
          </a:endParaRP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o-RO" sz="600">
            <a:effectLst/>
          </a:endParaRP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o-RO" sz="600">
            <a:effectLst/>
          </a:endParaRP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o-RO" sz="600">
            <a:effectLst/>
          </a:endParaRP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o-RO" sz="600">
              <a:solidFill>
                <a:schemeClr val="tx1"/>
              </a:solidFill>
              <a:effectLst/>
              <a:latin typeface="+mn-lt"/>
              <a:ea typeface="+mn-ea"/>
              <a:cs typeface="+mn-cs"/>
            </a:rPr>
            <a:t>  </a:t>
          </a:r>
          <a:endParaRPr lang="ro-RO" sz="600">
            <a:effectLst/>
          </a:endParaRP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o-RO" sz="600">
            <a:solidFill>
              <a:schemeClr val="tx1"/>
            </a:solidFill>
            <a:effectLst/>
            <a:latin typeface="+mn-lt"/>
            <a:ea typeface="+mn-ea"/>
            <a:cs typeface="+mn-cs"/>
          </a:endParaRP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o-RO" sz="600">
            <a:effectLst/>
          </a:endParaRP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o-RO" sz="600">
            <a:effectLst/>
          </a:endParaRPr>
        </a:p>
        <a:p xmlns:a="http://schemas.openxmlformats.org/drawingml/2006/main">
          <a:endParaRPr lang="en-US" sz="6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0.18175</cdr:x>
      <cdr:y>0.84219</cdr:y>
    </cdr:from>
    <cdr:to>
      <cdr:x>0.99096</cdr:x>
      <cdr:y>0.93023</cdr:y>
    </cdr:to>
    <cdr:sp macro="" textlink="">
      <cdr:nvSpPr>
        <cdr:cNvPr id="2" name="TextBox 5"/>
        <cdr:cNvSpPr txBox="1"/>
      </cdr:nvSpPr>
      <cdr:spPr>
        <a:xfrm xmlns:a="http://schemas.openxmlformats.org/drawingml/2006/main">
          <a:off x="1821180" y="1931664"/>
          <a:ext cx="8108487" cy="201936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o-RO" sz="800">
              <a:solidFill>
                <a:schemeClr val="tx1"/>
              </a:solidFill>
              <a:effectLst/>
              <a:latin typeface="+mn-lt"/>
              <a:ea typeface="+mn-ea"/>
              <a:cs typeface="+mn-cs"/>
            </a:rPr>
            <a:t>15.04.2018   01.05.2018   15.05.2018   01.06.2018  15.06.2018   1.07.2018   15.07.2018   31.07.2018   14.08.2018    31.08.2018   12.09.2018  15.10.2018   01.11.2018    15.11.2018   29.11.2018</a:t>
          </a: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800">
            <a:solidFill>
              <a:schemeClr val="tx1"/>
            </a:solidFill>
            <a:effectLst/>
            <a:latin typeface="+mn-lt"/>
            <a:ea typeface="+mn-ea"/>
            <a:cs typeface="+mn-cs"/>
          </a:endParaRP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o-RO" sz="800">
            <a:effectLst/>
          </a:endParaRP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o-RO" sz="800">
            <a:effectLst/>
          </a:endParaRPr>
        </a:p>
        <a:p xmlns:a="http://schemas.openxmlformats.org/drawingml/2006/main">
          <a:endParaRPr lang="en-US" sz="8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0.20913</cdr:x>
      <cdr:y>0.89744</cdr:y>
    </cdr:from>
    <cdr:to>
      <cdr:x>0.99011</cdr:x>
      <cdr:y>0.98756</cdr:y>
    </cdr:to>
    <cdr:sp macro="" textlink="">
      <cdr:nvSpPr>
        <cdr:cNvPr id="4" name="TextBox 5"/>
        <cdr:cNvSpPr txBox="1"/>
      </cdr:nvSpPr>
      <cdr:spPr>
        <a:xfrm xmlns:a="http://schemas.openxmlformats.org/drawingml/2006/main">
          <a:off x="2095500" y="2133600"/>
          <a:ext cx="7825740" cy="214265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o-RO" sz="800">
              <a:solidFill>
                <a:schemeClr val="tx1"/>
              </a:solidFill>
              <a:effectLst/>
              <a:latin typeface="+mn-lt"/>
              <a:ea typeface="+mn-ea"/>
              <a:cs typeface="+mn-cs"/>
            </a:rPr>
            <a:t>15.04.2018   01.05.2018   15.05.2018  01.06.2018  15.06.2018  1.07.2018  15.07.2018  31.07.2018  14.08.2018   31.08.2018  12.09.2018  15.10.2018   01.11.2018  15.11.2018  29.11.2018</a:t>
          </a: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800">
            <a:solidFill>
              <a:schemeClr val="tx1"/>
            </a:solidFill>
            <a:effectLst/>
            <a:latin typeface="+mn-lt"/>
            <a:ea typeface="+mn-ea"/>
            <a:cs typeface="+mn-cs"/>
          </a:endParaRP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o-RO" sz="800">
            <a:effectLst/>
          </a:endParaRP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o-RO" sz="1050">
            <a:effectLst/>
          </a:endParaRPr>
        </a:p>
        <a:p xmlns:a="http://schemas.openxmlformats.org/drawingml/2006/main">
          <a:endParaRPr lang="en-US" sz="105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B6F58-D1FE-451E-8B47-141873B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adresa2013</Template>
  <TotalTime>63</TotalTime>
  <Pages>11</Pages>
  <Words>1768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ANCPI</Company>
  <LinksUpToDate>false</LinksUpToDate>
  <CharactersWithSpaces>12003</CharactersWithSpaces>
  <SharedDoc>false</SharedDoc>
  <HLinks>
    <vt:vector size="6" baseType="variant"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http://www.ancpi.ro/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Dumitru</dc:creator>
  <cp:lastModifiedBy>Gabriela Dumitru</cp:lastModifiedBy>
  <cp:revision>32</cp:revision>
  <cp:lastPrinted>2018-03-30T11:16:00Z</cp:lastPrinted>
  <dcterms:created xsi:type="dcterms:W3CDTF">2018-11-16T10:39:00Z</dcterms:created>
  <dcterms:modified xsi:type="dcterms:W3CDTF">2018-11-28T12:54:00Z</dcterms:modified>
</cp:coreProperties>
</file>