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2D0" w:rsidRDefault="002C22D0" w:rsidP="002C22D0">
      <w:pPr>
        <w:jc w:val="right"/>
        <w:rPr>
          <w:b/>
        </w:rPr>
      </w:pPr>
    </w:p>
    <w:p w:rsidR="00731C0B" w:rsidRPr="00731C0B" w:rsidRDefault="00731C0B" w:rsidP="002C22D0">
      <w:pPr>
        <w:tabs>
          <w:tab w:val="left" w:pos="720"/>
        </w:tabs>
        <w:ind w:right="472"/>
        <w:jc w:val="right"/>
        <w:rPr>
          <w:rFonts w:ascii="Trebuchet MS" w:hAnsi="Trebuchet MS"/>
          <w:b/>
        </w:rPr>
      </w:pPr>
    </w:p>
    <w:p w:rsidR="00731C0B" w:rsidRPr="00731C0B" w:rsidRDefault="00731C0B" w:rsidP="002C22D0">
      <w:pPr>
        <w:ind w:right="-143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143"/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TEMATICA</w:t>
      </w:r>
    </w:p>
    <w:p w:rsidR="00C80BB9" w:rsidRPr="00B102B6" w:rsidRDefault="00C80BB9" w:rsidP="00C80BB9">
      <w:pPr>
        <w:jc w:val="center"/>
        <w:rPr>
          <w:b/>
        </w:rPr>
      </w:pPr>
      <w:r w:rsidRPr="00B102B6">
        <w:rPr>
          <w:b/>
        </w:rPr>
        <w:t>pentru</w:t>
      </w:r>
      <w:r>
        <w:rPr>
          <w:b/>
        </w:rPr>
        <w:t xml:space="preserve"> concursul de ocupare a postului temporar vacant de registrator de carte funciară gr. IA din cadrul OCPI GORJ,  cu încadrare</w:t>
      </w:r>
      <w:r w:rsidRPr="00B102B6">
        <w:rPr>
          <w:b/>
        </w:rPr>
        <w:t xml:space="preserve"> </w:t>
      </w:r>
      <w:r w:rsidR="00506E8E">
        <w:rPr>
          <w:b/>
        </w:rPr>
        <w:t>până la revenirea titularului postului</w:t>
      </w:r>
    </w:p>
    <w:p w:rsidR="00C80BB9" w:rsidRPr="00931C04" w:rsidRDefault="00C80BB9" w:rsidP="00C80BB9">
      <w:pPr>
        <w:rPr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520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CODUL CIVIL</w:t>
      </w:r>
    </w:p>
    <w:p w:rsidR="00731C0B" w:rsidRPr="00731C0B" w:rsidRDefault="00731C0B" w:rsidP="00731C0B">
      <w:pPr>
        <w:ind w:right="-520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5"/>
        </w:numPr>
        <w:ind w:right="-52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CARTEA A III-A  DESPRE BUNURI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Bunurile și drepturile reale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Proprietatea privată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               </w:t>
      </w:r>
      <w:r w:rsidRPr="00731C0B">
        <w:rPr>
          <w:rFonts w:ascii="Trebuchet MS" w:hAnsi="Trebuchet MS"/>
          <w:bCs/>
        </w:rPr>
        <w:t>Capitolul I</w:t>
      </w:r>
      <w:r w:rsidRPr="00731C0B">
        <w:rPr>
          <w:rFonts w:ascii="Trebuchet MS" w:hAnsi="Trebuchet MS"/>
          <w:b/>
          <w:bCs/>
        </w:rPr>
        <w:t xml:space="preserve"> –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                      </w:t>
      </w:r>
      <w:r w:rsidRPr="00731C0B">
        <w:rPr>
          <w:rFonts w:ascii="Trebuchet MS" w:hAnsi="Trebuchet MS"/>
          <w:bCs/>
        </w:rPr>
        <w:t xml:space="preserve">Secțiunea 1 – Conținutul, întinderea și stingerea dreptului de    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       proprietate privată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III – Limitele juridice ale dreptului de proprietate privată   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IV – Proprietatea comună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V – Proprietatea periodică       </w:t>
      </w:r>
    </w:p>
    <w:p w:rsidR="00731C0B" w:rsidRPr="00731C0B" w:rsidRDefault="00731C0B" w:rsidP="00731C0B">
      <w:pPr>
        <w:ind w:left="2552" w:right="-804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Dezmembr</w:t>
      </w:r>
      <w:r w:rsidRPr="00731C0B">
        <w:rPr>
          <w:rStyle w:val="l5def1"/>
          <w:rFonts w:ascii="Trebuchet MS" w:hAnsi="Trebuchet MS"/>
          <w:sz w:val="24"/>
          <w:szCs w:val="24"/>
        </w:rPr>
        <w:t>ă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mintele dreptului de proprietatea privată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VI - </w:t>
      </w:r>
      <w:r w:rsidRPr="00731C0B">
        <w:rPr>
          <w:rFonts w:ascii="Trebuchet MS" w:hAnsi="Trebuchet MS"/>
          <w:bCs/>
        </w:rPr>
        <w:t>P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roprietatea publică</w:t>
      </w:r>
    </w:p>
    <w:p w:rsidR="00731C0B" w:rsidRPr="00731C0B" w:rsidRDefault="00731C0B" w:rsidP="00731C0B">
      <w:pPr>
        <w:ind w:left="1416" w:right="-520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VII – </w:t>
      </w:r>
      <w:r w:rsidRPr="00731C0B">
        <w:rPr>
          <w:rFonts w:ascii="Trebuchet MS" w:hAnsi="Trebuchet MS"/>
          <w:bCs/>
        </w:rPr>
        <w:t>Cartea funciară</w:t>
      </w:r>
      <w:r w:rsidRPr="00731C0B">
        <w:rPr>
          <w:rFonts w:ascii="Trebuchet MS" w:hAnsi="Trebuchet MS"/>
        </w:rPr>
        <w:br/>
      </w:r>
      <w:r w:rsidRPr="00731C0B">
        <w:rPr>
          <w:rFonts w:ascii="Trebuchet MS" w:hAnsi="Trebuchet MS"/>
          <w:b/>
          <w:bCs/>
        </w:rPr>
        <w:t xml:space="preserve">Titlul VIII – </w:t>
      </w:r>
      <w:r w:rsidRPr="00731C0B">
        <w:rPr>
          <w:rFonts w:ascii="Trebuchet MS" w:hAnsi="Trebuchet MS"/>
          <w:bCs/>
        </w:rPr>
        <w:t>Posesia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</w:rPr>
        <w:t xml:space="preserve">       2.  </w:t>
      </w:r>
      <w:r w:rsidRPr="00731C0B">
        <w:rPr>
          <w:rFonts w:ascii="Trebuchet MS" w:hAnsi="Trebuchet MS"/>
          <w:b/>
          <w:bCs/>
        </w:rPr>
        <w:t>CARTEA A IV-A DESPRE MOȘTENIRE ȘI LIBERALITĂȚI</w:t>
      </w:r>
    </w:p>
    <w:p w:rsidR="00731C0B" w:rsidRPr="00731C0B" w:rsidRDefault="00731C0B" w:rsidP="00731C0B">
      <w:pPr>
        <w:ind w:left="720"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ab/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referitoare la moștenire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–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Liberalitățile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Capitolul II - Donația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IV – </w:t>
      </w:r>
      <w:r w:rsidRPr="00731C0B">
        <w:rPr>
          <w:rFonts w:ascii="Trebuchet MS" w:hAnsi="Trebuchet MS"/>
          <w:bCs/>
        </w:rPr>
        <w:t>Transmisiunea și partajul moștenirii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-Transmisiunea moștenirii</w:t>
      </w:r>
    </w:p>
    <w:p w:rsidR="00731C0B" w:rsidRPr="00731C0B" w:rsidRDefault="00731C0B" w:rsidP="00731C0B">
      <w:pPr>
        <w:ind w:left="2832" w:right="-520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Moștenirea vacantă</w:t>
      </w:r>
      <w:r w:rsidRPr="00731C0B">
        <w:rPr>
          <w:rFonts w:ascii="Trebuchet MS" w:hAnsi="Trebuchet MS"/>
        </w:rPr>
        <w:br/>
        <w:t xml:space="preserve">Capitolul IV - </w:t>
      </w:r>
      <w:r>
        <w:rPr>
          <w:rFonts w:ascii="Trebuchet MS" w:hAnsi="Trebuchet MS"/>
        </w:rPr>
        <w:t>Partajul succesoral și raportu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15"/>
        </w:num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>CARTEA A V-A DESPRE OBLIGAȚII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Izvoarele obligațiilor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 Contractul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Modalitățile obligațiilor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Condiția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lastRenderedPageBreak/>
        <w:t>Capitolul III -Termenul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VI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Transmisiunea și transformarea obligațiilor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IX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Diferite contracte speciale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vânzare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schimb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V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locațiune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Capitolul IX –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XVIII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Tranzacția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XI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Privilegiile și garanțiile reale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 Ipoteca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ab/>
        <w:t xml:space="preserve">Secțiunea 1 -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2-a – Ipoteca imobiliară</w:t>
      </w:r>
    </w:p>
    <w:p w:rsidR="00731C0B" w:rsidRPr="00731C0B" w:rsidRDefault="00731C0B" w:rsidP="00731C0B">
      <w:pPr>
        <w:ind w:left="2844" w:right="-520" w:firstLine="696"/>
        <w:rPr>
          <w:rFonts w:ascii="Trebuchet MS" w:hAnsi="Trebuchet MS"/>
        </w:rPr>
      </w:pPr>
      <w:r w:rsidRPr="00731C0B">
        <w:rPr>
          <w:rFonts w:ascii="Trebuchet MS" w:hAnsi="Trebuchet MS"/>
        </w:rPr>
        <w:t>Secțiunea a 4-a – Concursul între creditorii ipotecari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5-a – Stingerea ipotecilor</w:t>
      </w:r>
    </w:p>
    <w:p w:rsidR="00731C0B" w:rsidRPr="00731C0B" w:rsidRDefault="00731C0B" w:rsidP="00731C0B">
      <w:pPr>
        <w:tabs>
          <w:tab w:val="left" w:pos="720"/>
        </w:tabs>
        <w:ind w:right="-520"/>
        <w:jc w:val="both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Default="00731C0B" w:rsidP="00213B4E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</w:p>
    <w:p w:rsidR="00731C0B" w:rsidRPr="00731C0B" w:rsidRDefault="00731C0B" w:rsidP="00731C0B">
      <w:pPr>
        <w:tabs>
          <w:tab w:val="left" w:pos="720"/>
        </w:tabs>
        <w:ind w:left="720"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993" w:right="-19" w:hanging="70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REGULAMENTUL DE ORGANIZARE ȘI FUNCȚIONARE A AGENȚIEI NAȚIONALE DE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>
        <w:rPr>
          <w:rFonts w:ascii="Trebuchet MS" w:eastAsia="Calibri" w:hAnsi="Trebuchet MS"/>
          <w:b/>
          <w:lang w:val="en-US" w:eastAsia="en-US"/>
        </w:rPr>
        <w:t xml:space="preserve">          </w:t>
      </w:r>
      <w:r w:rsidRPr="00731C0B">
        <w:rPr>
          <w:rFonts w:ascii="Trebuchet MS" w:hAnsi="Trebuchet MS"/>
          <w:b/>
        </w:rPr>
        <w:t xml:space="preserve">CADASTRU ȘI PUBLICITATE IMOBILIARĂ APROBAT PRIN HOTĂRÂREA DE GUVERN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         NR. 1288/2012,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09" w:right="-19" w:hanging="425"/>
        <w:jc w:val="both"/>
        <w:rPr>
          <w:rFonts w:ascii="Trebuchet MS" w:hAnsi="Trebuchet MS"/>
          <w:b/>
          <w:bCs/>
          <w:color w:val="000000"/>
        </w:rPr>
      </w:pPr>
      <w:r w:rsidRPr="00731C0B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731C0B">
        <w:rPr>
          <w:rFonts w:ascii="Trebuchet MS" w:hAnsi="Trebuchet MS"/>
          <w:b/>
          <w:bCs/>
          <w:color w:val="000000"/>
        </w:rPr>
        <w:t xml:space="preserve"> APROBAT PRIN </w:t>
      </w:r>
      <w:r w:rsidRPr="00731C0B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731C0B">
        <w:rPr>
          <w:rFonts w:ascii="Trebuchet MS" w:hAnsi="Trebuchet MS"/>
          <w:b/>
        </w:rPr>
        <w:t xml:space="preserve">DIRECTORULUI GENERAL AL AGENTIEI </w:t>
      </w:r>
      <w:r w:rsidRPr="00731C0B">
        <w:rPr>
          <w:rFonts w:ascii="Trebuchet MS" w:hAnsi="Trebuchet MS"/>
          <w:b/>
        </w:rPr>
        <w:lastRenderedPageBreak/>
        <w:t xml:space="preserve">NATIONALE DE CADASTRU SI PUBLICITATE IMOBILIARA </w:t>
      </w:r>
      <w:r w:rsidRPr="00731C0B">
        <w:rPr>
          <w:rStyle w:val="l5tlu1"/>
          <w:rFonts w:ascii="Trebuchet MS" w:hAnsi="Trebuchet MS"/>
          <w:sz w:val="24"/>
          <w:szCs w:val="24"/>
        </w:rPr>
        <w:t>NR. 1/2020</w:t>
      </w:r>
      <w:r w:rsidRPr="00731C0B">
        <w:rPr>
          <w:rFonts w:ascii="Trebuchet MS" w:hAnsi="Trebuchet MS"/>
          <w:b/>
        </w:rPr>
        <w:t>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ind w:left="709" w:right="-19" w:hanging="567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731C0B" w:rsidRPr="00731C0B" w:rsidRDefault="00731C0B" w:rsidP="00731C0B">
      <w:pPr>
        <w:pStyle w:val="ListParagraph"/>
        <w:ind w:right="-19" w:hanging="709"/>
        <w:rPr>
          <w:rFonts w:ascii="Trebuchet MS" w:hAnsi="Trebuchet MS"/>
          <w:b/>
        </w:rPr>
      </w:pPr>
    </w:p>
    <w:p w:rsidR="00731C0B" w:rsidRPr="00731C0B" w:rsidRDefault="00731C0B" w:rsidP="00731C0B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731C0B" w:rsidRPr="00731C0B" w:rsidRDefault="00731C0B" w:rsidP="00731C0B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731C0B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731C0B" w:rsidRPr="00731C0B" w:rsidRDefault="00731C0B" w:rsidP="00731C0B">
      <w:pPr>
        <w:tabs>
          <w:tab w:val="left" w:pos="9360"/>
        </w:tabs>
        <w:ind w:left="720" w:right="-19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  <w:color w:val="000000"/>
        </w:rPr>
        <w:t xml:space="preserve">   - </w:t>
      </w:r>
      <w:r w:rsidRPr="00731C0B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731C0B" w:rsidRPr="00731C0B" w:rsidRDefault="00731C0B" w:rsidP="00731C0B">
      <w:pPr>
        <w:tabs>
          <w:tab w:val="left" w:pos="9360"/>
        </w:tabs>
        <w:ind w:right="-19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 </w:t>
      </w:r>
    </w:p>
    <w:p w:rsidR="00C7224C" w:rsidRPr="00C7224C" w:rsidRDefault="00C7224C" w:rsidP="00C7224C">
      <w:pPr>
        <w:tabs>
          <w:tab w:val="left" w:pos="9360"/>
        </w:tabs>
        <w:ind w:right="-19"/>
        <w:jc w:val="both"/>
        <w:rPr>
          <w:rFonts w:ascii="Trebuchet MS" w:hAnsi="Trebuchet MS" w:cs="Times New Roman"/>
          <w:b/>
          <w:bCs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Fonts w:ascii="Trebuchet MS" w:hAnsi="Trebuchet MS"/>
          <w:b/>
          <w:bCs/>
        </w:rPr>
        <w:t xml:space="preserve">    X. </w:t>
      </w:r>
      <w:r w:rsidRPr="00C7224C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PUBLICĂ, NECESARĂ REALIZĂRII UNOR OBIECTIVE DE INTERES NAŢIONAL,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Fonts w:ascii="Trebuchet MS" w:hAnsi="Trebuchet MS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C7224C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Fonts w:ascii="Trebuchet MS" w:hAnsi="Trebuchet MS"/>
          <w:b/>
          <w:bCs/>
          <w:color w:val="000000"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C7224C" w:rsidRPr="00C7224C" w:rsidRDefault="00C7224C" w:rsidP="00C7224C">
      <w:pPr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C7224C" w:rsidRPr="00C7224C" w:rsidRDefault="00C7224C" w:rsidP="00C7224C">
      <w:pPr>
        <w:pStyle w:val="ListParagraph"/>
        <w:ind w:right="-19"/>
        <w:jc w:val="both"/>
        <w:rPr>
          <w:rFonts w:ascii="Trebuchet MS" w:hAnsi="Trebuchet MS"/>
          <w:u w:val="single"/>
        </w:rPr>
      </w:pPr>
    </w:p>
    <w:p w:rsidR="00C7224C" w:rsidRDefault="00C7224C" w:rsidP="00C7224C">
      <w:pPr>
        <w:pStyle w:val="ListParagraph"/>
        <w:rPr>
          <w:rFonts w:ascii="Trebuchet MS" w:hAnsi="Trebuchet MS"/>
          <w:b/>
          <w:u w:val="single"/>
        </w:rPr>
      </w:pPr>
    </w:p>
    <w:p w:rsidR="00731C0B" w:rsidRPr="007F10F3" w:rsidRDefault="00731C0B" w:rsidP="007F10F3">
      <w:pPr>
        <w:ind w:right="-19"/>
        <w:rPr>
          <w:rFonts w:ascii="Trebuchet MS" w:hAnsi="Trebuchet MS"/>
          <w:b/>
          <w:u w:val="single"/>
        </w:rPr>
      </w:pPr>
    </w:p>
    <w:p w:rsidR="007F10F3" w:rsidRDefault="007F10F3" w:rsidP="00731C0B">
      <w:pPr>
        <w:jc w:val="center"/>
        <w:rPr>
          <w:rFonts w:ascii="Trebuchet MS" w:hAnsi="Trebuchet MS"/>
          <w:sz w:val="18"/>
          <w:szCs w:val="18"/>
          <w:lang w:val="en-US"/>
        </w:rPr>
      </w:pPr>
      <w:bookmarkStart w:id="0" w:name="_GoBack"/>
      <w:bookmarkEnd w:id="0"/>
    </w:p>
    <w:p w:rsidR="00503228" w:rsidRPr="007F10F3" w:rsidRDefault="00503228" w:rsidP="007F10F3">
      <w:pPr>
        <w:tabs>
          <w:tab w:val="left" w:pos="4090"/>
        </w:tabs>
        <w:rPr>
          <w:rFonts w:ascii="Trebuchet MS" w:hAnsi="Trebuchet MS"/>
          <w:sz w:val="18"/>
          <w:szCs w:val="18"/>
          <w:lang w:val="en-US"/>
        </w:rPr>
      </w:pPr>
    </w:p>
    <w:sectPr w:rsidR="00503228" w:rsidRPr="007F10F3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336" w:rsidRDefault="00FB1336">
      <w:r>
        <w:separator/>
      </w:r>
    </w:p>
  </w:endnote>
  <w:endnote w:type="continuationSeparator" w:id="0">
    <w:p w:rsidR="00FB1336" w:rsidRDefault="00FB1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912A6B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912A6B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Nr.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proofErr w:type="spellEnd"/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FB1336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FB1336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336" w:rsidRDefault="00FB1336">
      <w:r>
        <w:separator/>
      </w:r>
    </w:p>
  </w:footnote>
  <w:footnote w:type="continuationSeparator" w:id="0">
    <w:p w:rsidR="00FB1336" w:rsidRDefault="00FB1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FB133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FB133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FB133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FB1336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01B9A"/>
    <w:rsid w:val="00023D5F"/>
    <w:rsid w:val="00025089"/>
    <w:rsid w:val="00027EE6"/>
    <w:rsid w:val="00031019"/>
    <w:rsid w:val="00051609"/>
    <w:rsid w:val="0006679C"/>
    <w:rsid w:val="0009142C"/>
    <w:rsid w:val="000A1BCE"/>
    <w:rsid w:val="000B229C"/>
    <w:rsid w:val="000B4370"/>
    <w:rsid w:val="000F2914"/>
    <w:rsid w:val="000F44BF"/>
    <w:rsid w:val="0010566D"/>
    <w:rsid w:val="00115FC0"/>
    <w:rsid w:val="00124A59"/>
    <w:rsid w:val="00126188"/>
    <w:rsid w:val="00180750"/>
    <w:rsid w:val="001D1FAC"/>
    <w:rsid w:val="0021052F"/>
    <w:rsid w:val="00227545"/>
    <w:rsid w:val="00296892"/>
    <w:rsid w:val="002B46AC"/>
    <w:rsid w:val="002C22D0"/>
    <w:rsid w:val="002C38B3"/>
    <w:rsid w:val="002D0411"/>
    <w:rsid w:val="002D6DF1"/>
    <w:rsid w:val="002E159C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5BAC"/>
    <w:rsid w:val="003B1F47"/>
    <w:rsid w:val="00414982"/>
    <w:rsid w:val="004240CE"/>
    <w:rsid w:val="00424D8E"/>
    <w:rsid w:val="0043348D"/>
    <w:rsid w:val="00433A7F"/>
    <w:rsid w:val="00434C06"/>
    <w:rsid w:val="004403EA"/>
    <w:rsid w:val="00450F7F"/>
    <w:rsid w:val="00453811"/>
    <w:rsid w:val="00453B67"/>
    <w:rsid w:val="004549B2"/>
    <w:rsid w:val="0049020A"/>
    <w:rsid w:val="0049730D"/>
    <w:rsid w:val="004A7FE3"/>
    <w:rsid w:val="004D2E9A"/>
    <w:rsid w:val="004E3E02"/>
    <w:rsid w:val="00500F62"/>
    <w:rsid w:val="00503228"/>
    <w:rsid w:val="00506A15"/>
    <w:rsid w:val="00506E8E"/>
    <w:rsid w:val="00511832"/>
    <w:rsid w:val="00520CEE"/>
    <w:rsid w:val="00524584"/>
    <w:rsid w:val="005264B8"/>
    <w:rsid w:val="0055574C"/>
    <w:rsid w:val="00594FEA"/>
    <w:rsid w:val="005964A1"/>
    <w:rsid w:val="0059658F"/>
    <w:rsid w:val="005A2767"/>
    <w:rsid w:val="005B0D1C"/>
    <w:rsid w:val="005D2D74"/>
    <w:rsid w:val="005E4811"/>
    <w:rsid w:val="005E5C99"/>
    <w:rsid w:val="00613D60"/>
    <w:rsid w:val="006242EE"/>
    <w:rsid w:val="00627E6F"/>
    <w:rsid w:val="006320FA"/>
    <w:rsid w:val="006531A4"/>
    <w:rsid w:val="006605C9"/>
    <w:rsid w:val="006678BE"/>
    <w:rsid w:val="0067020B"/>
    <w:rsid w:val="006736B1"/>
    <w:rsid w:val="00680A42"/>
    <w:rsid w:val="0069723D"/>
    <w:rsid w:val="006A69CB"/>
    <w:rsid w:val="006A7E9B"/>
    <w:rsid w:val="006B2B7A"/>
    <w:rsid w:val="006B403C"/>
    <w:rsid w:val="006B478F"/>
    <w:rsid w:val="006B6943"/>
    <w:rsid w:val="006C63FD"/>
    <w:rsid w:val="006F13A4"/>
    <w:rsid w:val="006F7BC8"/>
    <w:rsid w:val="007048AA"/>
    <w:rsid w:val="007150D1"/>
    <w:rsid w:val="007177A5"/>
    <w:rsid w:val="00731C0B"/>
    <w:rsid w:val="00745CAD"/>
    <w:rsid w:val="00755CC1"/>
    <w:rsid w:val="00765D8E"/>
    <w:rsid w:val="00787EF3"/>
    <w:rsid w:val="00795141"/>
    <w:rsid w:val="0079775D"/>
    <w:rsid w:val="007A678A"/>
    <w:rsid w:val="007C6F26"/>
    <w:rsid w:val="007F10F3"/>
    <w:rsid w:val="007F1BF2"/>
    <w:rsid w:val="008207D4"/>
    <w:rsid w:val="00841D08"/>
    <w:rsid w:val="00860CF1"/>
    <w:rsid w:val="0086445C"/>
    <w:rsid w:val="00877272"/>
    <w:rsid w:val="00897FA2"/>
    <w:rsid w:val="008A37A7"/>
    <w:rsid w:val="008C7F9F"/>
    <w:rsid w:val="008E42F3"/>
    <w:rsid w:val="008E7520"/>
    <w:rsid w:val="008F19FC"/>
    <w:rsid w:val="00907F2E"/>
    <w:rsid w:val="00912A6B"/>
    <w:rsid w:val="009237EB"/>
    <w:rsid w:val="00932FBD"/>
    <w:rsid w:val="00946DCD"/>
    <w:rsid w:val="0096661F"/>
    <w:rsid w:val="009877A9"/>
    <w:rsid w:val="009C633F"/>
    <w:rsid w:val="009E3231"/>
    <w:rsid w:val="009F0F48"/>
    <w:rsid w:val="009F2D7C"/>
    <w:rsid w:val="009F318B"/>
    <w:rsid w:val="00A23EC5"/>
    <w:rsid w:val="00A43214"/>
    <w:rsid w:val="00AD5A2C"/>
    <w:rsid w:val="00AF07BF"/>
    <w:rsid w:val="00AF2231"/>
    <w:rsid w:val="00B04F3A"/>
    <w:rsid w:val="00B37FCD"/>
    <w:rsid w:val="00B51C49"/>
    <w:rsid w:val="00B53F6A"/>
    <w:rsid w:val="00B8113F"/>
    <w:rsid w:val="00B84A0E"/>
    <w:rsid w:val="00B95519"/>
    <w:rsid w:val="00BB1A2B"/>
    <w:rsid w:val="00BC023B"/>
    <w:rsid w:val="00BC5AC7"/>
    <w:rsid w:val="00BF412B"/>
    <w:rsid w:val="00C05F60"/>
    <w:rsid w:val="00C062CF"/>
    <w:rsid w:val="00C10008"/>
    <w:rsid w:val="00C304A3"/>
    <w:rsid w:val="00C7224C"/>
    <w:rsid w:val="00C75564"/>
    <w:rsid w:val="00C80BB9"/>
    <w:rsid w:val="00CA3884"/>
    <w:rsid w:val="00CB7091"/>
    <w:rsid w:val="00CD1EB0"/>
    <w:rsid w:val="00CD3B50"/>
    <w:rsid w:val="00CD4D7F"/>
    <w:rsid w:val="00D0072C"/>
    <w:rsid w:val="00D01FD4"/>
    <w:rsid w:val="00D221FE"/>
    <w:rsid w:val="00D24F59"/>
    <w:rsid w:val="00D332DC"/>
    <w:rsid w:val="00D37F06"/>
    <w:rsid w:val="00D45110"/>
    <w:rsid w:val="00D7154E"/>
    <w:rsid w:val="00D82971"/>
    <w:rsid w:val="00D97701"/>
    <w:rsid w:val="00DA510D"/>
    <w:rsid w:val="00DC0D39"/>
    <w:rsid w:val="00DE7EE7"/>
    <w:rsid w:val="00E17FC4"/>
    <w:rsid w:val="00E417F3"/>
    <w:rsid w:val="00E50319"/>
    <w:rsid w:val="00E727D9"/>
    <w:rsid w:val="00E87D9A"/>
    <w:rsid w:val="00E91B51"/>
    <w:rsid w:val="00E9749E"/>
    <w:rsid w:val="00EA08C8"/>
    <w:rsid w:val="00EA524E"/>
    <w:rsid w:val="00EB3CCB"/>
    <w:rsid w:val="00EC03FB"/>
    <w:rsid w:val="00EC25C1"/>
    <w:rsid w:val="00ED3730"/>
    <w:rsid w:val="00EF2958"/>
    <w:rsid w:val="00F03368"/>
    <w:rsid w:val="00F33297"/>
    <w:rsid w:val="00F44F50"/>
    <w:rsid w:val="00F50AD0"/>
    <w:rsid w:val="00F66CE2"/>
    <w:rsid w:val="00F73A05"/>
    <w:rsid w:val="00F77A7F"/>
    <w:rsid w:val="00FB119E"/>
    <w:rsid w:val="00FB1336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425</cp:revision>
  <cp:lastPrinted>2023-04-20T17:03:00Z</cp:lastPrinted>
  <dcterms:created xsi:type="dcterms:W3CDTF">2021-06-18T11:19:00Z</dcterms:created>
  <dcterms:modified xsi:type="dcterms:W3CDTF">2023-04-24T11:51:00Z</dcterms:modified>
</cp:coreProperties>
</file>