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21541" w:type="dxa"/>
        <w:tblInd w:w="-431" w:type="dxa"/>
        <w:tblLayout w:type="fixed"/>
        <w:tblLook w:val="04A0" w:firstRow="1" w:lastRow="0" w:firstColumn="1" w:lastColumn="0" w:noHBand="0" w:noVBand="1"/>
      </w:tblPr>
      <w:tblGrid>
        <w:gridCol w:w="1844"/>
        <w:gridCol w:w="6379"/>
        <w:gridCol w:w="5811"/>
        <w:gridCol w:w="7507"/>
      </w:tblGrid>
      <w:tr w:rsidR="00B67F9E" w:rsidRPr="00482F8B" w:rsidTr="00F44806">
        <w:tc>
          <w:tcPr>
            <w:tcW w:w="8223" w:type="dxa"/>
            <w:gridSpan w:val="2"/>
          </w:tcPr>
          <w:p w:rsidR="00B67F9E" w:rsidRPr="00482F8B" w:rsidRDefault="00B67F9E" w:rsidP="00B67F9E">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Proiect de act normativ: ORDIN pentru aprobarea Procedurii şi modalității de alocare a sumelor, precum şi raportarea de către beneficiari a stadiului de execuţie a lucrărilor de întocmire a planurilor parcelare în vederea înscrierii din oficiu a imobilelor cuprinse în aceste planuri</w:t>
            </w:r>
          </w:p>
        </w:tc>
        <w:tc>
          <w:tcPr>
            <w:tcW w:w="5811" w:type="dxa"/>
            <w:vMerge w:val="restart"/>
            <w:vAlign w:val="center"/>
          </w:tcPr>
          <w:p w:rsidR="00B67F9E" w:rsidRPr="00482F8B" w:rsidRDefault="00B67F9E" w:rsidP="009367CE">
            <w:pPr>
              <w:spacing w:line="276" w:lineRule="auto"/>
              <w:jc w:val="center"/>
              <w:rPr>
                <w:rFonts w:ascii="Times New Roman" w:hAnsi="Times New Roman" w:cs="Times New Roman"/>
                <w:b/>
                <w:sz w:val="24"/>
                <w:szCs w:val="24"/>
                <w:lang w:val="ro-RO"/>
              </w:rPr>
            </w:pPr>
            <w:r w:rsidRPr="00482F8B">
              <w:rPr>
                <w:rFonts w:ascii="Times New Roman" w:hAnsi="Times New Roman" w:cs="Times New Roman"/>
                <w:b/>
                <w:sz w:val="24"/>
                <w:szCs w:val="24"/>
                <w:lang w:val="ro-RO"/>
              </w:rPr>
              <w:t>Propuneri primite</w:t>
            </w:r>
          </w:p>
        </w:tc>
        <w:tc>
          <w:tcPr>
            <w:tcW w:w="7507" w:type="dxa"/>
            <w:vMerge w:val="restart"/>
            <w:vAlign w:val="center"/>
          </w:tcPr>
          <w:p w:rsidR="00B67F9E" w:rsidRPr="00AE0E2C" w:rsidRDefault="00B67F9E" w:rsidP="009367CE">
            <w:pPr>
              <w:spacing w:line="276" w:lineRule="auto"/>
              <w:jc w:val="center"/>
              <w:rPr>
                <w:rFonts w:ascii="Times New Roman" w:hAnsi="Times New Roman" w:cs="Times New Roman"/>
                <w:b/>
                <w:sz w:val="24"/>
                <w:szCs w:val="24"/>
                <w:lang w:val="ro-RO"/>
              </w:rPr>
            </w:pPr>
            <w:r w:rsidRPr="00AE0E2C">
              <w:rPr>
                <w:rFonts w:ascii="Times New Roman" w:hAnsi="Times New Roman" w:cs="Times New Roman"/>
                <w:b/>
                <w:sz w:val="24"/>
                <w:szCs w:val="24"/>
                <w:lang w:val="ro-RO"/>
              </w:rPr>
              <w:t>Decizie DIS</w:t>
            </w:r>
          </w:p>
        </w:tc>
      </w:tr>
      <w:tr w:rsidR="00B67F9E" w:rsidRPr="00482F8B" w:rsidTr="00F44806">
        <w:tc>
          <w:tcPr>
            <w:tcW w:w="1844" w:type="dxa"/>
            <w:vAlign w:val="center"/>
          </w:tcPr>
          <w:p w:rsidR="00B67F9E" w:rsidRPr="00482F8B" w:rsidRDefault="00B67F9E" w:rsidP="009367CE">
            <w:pPr>
              <w:spacing w:line="276" w:lineRule="auto"/>
              <w:rPr>
                <w:rFonts w:ascii="Times New Roman" w:hAnsi="Times New Roman" w:cs="Times New Roman"/>
                <w:b/>
                <w:sz w:val="24"/>
                <w:szCs w:val="24"/>
                <w:lang w:val="ro-RO"/>
              </w:rPr>
            </w:pPr>
            <w:r w:rsidRPr="00482F8B">
              <w:rPr>
                <w:rFonts w:ascii="Times New Roman" w:hAnsi="Times New Roman" w:cs="Times New Roman"/>
                <w:b/>
                <w:sz w:val="24"/>
                <w:szCs w:val="24"/>
                <w:lang w:val="ro-RO"/>
              </w:rPr>
              <w:t>Art./</w:t>
            </w:r>
          </w:p>
          <w:p w:rsidR="00B67F9E" w:rsidRPr="00482F8B" w:rsidRDefault="00B67F9E" w:rsidP="009367CE">
            <w:pPr>
              <w:spacing w:line="276" w:lineRule="auto"/>
              <w:rPr>
                <w:rFonts w:ascii="Times New Roman" w:hAnsi="Times New Roman" w:cs="Times New Roman"/>
                <w:sz w:val="24"/>
                <w:szCs w:val="24"/>
                <w:lang w:val="ro-RO"/>
              </w:rPr>
            </w:pPr>
            <w:r w:rsidRPr="00482F8B">
              <w:rPr>
                <w:rFonts w:ascii="Times New Roman" w:hAnsi="Times New Roman" w:cs="Times New Roman"/>
                <w:b/>
                <w:sz w:val="24"/>
                <w:szCs w:val="24"/>
                <w:lang w:val="ro-RO"/>
              </w:rPr>
              <w:t>Paragraf</w:t>
            </w:r>
          </w:p>
        </w:tc>
        <w:tc>
          <w:tcPr>
            <w:tcW w:w="6379" w:type="dxa"/>
            <w:vAlign w:val="center"/>
          </w:tcPr>
          <w:p w:rsidR="00B67F9E" w:rsidRPr="00482F8B" w:rsidRDefault="00B67F9E" w:rsidP="009367CE">
            <w:pPr>
              <w:spacing w:line="276" w:lineRule="auto"/>
              <w:jc w:val="center"/>
              <w:rPr>
                <w:rFonts w:ascii="Times New Roman" w:hAnsi="Times New Roman" w:cs="Times New Roman"/>
                <w:sz w:val="24"/>
                <w:szCs w:val="24"/>
                <w:lang w:val="ro-RO"/>
              </w:rPr>
            </w:pPr>
            <w:r w:rsidRPr="00482F8B">
              <w:rPr>
                <w:rFonts w:ascii="Times New Roman" w:hAnsi="Times New Roman" w:cs="Times New Roman"/>
                <w:b/>
                <w:sz w:val="24"/>
                <w:szCs w:val="24"/>
                <w:lang w:val="ro-RO"/>
              </w:rPr>
              <w:t>Prevedere</w:t>
            </w:r>
          </w:p>
        </w:tc>
        <w:tc>
          <w:tcPr>
            <w:tcW w:w="5811" w:type="dxa"/>
            <w:vMerge/>
            <w:vAlign w:val="center"/>
          </w:tcPr>
          <w:p w:rsidR="00B67F9E" w:rsidRPr="00482F8B" w:rsidRDefault="00B67F9E" w:rsidP="009367CE">
            <w:pPr>
              <w:spacing w:line="276" w:lineRule="auto"/>
              <w:rPr>
                <w:rFonts w:ascii="Times New Roman" w:hAnsi="Times New Roman" w:cs="Times New Roman"/>
                <w:sz w:val="24"/>
                <w:szCs w:val="24"/>
                <w:lang w:val="ro-RO"/>
              </w:rPr>
            </w:pPr>
          </w:p>
        </w:tc>
        <w:tc>
          <w:tcPr>
            <w:tcW w:w="7507" w:type="dxa"/>
            <w:vMerge/>
            <w:vAlign w:val="center"/>
          </w:tcPr>
          <w:p w:rsidR="00B67F9E" w:rsidRPr="00AE0E2C" w:rsidRDefault="00B67F9E" w:rsidP="009367CE">
            <w:pPr>
              <w:spacing w:line="276" w:lineRule="auto"/>
              <w:rPr>
                <w:rFonts w:ascii="Times New Roman" w:hAnsi="Times New Roman" w:cs="Times New Roman"/>
                <w:sz w:val="24"/>
                <w:szCs w:val="24"/>
                <w:lang w:val="ro-RO"/>
              </w:rPr>
            </w:pPr>
          </w:p>
        </w:tc>
      </w:tr>
      <w:tr w:rsidR="00B13A23" w:rsidRPr="00482F8B" w:rsidTr="00F44806">
        <w:tc>
          <w:tcPr>
            <w:tcW w:w="1844" w:type="dxa"/>
          </w:tcPr>
          <w:p w:rsidR="00B13A23" w:rsidRPr="00482F8B" w:rsidRDefault="00B13A23" w:rsidP="00B67F9E">
            <w:pPr>
              <w:spacing w:line="276" w:lineRule="auto"/>
              <w:rPr>
                <w:rFonts w:ascii="Times New Roman" w:hAnsi="Times New Roman" w:cs="Times New Roman"/>
                <w:sz w:val="24"/>
                <w:szCs w:val="24"/>
                <w:lang w:val="ro-RO"/>
              </w:rPr>
            </w:pPr>
          </w:p>
        </w:tc>
        <w:tc>
          <w:tcPr>
            <w:tcW w:w="6379" w:type="dxa"/>
          </w:tcPr>
          <w:p w:rsidR="00B13A23" w:rsidRPr="00482F8B" w:rsidRDefault="00B13A23" w:rsidP="009367CE">
            <w:pPr>
              <w:spacing w:line="276" w:lineRule="auto"/>
              <w:jc w:val="both"/>
              <w:rPr>
                <w:rFonts w:ascii="Times New Roman" w:hAnsi="Times New Roman" w:cs="Times New Roman"/>
                <w:sz w:val="24"/>
                <w:szCs w:val="24"/>
                <w:lang w:val="ro-RO"/>
              </w:rPr>
            </w:pPr>
            <w:r w:rsidRPr="00482F8B">
              <w:rPr>
                <w:rFonts w:ascii="Times New Roman" w:hAnsi="Times New Roman" w:cs="Times New Roman"/>
                <w:b/>
                <w:sz w:val="24"/>
                <w:szCs w:val="24"/>
                <w:lang w:val="ro-RO"/>
              </w:rPr>
              <w:t>ORDIN pentru aprobarea Procedurii şi modalității de alocare a sumelor, precum şi raportarea de către beneficiari a stadiului de execuţie a lucrărilor de întocmire a planurilor parcelare în vederea înscrierii din oficiu a imobilelor cuprinse în aceste planuri</w:t>
            </w:r>
          </w:p>
        </w:tc>
        <w:tc>
          <w:tcPr>
            <w:tcW w:w="5811" w:type="dxa"/>
            <w:vAlign w:val="center"/>
          </w:tcPr>
          <w:p w:rsidR="00B13A23" w:rsidRPr="00482F8B" w:rsidRDefault="00B13A23" w:rsidP="009367CE">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OCPI ILFOV:</w:t>
            </w:r>
          </w:p>
          <w:p w:rsidR="00B13A23" w:rsidRPr="00482F8B" w:rsidRDefault="00B13A23" w:rsidP="00B13A23">
            <w:pPr>
              <w:spacing w:line="276" w:lineRule="auto"/>
              <w:jc w:val="both"/>
              <w:rPr>
                <w:rFonts w:ascii="Times New Roman" w:hAnsi="Times New Roman" w:cs="Times New Roman"/>
                <w:color w:val="FF0000"/>
                <w:sz w:val="24"/>
                <w:szCs w:val="24"/>
                <w:lang w:val="ro-RO"/>
              </w:rPr>
            </w:pPr>
            <w:r w:rsidRPr="00482F8B">
              <w:rPr>
                <w:rFonts w:ascii="Times New Roman" w:hAnsi="Times New Roman" w:cs="Times New Roman"/>
                <w:sz w:val="24"/>
                <w:szCs w:val="24"/>
                <w:lang w:val="ro-RO"/>
              </w:rPr>
              <w:t xml:space="preserve">ORDIN pentru aprobarea Procedurii şi modalității de alocare a sumelor, precum şi raportarea de către beneficiari a stadiului de execuţie a lucrărilor de întocmire a planurilor parcelare în vederea înscrierii din oficiu a imobilelor cuprinse în aceste planuri </w:t>
            </w:r>
            <w:r w:rsidRPr="00482F8B">
              <w:rPr>
                <w:rFonts w:ascii="Times New Roman" w:hAnsi="Times New Roman" w:cs="Times New Roman"/>
                <w:color w:val="FF0000"/>
                <w:sz w:val="24"/>
                <w:szCs w:val="24"/>
                <w:lang w:val="ro-RO"/>
              </w:rPr>
              <w:t>coordonate de către comisiile locale de restituire a proprietăţilor funciare</w:t>
            </w:r>
          </w:p>
          <w:p w:rsidR="00B13A23" w:rsidRPr="00482F8B" w:rsidRDefault="00B13A23" w:rsidP="00B13A23">
            <w:pPr>
              <w:spacing w:line="276" w:lineRule="auto"/>
              <w:jc w:val="both"/>
              <w:rPr>
                <w:rFonts w:ascii="Times New Roman" w:hAnsi="Times New Roman" w:cs="Times New Roman"/>
                <w:color w:val="FF0000"/>
                <w:sz w:val="24"/>
                <w:szCs w:val="24"/>
                <w:lang w:val="ro-RO"/>
              </w:rPr>
            </w:pPr>
          </w:p>
          <w:p w:rsidR="00B13A23" w:rsidRPr="00482F8B" w:rsidRDefault="00B13A23" w:rsidP="00B13A23">
            <w:pPr>
              <w:spacing w:line="276" w:lineRule="auto"/>
              <w:jc w:val="both"/>
              <w:rPr>
                <w:rFonts w:ascii="Times New Roman" w:hAnsi="Times New Roman" w:cs="Times New Roman"/>
                <w:color w:val="FF0000"/>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color w:val="FF0000"/>
                <w:sz w:val="24"/>
                <w:szCs w:val="24"/>
                <w:lang w:val="ro-RO"/>
              </w:rPr>
              <w:t>:</w:t>
            </w:r>
          </w:p>
          <w:p w:rsidR="00B13A23" w:rsidRPr="00482F8B" w:rsidRDefault="00B13A23" w:rsidP="00B13A23">
            <w:pPr>
              <w:spacing w:after="200" w:line="276" w:lineRule="auto"/>
              <w:rPr>
                <w:rFonts w:ascii="Times New Roman" w:hAnsi="Times New Roman" w:cs="Times New Roman"/>
                <w:b/>
                <w:sz w:val="24"/>
                <w:szCs w:val="24"/>
              </w:rPr>
            </w:pPr>
            <w:r w:rsidRPr="00482F8B">
              <w:rPr>
                <w:rFonts w:ascii="Times New Roman" w:hAnsi="Times New Roman" w:cs="Times New Roman"/>
                <w:sz w:val="24"/>
                <w:szCs w:val="24"/>
              </w:rPr>
              <w:t>Cf. Lege 7/1996, art. 9, al. 29</w:t>
            </w:r>
          </w:p>
        </w:tc>
        <w:tc>
          <w:tcPr>
            <w:tcW w:w="7507" w:type="dxa"/>
          </w:tcPr>
          <w:p w:rsidR="00B13A23" w:rsidRPr="00AE0E2C" w:rsidRDefault="00667698" w:rsidP="00F61A94">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Propunerea se respinge având în vedere următoarele:</w:t>
            </w:r>
          </w:p>
          <w:p w:rsidR="00667698" w:rsidRPr="00AE0E2C" w:rsidRDefault="00667698" w:rsidP="00667698">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 xml:space="preserve"> - </w:t>
            </w:r>
            <w:r w:rsidR="0083276E" w:rsidRPr="00AE0E2C">
              <w:rPr>
                <w:rFonts w:ascii="Times New Roman" w:hAnsi="Times New Roman" w:cs="Times New Roman"/>
                <w:sz w:val="24"/>
                <w:szCs w:val="24"/>
                <w:lang w:val="ro-RO"/>
              </w:rPr>
              <w:t>c</w:t>
            </w:r>
            <w:r w:rsidRPr="00AE0E2C">
              <w:rPr>
                <w:rFonts w:ascii="Times New Roman" w:hAnsi="Times New Roman" w:cs="Times New Roman"/>
                <w:sz w:val="24"/>
                <w:szCs w:val="24"/>
                <w:lang w:val="ro-RO"/>
              </w:rPr>
              <w:t>oordonarea de către comisiile locale de restituire a proprietăţilor funciare a planurilor parcelare conform Legii este</w:t>
            </w:r>
            <w:r w:rsidR="00AE0E2C">
              <w:rPr>
                <w:rFonts w:ascii="Times New Roman" w:hAnsi="Times New Roman" w:cs="Times New Roman"/>
                <w:sz w:val="24"/>
                <w:szCs w:val="24"/>
                <w:lang w:val="ro-RO"/>
              </w:rPr>
              <w:t xml:space="preserve"> menționată în cuprinsul art. 1;</w:t>
            </w:r>
          </w:p>
          <w:p w:rsidR="00667698" w:rsidRPr="00AE0E2C" w:rsidRDefault="00667698" w:rsidP="00667698">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 la denumirea Procedurii s-a ținut cont de denumirea Procedurii de finanțare și denumirea Regulamentului de c</w:t>
            </w:r>
            <w:r w:rsidR="001A1726" w:rsidRPr="00AE0E2C">
              <w:rPr>
                <w:rFonts w:ascii="Times New Roman" w:hAnsi="Times New Roman" w:cs="Times New Roman"/>
                <w:sz w:val="24"/>
                <w:szCs w:val="24"/>
                <w:lang w:val="ro-RO"/>
              </w:rPr>
              <w:t>o</w:t>
            </w:r>
            <w:r w:rsidRPr="00AE0E2C">
              <w:rPr>
                <w:rFonts w:ascii="Times New Roman" w:hAnsi="Times New Roman" w:cs="Times New Roman"/>
                <w:sz w:val="24"/>
                <w:szCs w:val="24"/>
                <w:lang w:val="ro-RO"/>
              </w:rPr>
              <w:t>finanțare planuri parcelare;</w:t>
            </w:r>
          </w:p>
          <w:p w:rsidR="00667698" w:rsidRPr="00AE0E2C" w:rsidRDefault="00667698" w:rsidP="00667698">
            <w:pPr>
              <w:spacing w:line="276" w:lineRule="auto"/>
              <w:jc w:val="both"/>
              <w:rPr>
                <w:rFonts w:ascii="Times New Roman" w:hAnsi="Times New Roman" w:cs="Times New Roman"/>
                <w:color w:val="FF0000"/>
                <w:sz w:val="24"/>
                <w:szCs w:val="24"/>
                <w:lang w:val="ro-RO"/>
              </w:rPr>
            </w:pPr>
          </w:p>
        </w:tc>
      </w:tr>
      <w:tr w:rsidR="00B13A23" w:rsidRPr="00482F8B" w:rsidTr="00F44806">
        <w:tc>
          <w:tcPr>
            <w:tcW w:w="1844" w:type="dxa"/>
          </w:tcPr>
          <w:p w:rsidR="00B13A23" w:rsidRPr="00482F8B" w:rsidRDefault="00B13A23" w:rsidP="00B67F9E">
            <w:pPr>
              <w:spacing w:line="276" w:lineRule="auto"/>
              <w:rPr>
                <w:rFonts w:ascii="Times New Roman" w:hAnsi="Times New Roman" w:cs="Times New Roman"/>
                <w:sz w:val="24"/>
                <w:szCs w:val="24"/>
                <w:lang w:val="ro-RO"/>
              </w:rPr>
            </w:pPr>
          </w:p>
        </w:tc>
        <w:tc>
          <w:tcPr>
            <w:tcW w:w="6379" w:type="dxa"/>
          </w:tcPr>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Având în vedere dispoziţiile art. 9 alin. (12</w:t>
            </w:r>
            <w:r w:rsidRPr="00482F8B">
              <w:rPr>
                <w:rFonts w:ascii="Times New Roman" w:hAnsi="Times New Roman" w:cs="Times New Roman"/>
                <w:sz w:val="24"/>
                <w:szCs w:val="24"/>
                <w:vertAlign w:val="superscript"/>
                <w:lang w:val="ro-RO"/>
              </w:rPr>
              <w:t>1</w:t>
            </w:r>
            <w:r w:rsidRPr="00482F8B">
              <w:rPr>
                <w:rFonts w:ascii="Times New Roman" w:hAnsi="Times New Roman" w:cs="Times New Roman"/>
                <w:sz w:val="24"/>
                <w:szCs w:val="24"/>
                <w:lang w:val="ro-RO"/>
              </w:rPr>
              <w:t>) și alin. (34</w:t>
            </w:r>
            <w:r w:rsidRPr="00482F8B">
              <w:rPr>
                <w:rFonts w:ascii="Times New Roman" w:hAnsi="Times New Roman" w:cs="Times New Roman"/>
                <w:sz w:val="24"/>
                <w:szCs w:val="24"/>
                <w:vertAlign w:val="superscript"/>
                <w:lang w:val="ro-RO"/>
              </w:rPr>
              <w:t>6</w:t>
            </w:r>
            <w:r w:rsidRPr="00482F8B">
              <w:rPr>
                <w:rFonts w:ascii="Times New Roman" w:hAnsi="Times New Roman" w:cs="Times New Roman"/>
                <w:sz w:val="24"/>
                <w:szCs w:val="24"/>
                <w:lang w:val="ro-RO"/>
              </w:rPr>
              <w:t>) din Legea cadastrului şi a publicităţii imobiliare nr. 7/1996, republicată, cu modificările şi completările ulterioare,</w:t>
            </w:r>
          </w:p>
          <w:p w:rsidR="00B13A23" w:rsidRPr="00482F8B" w:rsidRDefault="00B13A23" w:rsidP="00B13A23">
            <w:pPr>
              <w:spacing w:line="276" w:lineRule="auto"/>
              <w:jc w:val="both"/>
              <w:rPr>
                <w:rFonts w:ascii="Times New Roman" w:hAnsi="Times New Roman" w:cs="Times New Roman"/>
                <w:sz w:val="24"/>
                <w:szCs w:val="24"/>
                <w:lang w:val="ro-RO"/>
              </w:rPr>
            </w:pP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În temeiul art. 3 alin. (13) din Legea cadastrului şi a publicităţii imobiliare nr. 7/1996, republicată, cu modificările şi completările ulterioare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directorul general al Agenției Naționale de Cadastru și Publicitate Imobiliară emite prezentul</w:t>
            </w:r>
          </w:p>
          <w:p w:rsidR="00B13A23" w:rsidRPr="00482F8B" w:rsidRDefault="00B13A23" w:rsidP="00B13A23">
            <w:pPr>
              <w:spacing w:line="276" w:lineRule="auto"/>
              <w:jc w:val="center"/>
              <w:rPr>
                <w:rFonts w:ascii="Times New Roman" w:hAnsi="Times New Roman" w:cs="Times New Roman"/>
                <w:sz w:val="24"/>
                <w:szCs w:val="24"/>
                <w:lang w:val="ro-RO"/>
              </w:rPr>
            </w:pPr>
            <w:r w:rsidRPr="00482F8B">
              <w:rPr>
                <w:rFonts w:ascii="Times New Roman" w:hAnsi="Times New Roman" w:cs="Times New Roman"/>
                <w:sz w:val="24"/>
                <w:szCs w:val="24"/>
                <w:lang w:val="ro-RO"/>
              </w:rPr>
              <w:t>ORDIN:</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Art. 1. Se aprobă Procedura şi modalitatea de alocare a sumelor, precum şi raportarea de către beneficiari a stadiului de execuţie a lucrărilor de întocmire a planurilor parcelare în vederea înscrierii din oficiu a imobilelor cuprinse în aceste planuri,prevăzută în anexa care face parte integrantă din prezentul ordin.</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Art. 2.  Prezentul Ordin se publică în Monitorul Oficial al României, Partea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București</w:t>
            </w:r>
          </w:p>
          <w:p w:rsidR="00B13A23" w:rsidRPr="00482F8B" w:rsidRDefault="00B13A23" w:rsidP="00B13A23">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Nr.</w:t>
            </w:r>
          </w:p>
        </w:tc>
        <w:tc>
          <w:tcPr>
            <w:tcW w:w="5811" w:type="dxa"/>
          </w:tcPr>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b/>
                <w:sz w:val="24"/>
                <w:szCs w:val="24"/>
                <w:lang w:val="ro-RO"/>
              </w:rPr>
              <w:t>OCPI ILFOV:</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Se propune introducerea unui nou art. 3:</w:t>
            </w:r>
          </w:p>
          <w:p w:rsidR="00B13A23" w:rsidRPr="00482F8B" w:rsidRDefault="00B13A23" w:rsidP="00B13A23">
            <w:pPr>
              <w:spacing w:line="276" w:lineRule="auto"/>
              <w:jc w:val="both"/>
              <w:rPr>
                <w:rFonts w:ascii="Times New Roman" w:hAnsi="Times New Roman" w:cs="Times New Roman"/>
                <w:color w:val="FF0000"/>
                <w:sz w:val="24"/>
                <w:szCs w:val="24"/>
                <w:lang w:val="ro-RO"/>
              </w:rPr>
            </w:pPr>
            <w:r w:rsidRPr="00482F8B">
              <w:rPr>
                <w:rFonts w:ascii="Times New Roman" w:hAnsi="Times New Roman" w:cs="Times New Roman"/>
                <w:color w:val="FF0000"/>
                <w:sz w:val="24"/>
                <w:szCs w:val="24"/>
                <w:lang w:val="ro-RO"/>
              </w:rPr>
              <w:t>Art. 3.   La data intrării în vigoare a Prezentului Ordin se abrogă Ordinul Directorului general al ANCPI nr. 465/2022 pentru aprobarea Regulamentului privind procedura de plată destinată cofinanțării lucrărilor de întocmire a planurilor parcelare în vederea înscrierii din oficiu a imobileor cuprinse în aceste planuri.</w:t>
            </w:r>
          </w:p>
          <w:p w:rsidR="00B13A23" w:rsidRPr="00482F8B" w:rsidRDefault="00B13A23" w:rsidP="00B13A23">
            <w:pPr>
              <w:spacing w:line="276" w:lineRule="auto"/>
              <w:jc w:val="both"/>
              <w:rPr>
                <w:rFonts w:ascii="Times New Roman" w:hAnsi="Times New Roman" w:cs="Times New Roman"/>
                <w:sz w:val="24"/>
                <w:szCs w:val="24"/>
                <w:lang w:val="ro-RO"/>
              </w:rPr>
            </w:pPr>
          </w:p>
          <w:p w:rsidR="00B13A23" w:rsidRPr="00482F8B" w:rsidRDefault="00B13A23" w:rsidP="00B13A23">
            <w:pPr>
              <w:spacing w:line="276" w:lineRule="auto"/>
              <w:jc w:val="both"/>
              <w:rPr>
                <w:rFonts w:ascii="Times New Roman" w:hAnsi="Times New Roman" w:cs="Times New Roman"/>
                <w:color w:val="FF0000"/>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color w:val="FF0000"/>
                <w:sz w:val="24"/>
                <w:szCs w:val="24"/>
                <w:lang w:val="ro-RO"/>
              </w:rPr>
              <w:t>:</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Ordinul 465/2022 este emis în baza acelarași dispozitii legale</w:t>
            </w:r>
          </w:p>
          <w:p w:rsidR="00B13A23" w:rsidRPr="00482F8B" w:rsidRDefault="00B13A23" w:rsidP="00B13A23">
            <w:pPr>
              <w:spacing w:line="276" w:lineRule="auto"/>
              <w:rPr>
                <w:rFonts w:ascii="Times New Roman" w:hAnsi="Times New Roman" w:cs="Times New Roman"/>
                <w:b/>
                <w:sz w:val="24"/>
                <w:szCs w:val="24"/>
                <w:lang w:val="ro-RO"/>
              </w:rPr>
            </w:pPr>
          </w:p>
        </w:tc>
        <w:tc>
          <w:tcPr>
            <w:tcW w:w="7507" w:type="dxa"/>
          </w:tcPr>
          <w:p w:rsidR="00667698" w:rsidRPr="00AE0E2C" w:rsidRDefault="00667698" w:rsidP="00667698">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Propunerea se respinge având în vedere următoarele:</w:t>
            </w:r>
          </w:p>
          <w:p w:rsidR="0083276E" w:rsidRPr="00AE0E2C" w:rsidRDefault="00667698" w:rsidP="00AE0E2C">
            <w:pPr>
              <w:pStyle w:val="ListParagraph"/>
              <w:tabs>
                <w:tab w:val="left" w:pos="176"/>
              </w:tabs>
              <w:spacing w:line="276" w:lineRule="auto"/>
              <w:ind w:left="34"/>
              <w:jc w:val="both"/>
              <w:rPr>
                <w:rFonts w:ascii="Times New Roman" w:hAnsi="Times New Roman"/>
              </w:rPr>
            </w:pPr>
            <w:r w:rsidRPr="00AE0E2C">
              <w:rPr>
                <w:rFonts w:ascii="Times New Roman" w:hAnsi="Times New Roman"/>
              </w:rPr>
              <w:t>Ordinul</w:t>
            </w:r>
            <w:r w:rsidR="00AE0E2C">
              <w:rPr>
                <w:rFonts w:ascii="Times New Roman" w:hAnsi="Times New Roman"/>
              </w:rPr>
              <w:t xml:space="preserve"> directorului general al ANCPI nr. </w:t>
            </w:r>
            <w:r w:rsidRPr="00AE0E2C">
              <w:rPr>
                <w:rFonts w:ascii="Times New Roman" w:hAnsi="Times New Roman"/>
              </w:rPr>
              <w:t>465/2022 este emis în baza prevederilor art</w:t>
            </w:r>
            <w:r w:rsidR="0083276E" w:rsidRPr="00AE0E2C">
              <w:rPr>
                <w:rFonts w:ascii="Times New Roman" w:hAnsi="Times New Roman"/>
              </w:rPr>
              <w:t>. 9 alin. (29) – (34) din Lege.</w:t>
            </w:r>
          </w:p>
          <w:p w:rsidR="0083276E" w:rsidRPr="00AE0E2C" w:rsidRDefault="0083276E" w:rsidP="00F61A94">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Prezenta procedură este reglementată în temeiul art. 9 alin. (34</w:t>
            </w:r>
            <w:r w:rsidRPr="00AE0E2C">
              <w:rPr>
                <w:rFonts w:ascii="Times New Roman" w:hAnsi="Times New Roman" w:cs="Times New Roman"/>
                <w:sz w:val="24"/>
                <w:szCs w:val="24"/>
                <w:vertAlign w:val="superscript"/>
                <w:lang w:val="ro-RO"/>
              </w:rPr>
              <w:t>1</w:t>
            </w:r>
            <w:r w:rsidRPr="00AE0E2C">
              <w:rPr>
                <w:rFonts w:ascii="Times New Roman" w:hAnsi="Times New Roman" w:cs="Times New Roman"/>
                <w:sz w:val="24"/>
                <w:szCs w:val="24"/>
                <w:lang w:val="ro-RO"/>
              </w:rPr>
              <w:t>) - (34</w:t>
            </w:r>
            <w:r w:rsidRPr="00AE0E2C">
              <w:rPr>
                <w:rFonts w:ascii="Times New Roman" w:hAnsi="Times New Roman" w:cs="Times New Roman"/>
                <w:sz w:val="24"/>
                <w:szCs w:val="24"/>
                <w:vertAlign w:val="superscript"/>
                <w:lang w:val="ro-RO"/>
              </w:rPr>
              <w:t>12</w:t>
            </w:r>
            <w:r w:rsidRPr="00AE0E2C">
              <w:rPr>
                <w:rFonts w:ascii="Times New Roman" w:hAnsi="Times New Roman" w:cs="Times New Roman"/>
                <w:sz w:val="24"/>
                <w:szCs w:val="24"/>
                <w:lang w:val="ro-RO"/>
              </w:rPr>
              <w:t>) din Lege.</w:t>
            </w:r>
          </w:p>
          <w:p w:rsidR="00667698" w:rsidRPr="00AE0E2C" w:rsidRDefault="00AE0E2C" w:rsidP="00AE0E2C">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00667698" w:rsidRPr="00AE0E2C">
              <w:rPr>
                <w:rFonts w:ascii="Times New Roman" w:hAnsi="Times New Roman" w:cs="Times New Roman"/>
                <w:sz w:val="24"/>
                <w:szCs w:val="24"/>
                <w:lang w:val="ro-RO"/>
              </w:rPr>
              <w:t xml:space="preserve">ofinanțarea </w:t>
            </w:r>
            <w:r>
              <w:rPr>
                <w:rFonts w:ascii="Times New Roman" w:hAnsi="Times New Roman" w:cs="Times New Roman"/>
                <w:sz w:val="24"/>
                <w:szCs w:val="24"/>
                <w:lang w:val="ro-RO"/>
              </w:rPr>
              <w:t xml:space="preserve">lucrărilor de întocmire a planurilor parcelare reprezintă o </w:t>
            </w:r>
            <w:r w:rsidR="00667698" w:rsidRPr="00AE0E2C">
              <w:rPr>
                <w:rFonts w:ascii="Times New Roman" w:hAnsi="Times New Roman" w:cs="Times New Roman"/>
                <w:sz w:val="24"/>
                <w:szCs w:val="24"/>
                <w:lang w:val="ro-RO"/>
              </w:rPr>
              <w:t xml:space="preserve">modalitate de </w:t>
            </w:r>
            <w:r w:rsidR="0083276E" w:rsidRPr="00AE0E2C">
              <w:rPr>
                <w:rFonts w:ascii="Times New Roman" w:hAnsi="Times New Roman" w:cs="Times New Roman"/>
                <w:sz w:val="24"/>
                <w:szCs w:val="24"/>
                <w:lang w:val="ro-RO"/>
              </w:rPr>
              <w:t xml:space="preserve">alocare </w:t>
            </w:r>
            <w:r>
              <w:rPr>
                <w:rFonts w:ascii="Times New Roman" w:hAnsi="Times New Roman" w:cs="Times New Roman"/>
                <w:sz w:val="24"/>
                <w:szCs w:val="24"/>
                <w:lang w:val="ro-RO"/>
              </w:rPr>
              <w:t>de fonduri reglementată distinct de finanțarea acestor lucrări.</w:t>
            </w:r>
          </w:p>
        </w:tc>
      </w:tr>
      <w:tr w:rsidR="00B13A23" w:rsidRPr="00482F8B" w:rsidTr="00CD7304">
        <w:tc>
          <w:tcPr>
            <w:tcW w:w="21541" w:type="dxa"/>
            <w:gridSpan w:val="4"/>
          </w:tcPr>
          <w:p w:rsidR="00B13A23" w:rsidRPr="00AE0E2C" w:rsidRDefault="00B13A23" w:rsidP="00F61A94">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Anexa la ORDIN</w:t>
            </w:r>
          </w:p>
        </w:tc>
      </w:tr>
      <w:tr w:rsidR="00B67F9E" w:rsidRPr="00482F8B" w:rsidTr="00F44806">
        <w:tc>
          <w:tcPr>
            <w:tcW w:w="1844" w:type="dxa"/>
          </w:tcPr>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ARTICOLUL 1</w:t>
            </w:r>
          </w:p>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Scopul procedurii  </w:t>
            </w:r>
          </w:p>
        </w:tc>
        <w:tc>
          <w:tcPr>
            <w:tcW w:w="6379" w:type="dxa"/>
          </w:tcPr>
          <w:p w:rsidR="00B67F9E" w:rsidRPr="00482F8B" w:rsidRDefault="00B67F9E" w:rsidP="009367C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Prezenta procedură stabileşte modalitatea de alocare a sumelor, responsabilităţile privind analiza, sinteza, decizia, coordonarea şi monitorizarea finanţării lucrărilor de întocmire a planurilor parcelare, coordonate de către comisiile locale de restituire a proprietăţilor funciare, în vederea înscrierii din oficiu în cartea funciară a imobilelor cuprinse în aceste planuri în aplicarea prevederilor art. 9 alin. (34</w:t>
            </w:r>
            <w:r w:rsidRPr="00482F8B">
              <w:rPr>
                <w:rFonts w:ascii="Times New Roman" w:hAnsi="Times New Roman" w:cs="Times New Roman"/>
                <w:sz w:val="24"/>
                <w:szCs w:val="24"/>
                <w:vertAlign w:val="superscript"/>
                <w:lang w:val="ro-RO"/>
              </w:rPr>
              <w:t>1</w:t>
            </w:r>
            <w:r w:rsidRPr="00482F8B">
              <w:rPr>
                <w:rFonts w:ascii="Times New Roman" w:hAnsi="Times New Roman" w:cs="Times New Roman"/>
                <w:sz w:val="24"/>
                <w:szCs w:val="24"/>
                <w:lang w:val="ro-RO"/>
              </w:rPr>
              <w:t>) - (34</w:t>
            </w:r>
            <w:r w:rsidRPr="00482F8B">
              <w:rPr>
                <w:rFonts w:ascii="Times New Roman" w:hAnsi="Times New Roman" w:cs="Times New Roman"/>
                <w:sz w:val="24"/>
                <w:szCs w:val="24"/>
                <w:vertAlign w:val="superscript"/>
                <w:lang w:val="ro-RO"/>
              </w:rPr>
              <w:t>12</w:t>
            </w:r>
            <w:r w:rsidRPr="00482F8B">
              <w:rPr>
                <w:rFonts w:ascii="Times New Roman" w:hAnsi="Times New Roman" w:cs="Times New Roman"/>
                <w:sz w:val="24"/>
                <w:szCs w:val="24"/>
                <w:lang w:val="ro-RO"/>
              </w:rPr>
              <w:t xml:space="preserve">) din Legea cadastrului şi a </w:t>
            </w:r>
            <w:r w:rsidRPr="00482F8B">
              <w:rPr>
                <w:rFonts w:ascii="Times New Roman" w:hAnsi="Times New Roman" w:cs="Times New Roman"/>
                <w:sz w:val="24"/>
                <w:szCs w:val="24"/>
                <w:lang w:val="ro-RO"/>
              </w:rPr>
              <w:lastRenderedPageBreak/>
              <w:t xml:space="preserve">publicităţii imobiliare nr. 7/1996, republicată, cu modificările şi completările ulterioare.  </w:t>
            </w:r>
          </w:p>
        </w:tc>
        <w:tc>
          <w:tcPr>
            <w:tcW w:w="5811" w:type="dxa"/>
            <w:vAlign w:val="center"/>
          </w:tcPr>
          <w:p w:rsidR="00B67F9E" w:rsidRPr="00482F8B" w:rsidRDefault="00B67F9E" w:rsidP="009367CE">
            <w:pPr>
              <w:spacing w:line="276" w:lineRule="auto"/>
              <w:jc w:val="both"/>
              <w:rPr>
                <w:rFonts w:ascii="Times New Roman" w:hAnsi="Times New Roman" w:cs="Times New Roman"/>
                <w:i/>
                <w:sz w:val="24"/>
                <w:szCs w:val="24"/>
                <w:lang w:val="ro-RO"/>
              </w:rPr>
            </w:pPr>
          </w:p>
        </w:tc>
        <w:tc>
          <w:tcPr>
            <w:tcW w:w="7507" w:type="dxa"/>
          </w:tcPr>
          <w:p w:rsidR="00B67F9E" w:rsidRPr="00AE0E2C" w:rsidRDefault="00B67F9E" w:rsidP="00F61A94">
            <w:pPr>
              <w:spacing w:line="276" w:lineRule="auto"/>
              <w:jc w:val="both"/>
              <w:rPr>
                <w:rFonts w:ascii="Times New Roman" w:hAnsi="Times New Roman" w:cs="Times New Roman"/>
                <w:b/>
                <w:sz w:val="24"/>
                <w:szCs w:val="24"/>
                <w:lang w:val="ro-RO"/>
              </w:rPr>
            </w:pPr>
          </w:p>
        </w:tc>
      </w:tr>
      <w:tr w:rsidR="00B67F9E" w:rsidRPr="00482F8B" w:rsidTr="00F44806">
        <w:trPr>
          <w:trHeight w:val="710"/>
        </w:trPr>
        <w:tc>
          <w:tcPr>
            <w:tcW w:w="1844" w:type="dxa"/>
          </w:tcPr>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ARTICOLUL 2</w:t>
            </w:r>
          </w:p>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Domeniul de aplicare  </w:t>
            </w:r>
          </w:p>
        </w:tc>
        <w:tc>
          <w:tcPr>
            <w:tcW w:w="6379" w:type="dxa"/>
          </w:tcPr>
          <w:p w:rsidR="00B67F9E" w:rsidRPr="00482F8B" w:rsidRDefault="00B67F9E" w:rsidP="00B67F9E">
            <w:pPr>
              <w:spacing w:line="276" w:lineRule="auto"/>
              <w:jc w:val="both"/>
              <w:rPr>
                <w:rFonts w:ascii="Times New Roman" w:hAnsi="Times New Roman" w:cs="Times New Roman"/>
                <w:sz w:val="24"/>
                <w:szCs w:val="24"/>
                <w:lang w:val="ro-RO"/>
              </w:rPr>
            </w:pPr>
            <w:r w:rsidRPr="00482F8B">
              <w:rPr>
                <w:rFonts w:ascii="Times New Roman" w:eastAsia="Times New Roman" w:hAnsi="Times New Roman" w:cs="Times New Roman"/>
                <w:sz w:val="24"/>
                <w:szCs w:val="24"/>
                <w:lang w:val="ro-RO" w:eastAsia="ro-RO"/>
              </w:rPr>
              <w:t xml:space="preserve">Prezenta procedură se aplică lucrărilor de întocmire a planurilor parcelare din cadrul Programului Național de Cadastru și Carte Funciară, coordonate de către comisiile locale de restituire a proprietăţilor funciare în vederea înscrierii din oficiu în cartea funciară a imobilelor cuprinse în acestea, indiferent dacă pentru acestea au fost emise sau nu titluri de proprietate, astfel cum sunt prevăzute la art. 9 alin. (341) din Legea cadastrului şi a publicităţii imobiliare nr. 7/1996, republicată, cu modificările şi completările ulterioare.  </w:t>
            </w:r>
          </w:p>
        </w:tc>
        <w:tc>
          <w:tcPr>
            <w:tcW w:w="5811" w:type="dxa"/>
          </w:tcPr>
          <w:p w:rsidR="00B67F9E" w:rsidRPr="00482F8B" w:rsidRDefault="00B67F9E" w:rsidP="009367CE">
            <w:pPr>
              <w:pStyle w:val="ListParagraph"/>
              <w:tabs>
                <w:tab w:val="left" w:pos="1080"/>
              </w:tabs>
              <w:spacing w:line="276" w:lineRule="auto"/>
              <w:ind w:left="0"/>
              <w:jc w:val="both"/>
              <w:rPr>
                <w:rFonts w:ascii="Times New Roman" w:hAnsi="Times New Roman"/>
                <w:b/>
              </w:rPr>
            </w:pPr>
          </w:p>
        </w:tc>
        <w:tc>
          <w:tcPr>
            <w:tcW w:w="7507" w:type="dxa"/>
          </w:tcPr>
          <w:p w:rsidR="00B67F9E" w:rsidRPr="00AE0E2C" w:rsidRDefault="00B67F9E" w:rsidP="009367CE">
            <w:pPr>
              <w:spacing w:after="160" w:line="276" w:lineRule="auto"/>
              <w:jc w:val="both"/>
              <w:rPr>
                <w:rFonts w:ascii="Times New Roman" w:hAnsi="Times New Roman" w:cs="Times New Roman"/>
                <w:sz w:val="24"/>
                <w:szCs w:val="24"/>
                <w:lang w:val="ro-RO"/>
              </w:rPr>
            </w:pPr>
          </w:p>
        </w:tc>
      </w:tr>
      <w:tr w:rsidR="00B67F9E" w:rsidRPr="00482F8B" w:rsidTr="00F44806">
        <w:trPr>
          <w:trHeight w:val="826"/>
        </w:trPr>
        <w:tc>
          <w:tcPr>
            <w:tcW w:w="1844" w:type="dxa"/>
          </w:tcPr>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ARTICOLUL 3</w:t>
            </w:r>
          </w:p>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Beneficiari  </w:t>
            </w:r>
          </w:p>
        </w:tc>
        <w:tc>
          <w:tcPr>
            <w:tcW w:w="6379" w:type="dxa"/>
          </w:tcPr>
          <w:p w:rsidR="00B67F9E" w:rsidRPr="00482F8B" w:rsidRDefault="00B67F9E" w:rsidP="009367C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Beneficiarii sunt unităţile administrativ-teritoriale reprezentate de autorităţile administraţiei publice locale, respectiv comunele, oraşele şi municipiile.</w:t>
            </w: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ARTICOLUL 4 </w:t>
            </w:r>
          </w:p>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Definiţii şi acronime utilizate  </w:t>
            </w:r>
          </w:p>
        </w:tc>
        <w:tc>
          <w:tcPr>
            <w:tcW w:w="6379" w:type="dxa"/>
          </w:tcPr>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UAT - unitatea administrativ-teritorială;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ANCPI - Agenţia Naţională de Cadastru şi Publicitate Imobiliară;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OCPI - Oficiul de Cadastru şi Publicitate Imobiliară;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PNCCF - Programul Național de Cadastru și Carte Funciară</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Finanţare complementară - surse complementare de finanţare pentru bugetele UAT-urilor beneficiare;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Prestator - executantul lucrărilor de întocmire a planurilor parcelare, persoană fizică autorizată să execute lucrări de specialitate din domeniile cadastrului, geodeziei și cartografiei, în categoriile A, B, C, D, indiferent de forma de organizare a acesteia, ori persoană juridică autorizată în clasele I, II sau III;;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Procesul-verbal de admitere - procesul-verbal de recepţie a documentelor planului parcelar spre publicare, respectiv documentelor planului parcelar final, astfel cum sunt prevăzute în Regulamentul de recepţie şi înscriere în evidenţele de cadastru şi carte funciară, aprobat prin ordin al directorului general al ANCPI;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Procesul-verbal de acceptanţă a serviciilor - procesul-verbal de acceptanță a serviciilor de realizare a lucrărilor de întocmire a planurilor parcelare, coordonate de către comisiile locale de restituire a proprietăţilor funciare, ce fac obiectul contractelor de achiziţie publică încheiate de unităţile administrativ-teritoriale;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Procedura de recepție -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nr. 600/2023;</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Calculul termenelor - termenele prevăzute de prezenta procedură se calculează astfel: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1. când termenul se socoteşte pe zile, nu se ia în considerare ziua de la care începe să curgă termenul. De asemenea, în situaţia </w:t>
            </w:r>
            <w:r w:rsidRPr="00482F8B">
              <w:rPr>
                <w:rFonts w:ascii="Times New Roman" w:hAnsi="Times New Roman" w:cs="Times New Roman"/>
                <w:sz w:val="24"/>
                <w:szCs w:val="24"/>
                <w:lang w:val="ro-RO"/>
              </w:rPr>
              <w:lastRenderedPageBreak/>
              <w:t xml:space="preserve">în care ultima zi a termenului cade într-o zi nelucrătoare, termenul se prelungeşte până în prima zi lucrătoare care urmează;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2. când termenul se socoteşte pe săptămâni, luni sau ani, el se împlineşte în ziua corespunzătoare din ultima săptămână ori lună sau din ultimul an. Dacă ultima lună nu are zi corespunzătoare celei în care termenul a început să curgă, termenul se împlineşte în ultima zi a acestei luni.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3. Toate etapele descrise în prezenta procedură se vor derula în cadrul termenului de valabilitate al contractului de finanţare.  </w:t>
            </w:r>
          </w:p>
          <w:p w:rsidR="00B67F9E" w:rsidRPr="00482F8B" w:rsidRDefault="00B67F9E" w:rsidP="00B67F9E">
            <w:pPr>
              <w:tabs>
                <w:tab w:val="left" w:pos="327"/>
              </w:tabs>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Lege - Legea cadastrului şi a publicitării imobiliare nr. 7/1996, republicată, cu modificările şi completările ulterioare.  </w:t>
            </w:r>
          </w:p>
          <w:p w:rsidR="00557CD2" w:rsidRPr="00482F8B" w:rsidRDefault="00557CD2" w:rsidP="00B67F9E">
            <w:pPr>
              <w:tabs>
                <w:tab w:val="left" w:pos="327"/>
              </w:tabs>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rPr>
                <w:rFonts w:ascii="Times New Roman" w:hAnsi="Times New Roman" w:cs="Times New Roman"/>
                <w:sz w:val="24"/>
                <w:szCs w:val="24"/>
                <w:lang w:val="ro-RO"/>
              </w:rPr>
            </w:pPr>
          </w:p>
        </w:tc>
        <w:tc>
          <w:tcPr>
            <w:tcW w:w="7507" w:type="dxa"/>
          </w:tcPr>
          <w:p w:rsidR="00B67F9E" w:rsidRDefault="009278A3" w:rsidP="009367CE">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Conform propunerilor transmise de coordonatorii zonali în cadrul întâlnirii din data de 12.03.2024, s-a stabilit necesitatea realizării lucrărilor de întocmire a planurilor parcelare la nivel de tarla, așa cum unitatea de suprafață este definită </w:t>
            </w:r>
            <w:r w:rsidRPr="009278A3">
              <w:rPr>
                <w:rFonts w:ascii="Times New Roman" w:hAnsi="Times New Roman" w:cs="Times New Roman"/>
                <w:sz w:val="24"/>
                <w:szCs w:val="24"/>
                <w:lang w:val="ro-RO"/>
              </w:rPr>
              <w:t>de prevederile art. 284 din Regulamentul de recepţie şi înscriere în evidenţele de cadastru şi carte funciară, aprobat prin Ordin al directorului general al ANCPI nr. 600/2023, cu modificările și completările ulterioare.</w:t>
            </w:r>
          </w:p>
          <w:p w:rsidR="009278A3" w:rsidRDefault="009278A3" w:rsidP="009367CE">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Prin urmare prevederile art. 4 se completează după cum urmează:</w:t>
            </w:r>
          </w:p>
          <w:p w:rsidR="009278A3" w:rsidRPr="009278A3" w:rsidRDefault="009278A3" w:rsidP="009367CE">
            <w:pPr>
              <w:spacing w:after="160" w:line="276" w:lineRule="auto"/>
              <w:jc w:val="both"/>
              <w:rPr>
                <w:rFonts w:ascii="Times New Roman" w:hAnsi="Times New Roman" w:cs="Times New Roman"/>
                <w:i/>
                <w:sz w:val="24"/>
                <w:szCs w:val="24"/>
                <w:lang w:val="ro-RO"/>
              </w:rPr>
            </w:pPr>
            <w:r w:rsidRPr="009278A3">
              <w:rPr>
                <w:rFonts w:ascii="Times New Roman" w:hAnsi="Times New Roman" w:cs="Times New Roman"/>
                <w:i/>
                <w:sz w:val="24"/>
                <w:szCs w:val="24"/>
                <w:lang w:val="ro-RO"/>
              </w:rPr>
              <w:t>„Tarla - diviziunea cadastrală tehnică a unităţii administrativ-teritoriale delimitată prin detalii fixe, identificabile în teren, care nu suferă modificări în timp, cum ar fi căi de comunicaţie, ape, diguri etc., așa cum este definită de prevederile art. 284 din Regulamentul de recepţie şi înscriere în evidenţele de cadastru şi carte funciară, aprobat prin Ordin al directorului general al ANCPI nr. 600/2023, cu modificările și completările ulterioare.”</w:t>
            </w:r>
          </w:p>
        </w:tc>
      </w:tr>
      <w:tr w:rsidR="00B67F9E" w:rsidRPr="00482F8B" w:rsidTr="00F44806">
        <w:tc>
          <w:tcPr>
            <w:tcW w:w="1844" w:type="dxa"/>
          </w:tcPr>
          <w:p w:rsidR="00B67F9E" w:rsidRPr="00482F8B" w:rsidRDefault="00B67F9E" w:rsidP="00B67F9E">
            <w:pPr>
              <w:spacing w:line="276" w:lineRule="auto"/>
              <w:rPr>
                <w:rFonts w:ascii="Times New Roman" w:hAnsi="Times New Roman" w:cs="Times New Roman"/>
                <w:sz w:val="24"/>
                <w:szCs w:val="24"/>
                <w:lang w:val="ro-RO"/>
              </w:rPr>
            </w:pPr>
            <w:r w:rsidRPr="00482F8B">
              <w:rPr>
                <w:rFonts w:ascii="Times New Roman" w:hAnsi="Times New Roman" w:cs="Times New Roman"/>
                <w:sz w:val="24"/>
                <w:szCs w:val="24"/>
                <w:lang w:val="ro-RO"/>
              </w:rPr>
              <w:t>ARTICOLUL 5</w:t>
            </w:r>
          </w:p>
          <w:p w:rsidR="00B67F9E" w:rsidRPr="00482F8B" w:rsidRDefault="00B67F9E" w:rsidP="00B67F9E">
            <w:pPr>
              <w:spacing w:line="276" w:lineRule="auto"/>
              <w:rPr>
                <w:rFonts w:ascii="Times New Roman" w:hAnsi="Times New Roman" w:cs="Times New Roman"/>
                <w:b/>
                <w:sz w:val="24"/>
                <w:szCs w:val="24"/>
                <w:lang w:val="ro-RO"/>
              </w:rPr>
            </w:pPr>
            <w:r w:rsidRPr="00482F8B">
              <w:rPr>
                <w:rFonts w:ascii="Times New Roman" w:hAnsi="Times New Roman" w:cs="Times New Roman"/>
                <w:sz w:val="24"/>
                <w:szCs w:val="24"/>
                <w:lang w:val="ro-RO"/>
              </w:rPr>
              <w:t>Descrierea procedurii</w:t>
            </w:r>
            <w:r w:rsidRPr="00482F8B">
              <w:rPr>
                <w:rFonts w:ascii="Times New Roman" w:hAnsi="Times New Roman" w:cs="Times New Roman"/>
                <w:b/>
                <w:sz w:val="24"/>
                <w:szCs w:val="24"/>
                <w:lang w:val="ro-RO"/>
              </w:rPr>
              <w:t xml:space="preserve">  </w:t>
            </w:r>
          </w:p>
        </w:tc>
        <w:tc>
          <w:tcPr>
            <w:tcW w:w="6379" w:type="dxa"/>
          </w:tcPr>
          <w:p w:rsidR="00B67F9E" w:rsidRPr="00482F8B" w:rsidRDefault="00B67F9E" w:rsidP="00B67F9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Modalitatea de alocare a sumelor, precum şi raportarea de către beneficiari a stadiului de execuţie a derulării contractelor având ca obiect lucrările de întocmire a planurilor parcelare, coordonate de către comisiile locale de restituire a proprietăţilor funciare, se desfăşoară după cum urmează:  </w:t>
            </w:r>
          </w:p>
          <w:p w:rsidR="00B67F9E" w:rsidRPr="00482F8B" w:rsidRDefault="00B67F9E" w:rsidP="00B67F9E">
            <w:pPr>
              <w:spacing w:line="276" w:lineRule="auto"/>
              <w:jc w:val="both"/>
              <w:rPr>
                <w:rFonts w:ascii="Times New Roman" w:hAnsi="Times New Roman" w:cs="Times New Roman"/>
                <w:sz w:val="24"/>
                <w:szCs w:val="24"/>
                <w:lang w:val="ro-RO"/>
              </w:rPr>
            </w:pPr>
          </w:p>
          <w:p w:rsidR="00B67F9E" w:rsidRPr="00482F8B" w:rsidRDefault="00B67F9E" w:rsidP="00B67F9E">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Stabilirea necesarului de fonduri pentru finanțarea lucrărilor de întocmire a planurilor parcelare și</w:t>
            </w:r>
            <w:r w:rsidRPr="00482F8B">
              <w:rPr>
                <w:rStyle w:val="l5def1"/>
                <w:rFonts w:ascii="Times New Roman" w:hAnsi="Times New Roman" w:cs="Times New Roman"/>
                <w:sz w:val="24"/>
                <w:szCs w:val="24"/>
                <w:lang w:val="ro-RO"/>
              </w:rPr>
              <w:t xml:space="preserve"> analiza bugetului de venituri proprii în vederea identificării și alocării de fonduri </w:t>
            </w:r>
          </w:p>
          <w:p w:rsidR="00B67F9E" w:rsidRPr="00482F8B" w:rsidRDefault="00B67F9E" w:rsidP="0023095A">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În vederea alocării sumelor pentru finanţarea lucrărilor de întocmire a planurilor parcelare, coordonate de către comisiile locale de restituire a proprietăţilor funciare, direcția de specialitate din cadrul ANCPI va solicita tuturor OCPI-urilor necesarul de fonduri pentru finanțarea lucrărilor de întocmire a planurilor parcelare. OCPI-urile vor solicita UAT-urilor din aria de competență necesarul de fonduri. După centralizarea necesarului de fonduri și stabilirea UAT-urilor eligibile, direcția de specialitate va înainta direcției economice propunerea de alocare pentru fiecare UAT. Direcția Economică verifică existența în bugetul aprobat a alocațiilor bugetare cu această destinație, şi transmite Consiliului de administraţie suma disponibilă pentru finanţarea acestor categorii de lucrări pentru anul corespunzător, conform listei UAT-urilor eligibile stabilită de direcția de specialitate.</w:t>
            </w:r>
            <w:r w:rsidRPr="00482F8B">
              <w:rPr>
                <w:rFonts w:ascii="Times New Roman" w:hAnsi="Times New Roman" w:cs="Times New Roman"/>
                <w:sz w:val="24"/>
                <w:szCs w:val="24"/>
                <w:lang w:val="ro-RO"/>
              </w:rPr>
              <w:t xml:space="preserve">  </w:t>
            </w:r>
          </w:p>
          <w:p w:rsidR="00B67F9E" w:rsidRPr="00482F8B" w:rsidRDefault="00B67F9E" w:rsidP="0023095A">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FC3B30">
            <w:pPr>
              <w:spacing w:line="276" w:lineRule="auto"/>
              <w:jc w:val="both"/>
              <w:rPr>
                <w:rFonts w:ascii="Times New Roman" w:hAnsi="Times New Roman" w:cs="Times New Roman"/>
                <w:b/>
                <w:sz w:val="24"/>
                <w:szCs w:val="24"/>
                <w:lang w:val="ro-RO"/>
              </w:rPr>
            </w:pPr>
          </w:p>
        </w:tc>
      </w:tr>
      <w:tr w:rsidR="00B67F9E" w:rsidRPr="00482F8B" w:rsidTr="00F44806">
        <w:tc>
          <w:tcPr>
            <w:tcW w:w="1844" w:type="dxa"/>
          </w:tcPr>
          <w:p w:rsidR="00B67F9E" w:rsidRPr="00482F8B" w:rsidRDefault="00B67F9E" w:rsidP="00C84389">
            <w:pPr>
              <w:spacing w:line="276" w:lineRule="auto"/>
              <w:rPr>
                <w:rFonts w:ascii="Times New Roman" w:hAnsi="Times New Roman" w:cs="Times New Roman"/>
                <w:b/>
                <w:sz w:val="24"/>
                <w:szCs w:val="24"/>
                <w:lang w:val="ro-RO"/>
              </w:rPr>
            </w:pPr>
          </w:p>
        </w:tc>
        <w:tc>
          <w:tcPr>
            <w:tcW w:w="6379" w:type="dxa"/>
          </w:tcPr>
          <w:p w:rsidR="00B67F9E" w:rsidRPr="00482F8B" w:rsidRDefault="00B67F9E" w:rsidP="00B67F9E">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Aprobarea bugetului destinat finanţării lucrărilor de întocmire a planurilor parcelare</w:t>
            </w:r>
          </w:p>
          <w:p w:rsidR="00B67F9E" w:rsidRPr="00482F8B" w:rsidRDefault="00B67F9E" w:rsidP="00B67F9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Consiliul de administraţie va aproba şi va dispune alocarea, în conformitate cu solicitările de alocare, a sumelor necesare finanţării lucrărilor de întocmire a planurilor parcelare pentru fiecare UAT, în limita fondurilor disponibile. Aceste sume vor fi prevăzute la o poziţie distinctă de transferuri în bugetul ANCPI şi, ulterior aprobării bugetului conform prevederilor legale în </w:t>
            </w:r>
            <w:r w:rsidRPr="00482F8B">
              <w:rPr>
                <w:rStyle w:val="l5def1"/>
                <w:rFonts w:ascii="Times New Roman" w:hAnsi="Times New Roman" w:cs="Times New Roman"/>
                <w:sz w:val="24"/>
                <w:szCs w:val="24"/>
                <w:lang w:val="ro-RO"/>
              </w:rPr>
              <w:lastRenderedPageBreak/>
              <w:t>vigoare, vor fi repartizate în bugetele OCPI-urilor şi vor constitui surse de finanţare complementare pentru bugetele UAT-urilor beneficiare.</w:t>
            </w:r>
            <w:r w:rsidRPr="00482F8B">
              <w:rPr>
                <w:rFonts w:ascii="Times New Roman" w:hAnsi="Times New Roman" w:cs="Times New Roman"/>
                <w:sz w:val="24"/>
                <w:szCs w:val="24"/>
                <w:lang w:val="ro-RO"/>
              </w:rPr>
              <w:t xml:space="preserve">  </w:t>
            </w:r>
          </w:p>
          <w:p w:rsidR="00B67F9E" w:rsidRPr="00482F8B" w:rsidRDefault="00B67F9E" w:rsidP="00B67F9E">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C84389">
            <w:pPr>
              <w:tabs>
                <w:tab w:val="left" w:pos="402"/>
                <w:tab w:val="left" w:pos="720"/>
                <w:tab w:val="left" w:pos="990"/>
                <w:tab w:val="left" w:pos="1170"/>
              </w:tabs>
              <w:spacing w:line="276" w:lineRule="auto"/>
              <w:jc w:val="both"/>
              <w:rPr>
                <w:rFonts w:ascii="Times New Roman" w:hAnsi="Times New Roman" w:cs="Times New Roman"/>
                <w:b/>
                <w:sz w:val="24"/>
                <w:szCs w:val="24"/>
                <w:lang w:val="ro-RO"/>
              </w:rPr>
            </w:pPr>
          </w:p>
        </w:tc>
      </w:tr>
      <w:tr w:rsidR="00B67F9E" w:rsidRPr="00482F8B" w:rsidTr="00F44806">
        <w:tc>
          <w:tcPr>
            <w:tcW w:w="1844" w:type="dxa"/>
          </w:tcPr>
          <w:p w:rsidR="00B67F9E" w:rsidRPr="00482F8B" w:rsidRDefault="00B67F9E" w:rsidP="009367CE">
            <w:pPr>
              <w:spacing w:line="276" w:lineRule="auto"/>
              <w:rPr>
                <w:rFonts w:ascii="Times New Roman" w:hAnsi="Times New Roman" w:cs="Times New Roman"/>
                <w:b/>
                <w:sz w:val="24"/>
                <w:szCs w:val="24"/>
                <w:lang w:val="ro-RO"/>
              </w:rPr>
            </w:pPr>
          </w:p>
        </w:tc>
        <w:tc>
          <w:tcPr>
            <w:tcW w:w="6379" w:type="dxa"/>
          </w:tcPr>
          <w:p w:rsidR="00B67F9E" w:rsidRPr="00482F8B" w:rsidRDefault="00B67F9E" w:rsidP="00B67F9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Repartizare buget/Solicitare de rectificare bugetară</w:t>
            </w:r>
            <w:r w:rsidRPr="00482F8B">
              <w:rPr>
                <w:rFonts w:ascii="Times New Roman" w:hAnsi="Times New Roman" w:cs="Times New Roman"/>
                <w:sz w:val="24"/>
                <w:szCs w:val="24"/>
                <w:lang w:val="ro-RO"/>
              </w:rPr>
              <w:t xml:space="preserve">  </w:t>
            </w:r>
          </w:p>
          <w:p w:rsidR="00B67F9E" w:rsidRPr="00482F8B" w:rsidRDefault="00B67F9E" w:rsidP="009367C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După aprobarea bugetului, ANCPI va repartiza în bugetul fiecărui OCPI, la o poziţie distinctă de transferuri, sumele corespunzătoare finanţării lucrărilor de întocmire a planurilor parcelare, astfel cum au fost aprobate de Consiliul de administraţie. În cazul în care un OCPI solicită suplimentarea/diminuarea bugetului alocat pentru finanţarea lucrărilor de întocmire a planurilor parcelare, în baza unei note de fundamentare cu privire la motivele, necesitatea şi oportunitatea rectificării bugetului, propunerile vor fi supuse aprobării Consiliului de administraţie,</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după stabilirea de către direcția de specialitate a eligibilității solicitării. După aprobare se vor transmite solicitanţilor bugetele conţinând modificările corespunzătoare, cu respectarea termenelor şi prevederilor legale în vigoare privind competenţele şi responsabilităţile ordonatorilor de credite în modificarea bugetului.</w:t>
            </w:r>
            <w:r w:rsidRPr="00482F8B">
              <w:rPr>
                <w:rFonts w:ascii="Times New Roman" w:hAnsi="Times New Roman" w:cs="Times New Roman"/>
                <w:sz w:val="24"/>
                <w:szCs w:val="24"/>
                <w:lang w:val="ro-RO"/>
              </w:rPr>
              <w:t xml:space="preserve">  </w:t>
            </w:r>
          </w:p>
          <w:p w:rsidR="00B67F9E" w:rsidRPr="00482F8B" w:rsidRDefault="00B67F9E" w:rsidP="009367CE">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B64E9C">
            <w:pPr>
              <w:tabs>
                <w:tab w:val="left" w:pos="402"/>
                <w:tab w:val="left" w:pos="720"/>
                <w:tab w:val="left" w:pos="990"/>
                <w:tab w:val="left" w:pos="1170"/>
              </w:tabs>
              <w:spacing w:line="276" w:lineRule="auto"/>
              <w:jc w:val="both"/>
              <w:rPr>
                <w:rFonts w:ascii="Times New Roman" w:hAnsi="Times New Roman" w:cs="Times New Roman"/>
                <w:color w:val="FF0000"/>
                <w:sz w:val="24"/>
                <w:szCs w:val="24"/>
                <w:lang w:val="ro-RO"/>
              </w:rPr>
            </w:pPr>
          </w:p>
        </w:tc>
      </w:tr>
      <w:tr w:rsidR="00CD7304" w:rsidRPr="00482F8B" w:rsidTr="00F44806">
        <w:tc>
          <w:tcPr>
            <w:tcW w:w="1844" w:type="dxa"/>
          </w:tcPr>
          <w:p w:rsidR="00CD7304" w:rsidRPr="00482F8B" w:rsidRDefault="00CD7304" w:rsidP="009367CE">
            <w:pPr>
              <w:spacing w:line="276" w:lineRule="auto"/>
              <w:rPr>
                <w:rFonts w:ascii="Times New Roman" w:hAnsi="Times New Roman" w:cs="Times New Roman"/>
                <w:b/>
                <w:sz w:val="24"/>
                <w:szCs w:val="24"/>
                <w:lang w:val="ro-RO"/>
              </w:rPr>
            </w:pPr>
          </w:p>
        </w:tc>
        <w:tc>
          <w:tcPr>
            <w:tcW w:w="6379" w:type="dxa"/>
          </w:tcPr>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b/>
                <w:bCs/>
                <w:sz w:val="24"/>
                <w:szCs w:val="24"/>
              </w:rPr>
              <w:t>4.</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Comunicarea documentelor către OCPI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După aprobarea bugetului, ANCPI va transmite fiecărui OCPI: fila de buget cu suma aprobată şi alocată (credite de angajament şi credite bugetare) pentru finanţarea lucrărilor de întocmire a planurilor parcelarecorespunzătoare UAT-urilor din aria de competenţă a fiecărui OCPI, modelul contractului de finanţare, extrasul din anexa la hotărârea Consiliului de administraţie prin care s-au repartizat sumele pe fiecare UAT din fiecare judeţ, precum şi o anexă în care se vor detalia creditele de angajament şi creditele bugetare aprobate pe fiecare categorie de finanţare (contracte noi sau contracte în derulare).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Finanţarea de către ANCPI a lucrărilor de întocmire a planurilor parcelare demarate de unităţile administrativ-teritoriale se efectuează pe bază de contract de finanţare multianual.</w:t>
            </w:r>
            <w:r w:rsidRPr="00482F8B">
              <w:rPr>
                <w:rFonts w:ascii="Times New Roman" w:hAnsi="Times New Roman" w:cs="Times New Roman"/>
                <w:sz w:val="24"/>
                <w:szCs w:val="24"/>
              </w:rPr>
              <w:t xml:space="preserve">  </w:t>
            </w:r>
          </w:p>
          <w:p w:rsidR="00CD7304" w:rsidRPr="00482F8B" w:rsidRDefault="00CD7304" w:rsidP="00B67F9E">
            <w:pPr>
              <w:spacing w:line="276" w:lineRule="auto"/>
              <w:jc w:val="both"/>
              <w:rPr>
                <w:rFonts w:ascii="Times New Roman" w:hAnsi="Times New Roman" w:cs="Times New Roman"/>
                <w:sz w:val="24"/>
                <w:szCs w:val="24"/>
                <w:lang w:val="ro-RO"/>
              </w:rPr>
            </w:pPr>
          </w:p>
        </w:tc>
        <w:tc>
          <w:tcPr>
            <w:tcW w:w="5811" w:type="dxa"/>
          </w:tcPr>
          <w:p w:rsidR="00CD7304" w:rsidRPr="00482F8B" w:rsidRDefault="00CD7304" w:rsidP="009367CE">
            <w:pPr>
              <w:spacing w:line="276" w:lineRule="auto"/>
              <w:jc w:val="both"/>
              <w:rPr>
                <w:rFonts w:ascii="Times New Roman" w:hAnsi="Times New Roman" w:cs="Times New Roman"/>
                <w:sz w:val="24"/>
                <w:szCs w:val="24"/>
                <w:lang w:val="ro-RO"/>
              </w:rPr>
            </w:pPr>
          </w:p>
        </w:tc>
        <w:tc>
          <w:tcPr>
            <w:tcW w:w="7507" w:type="dxa"/>
          </w:tcPr>
          <w:p w:rsidR="00CD7304" w:rsidRPr="00AE0E2C" w:rsidRDefault="00CD7304" w:rsidP="00B64E9C">
            <w:pPr>
              <w:tabs>
                <w:tab w:val="left" w:pos="402"/>
                <w:tab w:val="left" w:pos="720"/>
                <w:tab w:val="left" w:pos="990"/>
                <w:tab w:val="left" w:pos="1170"/>
              </w:tabs>
              <w:spacing w:line="276" w:lineRule="auto"/>
              <w:jc w:val="both"/>
              <w:rPr>
                <w:rFonts w:ascii="Times New Roman" w:hAnsi="Times New Roman" w:cs="Times New Roman"/>
                <w:color w:val="FF0000"/>
                <w:sz w:val="24"/>
                <w:szCs w:val="24"/>
                <w:lang w:val="ro-RO"/>
              </w:rPr>
            </w:pPr>
          </w:p>
        </w:tc>
      </w:tr>
      <w:tr w:rsidR="00B67F9E" w:rsidRPr="00482F8B" w:rsidTr="00F44806">
        <w:tc>
          <w:tcPr>
            <w:tcW w:w="1844" w:type="dxa"/>
          </w:tcPr>
          <w:p w:rsidR="00B67F9E" w:rsidRPr="00482F8B" w:rsidRDefault="00B67F9E" w:rsidP="00307D22">
            <w:pPr>
              <w:spacing w:line="276" w:lineRule="auto"/>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5.</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Comunicarea documentelor către UAT-uri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OCPI va comunica fiecărei UAT din aria de competenţă teritorială suma alocată pentru finanţarea lucrărilor de întocmire a planurilor parcelare, conform formularului prevăzut în anexa </w:t>
            </w:r>
            <w:hyperlink r:id="rId6" w:history="1">
              <w:r w:rsidRPr="00482F8B">
                <w:rPr>
                  <w:rStyle w:val="l5def1"/>
                  <w:rFonts w:ascii="Times New Roman" w:hAnsi="Times New Roman" w:cs="Times New Roman"/>
                  <w:sz w:val="24"/>
                  <w:szCs w:val="24"/>
                  <w:lang w:val="ro-RO"/>
                </w:rPr>
                <w:t>nr. 1</w:t>
              </w:r>
            </w:hyperlink>
            <w:r w:rsidRPr="00482F8B">
              <w:rPr>
                <w:rStyle w:val="l5def1"/>
                <w:rFonts w:ascii="Times New Roman" w:hAnsi="Times New Roman" w:cs="Times New Roman"/>
                <w:sz w:val="24"/>
                <w:szCs w:val="24"/>
                <w:lang w:val="ro-RO"/>
              </w:rPr>
              <w:t xml:space="preserve">. De asemenea va transmite modelul contractului de finanţare prevăzut în anexa </w:t>
            </w:r>
            <w:hyperlink r:id="rId7" w:history="1">
              <w:r w:rsidRPr="00482F8B">
                <w:rPr>
                  <w:rStyle w:val="l5def1"/>
                  <w:rFonts w:ascii="Times New Roman" w:hAnsi="Times New Roman" w:cs="Times New Roman"/>
                  <w:sz w:val="24"/>
                  <w:szCs w:val="24"/>
                  <w:lang w:val="ro-RO"/>
                </w:rPr>
                <w:t>nr. 2</w:t>
              </w:r>
            </w:hyperlink>
            <w:r w:rsidRPr="00482F8B">
              <w:rPr>
                <w:rStyle w:val="l5def1"/>
                <w:rFonts w:ascii="Times New Roman" w:hAnsi="Times New Roman" w:cs="Times New Roman"/>
                <w:sz w:val="24"/>
                <w:szCs w:val="24"/>
                <w:lang w:val="ro-RO"/>
              </w:rPr>
              <w:t>.</w:t>
            </w:r>
            <w:r w:rsidRPr="00482F8B">
              <w:rPr>
                <w:rFonts w:ascii="Times New Roman" w:hAnsi="Times New Roman" w:cs="Times New Roman"/>
                <w:sz w:val="24"/>
                <w:szCs w:val="24"/>
                <w:lang w:val="ro-RO"/>
              </w:rPr>
              <w:t xml:space="preserve">  </w:t>
            </w:r>
          </w:p>
          <w:p w:rsidR="00B67F9E" w:rsidRPr="00482F8B" w:rsidRDefault="00B67F9E" w:rsidP="009367CE">
            <w:pPr>
              <w:spacing w:line="276" w:lineRule="auto"/>
              <w:jc w:val="both"/>
              <w:rPr>
                <w:rFonts w:ascii="Times New Roman" w:hAnsi="Times New Roman" w:cs="Times New Roman"/>
                <w:b/>
                <w:sz w:val="24"/>
                <w:szCs w:val="24"/>
                <w:lang w:val="ro-RO"/>
              </w:rPr>
            </w:pPr>
          </w:p>
        </w:tc>
        <w:tc>
          <w:tcPr>
            <w:tcW w:w="5811" w:type="dxa"/>
          </w:tcPr>
          <w:p w:rsidR="00B67F9E" w:rsidRPr="00482F8B" w:rsidRDefault="00B67F9E" w:rsidP="009367CE">
            <w:pPr>
              <w:spacing w:line="276" w:lineRule="auto"/>
              <w:rPr>
                <w:rFonts w:ascii="Times New Roman" w:hAnsi="Times New Roman" w:cs="Times New Roman"/>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B67F9E" w:rsidRPr="00482F8B" w:rsidTr="00F44806">
        <w:trPr>
          <w:trHeight w:val="466"/>
        </w:trPr>
        <w:tc>
          <w:tcPr>
            <w:tcW w:w="1844"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6.</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Transmiterea solicitărilor de finanţare de către UAT-uri către OCPI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Style w:val="l5def1"/>
                <w:rFonts w:ascii="Times New Roman" w:hAnsi="Times New Roman" w:cs="Times New Roman"/>
                <w:sz w:val="24"/>
                <w:szCs w:val="24"/>
                <w:lang w:val="ro-RO"/>
              </w:rPr>
              <w:t xml:space="preserve">În situaţia în care UAT doreşte finanţarea lucrărilor de întocmire a planurilor parcelare, transmite către OCPI solicitarea de finanţare, întocmită conform modelului prevăzut în anexa </w:t>
            </w:r>
            <w:hyperlink r:id="rId8" w:history="1">
              <w:r w:rsidRPr="00482F8B">
                <w:rPr>
                  <w:rStyle w:val="l5def1"/>
                  <w:rFonts w:ascii="Times New Roman" w:hAnsi="Times New Roman" w:cs="Times New Roman"/>
                  <w:sz w:val="24"/>
                  <w:szCs w:val="24"/>
                  <w:lang w:val="ro-RO"/>
                </w:rPr>
                <w:t>nr. 3</w:t>
              </w:r>
            </w:hyperlink>
            <w:r w:rsidRPr="00482F8B">
              <w:rPr>
                <w:rStyle w:val="l5def1"/>
                <w:rFonts w:ascii="Times New Roman" w:hAnsi="Times New Roman" w:cs="Times New Roman"/>
                <w:sz w:val="24"/>
                <w:szCs w:val="24"/>
                <w:lang w:val="ro-RO"/>
              </w:rPr>
              <w:t xml:space="preserve">, precum şi contractul de finanţare semnat, întocmit în două exemplare, câte unul pentru fiecare parte. Termenul maxim până la care UAT-urile pot solicita încheierea contractului de finanţare este cel prevăzut de art. 9 </w:t>
            </w:r>
            <w:hyperlink r:id="rId9" w:history="1">
              <w:r w:rsidRPr="00482F8B">
                <w:rPr>
                  <w:rStyle w:val="l5def1"/>
                  <w:rFonts w:ascii="Times New Roman" w:hAnsi="Times New Roman" w:cs="Times New Roman"/>
                  <w:sz w:val="24"/>
                  <w:szCs w:val="24"/>
                  <w:lang w:val="ro-RO"/>
                </w:rPr>
                <w:t>alin. (34</w:t>
              </w:r>
              <w:r w:rsidRPr="00482F8B">
                <w:rPr>
                  <w:rStyle w:val="l5def1"/>
                  <w:rFonts w:ascii="Times New Roman" w:hAnsi="Times New Roman" w:cs="Times New Roman"/>
                  <w:sz w:val="24"/>
                  <w:szCs w:val="24"/>
                  <w:vertAlign w:val="superscript"/>
                  <w:lang w:val="ro-RO"/>
                </w:rPr>
                <w:t>7</w:t>
              </w:r>
              <w:r w:rsidRPr="00482F8B">
                <w:rPr>
                  <w:rStyle w:val="l5def1"/>
                  <w:rFonts w:ascii="Times New Roman" w:hAnsi="Times New Roman" w:cs="Times New Roman"/>
                  <w:sz w:val="24"/>
                  <w:szCs w:val="24"/>
                  <w:lang w:val="ro-RO"/>
                </w:rPr>
                <w:t>)</w:t>
              </w:r>
            </w:hyperlink>
            <w:r w:rsidRPr="00482F8B">
              <w:rPr>
                <w:rStyle w:val="l5def1"/>
                <w:rFonts w:ascii="Times New Roman" w:hAnsi="Times New Roman" w:cs="Times New Roman"/>
                <w:sz w:val="24"/>
                <w:szCs w:val="24"/>
                <w:lang w:val="ro-RO"/>
              </w:rPr>
              <w:t xml:space="preserve"> din Lege.</w:t>
            </w:r>
            <w:r w:rsidRPr="00482F8B">
              <w:rPr>
                <w:rFonts w:ascii="Times New Roman" w:hAnsi="Times New Roman" w:cs="Times New Roman"/>
                <w:sz w:val="24"/>
                <w:szCs w:val="24"/>
                <w:lang w:val="ro-RO"/>
              </w:rPr>
              <w:t xml:space="preserve">  </w:t>
            </w:r>
          </w:p>
          <w:p w:rsidR="00B67F9E" w:rsidRPr="00482F8B" w:rsidRDefault="00B67F9E" w:rsidP="009367CE">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7.</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Încheierea contractului de finanţare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OCPI va semna contractul de finanţare în limita sumelor aprobate în buget şi comunicate de către ANCPI, conform extrasului din anexa la hotărârea consiliului de administraţie, un exemplar al acestuia urmând a fi transmis UAT-ului.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Contractele de finanţare se încheie în limita creditelor de angajament comunicate prin fila de buget, pentru o perioadă de cel mult 28 de luni.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În caz de forţă majoră, stare de urgenţă sau alte situaţii similare stabilite de autorităţile competente cu atribuţii în domeniu, care determină, potrivit prevederilor legale aplicabile, suspendarea activităţilor desfăşurate în cadrul contractelor de achiziţie publică a lucrărilor de întocmire a planurilor parcelare, termenele de valabilitate ale contractelor de finanţare aferente, prevăzute în prezenta procedură, se pot prelungi corespunzător cu o perioadă egală cu cea a suspendării.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(4)</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UAT-urile vor include sumele prevăzute în contractul de finanţare în bugetul de venituri şi cheltuieli, la o poziţie distinctă, ca sursă de finanţare complementară.</w:t>
            </w:r>
            <w:r w:rsidRPr="00482F8B">
              <w:rPr>
                <w:rFonts w:ascii="Times New Roman" w:hAnsi="Times New Roman" w:cs="Times New Roman"/>
                <w:sz w:val="24"/>
                <w:szCs w:val="24"/>
                <w:lang w:val="ro-RO"/>
              </w:rPr>
              <w:t xml:space="preserve">  </w:t>
            </w:r>
          </w:p>
          <w:p w:rsidR="00B67F9E" w:rsidRPr="00482F8B" w:rsidRDefault="00B67F9E" w:rsidP="003841D6">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8.</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Atribuţii şi responsabilităţi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După semnarea contractului de finanţare, atât OCPI, cât şi UAT vor desemna prin act administrativ o persoană responsabilă cu urmărirea derulării contractului de finanţare. Persoana responsabilă din cadrul UAT va răspunde şi de urmărirea derulării contractului de achiziţie publică.</w:t>
            </w:r>
            <w:r w:rsidRPr="00482F8B">
              <w:rPr>
                <w:rFonts w:ascii="Times New Roman" w:hAnsi="Times New Roman" w:cs="Times New Roman"/>
                <w:sz w:val="24"/>
                <w:szCs w:val="24"/>
                <w:lang w:val="ro-RO"/>
              </w:rPr>
              <w:t xml:space="preserve">  </w:t>
            </w:r>
          </w:p>
          <w:p w:rsidR="00557CD2" w:rsidRPr="00482F8B" w:rsidRDefault="00557CD2"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p>
        </w:tc>
        <w:tc>
          <w:tcPr>
            <w:tcW w:w="5811" w:type="dxa"/>
          </w:tcPr>
          <w:p w:rsidR="00B67F9E" w:rsidRPr="00482F8B" w:rsidRDefault="00B67F9E" w:rsidP="009367C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B13A23" w:rsidRPr="00482F8B" w:rsidTr="00F44806">
        <w:tc>
          <w:tcPr>
            <w:tcW w:w="1844" w:type="dxa"/>
          </w:tcPr>
          <w:p w:rsidR="00B13A23" w:rsidRPr="00482F8B" w:rsidRDefault="00B13A23" w:rsidP="009367CE">
            <w:pPr>
              <w:spacing w:line="276" w:lineRule="auto"/>
              <w:jc w:val="both"/>
              <w:rPr>
                <w:rFonts w:ascii="Times New Roman" w:hAnsi="Times New Roman" w:cs="Times New Roman"/>
                <w:b/>
                <w:sz w:val="24"/>
                <w:szCs w:val="24"/>
                <w:lang w:val="ro-RO"/>
              </w:rPr>
            </w:pPr>
          </w:p>
        </w:tc>
        <w:tc>
          <w:tcPr>
            <w:tcW w:w="6379" w:type="dxa"/>
          </w:tcPr>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Principalele atribuţii ale responsabililor de contract, ce vor fi stabilite prin fişa postului, sunt:</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asigurarea derulării contractului de finanţare în conformitate cu prevederile şi termenele contractuale;</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b)</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îndeplinirea tuturor demersurilor în vederea efectuării recepţiilor, comunicării documentelor în forma, condiţiile şi termenele stabilite de prezenta procedură şi de prevederile legale în vigoare, referitoare la avizarea acestor documente;</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c)</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comunicarea, în termenele şi în forma prevăzute de contractele de finanţare, contractele de achiziţie încheiate cu prestatorii de servicii şi prevederile legale în vigoare, a tuturor documentelor necesare solicitărilor de transfer de sume pentru asigurarea finanţării, efectuării recepţiilor serviciilor şi a efectuării plăţilor, astfel încât să nu se pericliteze buna desfăşurare a contractelor;</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d)</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informarea de îndată a şefilor ierarhic superiori asupra oricărei probleme apărute în derularea contractelor şi asigurarea comunicării acesteia către instituţiile implicate;</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e)</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efectuarea tuturor raportărilor solicitate de ANCPI în vederea monitorizării contractelor în termenele şi condiţiile stabilite;</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p>
        </w:tc>
        <w:tc>
          <w:tcPr>
            <w:tcW w:w="5811" w:type="dxa"/>
          </w:tcPr>
          <w:p w:rsidR="0083276E" w:rsidRPr="00482F8B" w:rsidRDefault="0083276E" w:rsidP="0083276E">
            <w:pPr>
              <w:spacing w:line="276" w:lineRule="auto"/>
              <w:jc w:val="both"/>
              <w:rPr>
                <w:rFonts w:ascii="Times New Roman" w:hAnsi="Times New Roman" w:cs="Times New Roman"/>
                <w:sz w:val="24"/>
                <w:szCs w:val="24"/>
                <w:lang w:val="ro-RO"/>
              </w:rPr>
            </w:pPr>
            <w:r w:rsidRPr="00482F8B">
              <w:rPr>
                <w:rFonts w:ascii="Times New Roman" w:hAnsi="Times New Roman" w:cs="Times New Roman"/>
                <w:b/>
                <w:sz w:val="24"/>
                <w:szCs w:val="24"/>
                <w:lang w:val="ro-RO"/>
              </w:rPr>
              <w:t>OCPI ILFOV:</w:t>
            </w:r>
          </w:p>
          <w:p w:rsidR="00B13A23" w:rsidRPr="00482F8B" w:rsidRDefault="00B13A23" w:rsidP="001211EB">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(2) Principalele atribuţii ale responsabililor de contract, </w:t>
            </w:r>
            <w:r w:rsidRPr="00482F8B">
              <w:rPr>
                <w:rFonts w:ascii="Times New Roman" w:hAnsi="Times New Roman" w:cs="Times New Roman"/>
                <w:color w:val="FF0000"/>
                <w:sz w:val="24"/>
                <w:szCs w:val="24"/>
                <w:lang w:val="ro-RO"/>
              </w:rPr>
              <w:t xml:space="preserve">(atât) din cadrul OCPI, (cât şi din cadrul UAT) </w:t>
            </w:r>
            <w:r w:rsidRPr="00482F8B">
              <w:rPr>
                <w:rFonts w:ascii="Times New Roman" w:hAnsi="Times New Roman" w:cs="Times New Roman"/>
                <w:sz w:val="24"/>
                <w:szCs w:val="24"/>
                <w:lang w:val="ro-RO"/>
              </w:rPr>
              <w:t>ce vor fi stabilite prin fişa postului, sunt:</w:t>
            </w:r>
          </w:p>
          <w:p w:rsidR="00B13A23" w:rsidRPr="00482F8B" w:rsidRDefault="00B13A23" w:rsidP="001211EB">
            <w:pPr>
              <w:spacing w:line="276" w:lineRule="auto"/>
              <w:jc w:val="both"/>
              <w:rPr>
                <w:rFonts w:ascii="Times New Roman" w:hAnsi="Times New Roman" w:cs="Times New Roman"/>
                <w:sz w:val="24"/>
                <w:szCs w:val="24"/>
                <w:lang w:val="ro-RO"/>
              </w:rPr>
            </w:pPr>
          </w:p>
          <w:p w:rsidR="00B13A23" w:rsidRPr="00482F8B" w:rsidRDefault="00B13A23" w:rsidP="001211EB">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sz w:val="24"/>
                <w:szCs w:val="24"/>
                <w:lang w:val="ro-RO"/>
              </w:rPr>
              <w:t>:</w:t>
            </w:r>
          </w:p>
          <w:p w:rsidR="00B13A23" w:rsidRPr="00482F8B" w:rsidRDefault="00B13A23" w:rsidP="001211EB">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Pentru a nu se crea confuzie.</w:t>
            </w:r>
          </w:p>
          <w:p w:rsidR="00B13A23" w:rsidRPr="00482F8B" w:rsidRDefault="00B13A23" w:rsidP="009367CE">
            <w:pPr>
              <w:spacing w:line="276" w:lineRule="auto"/>
              <w:jc w:val="both"/>
              <w:rPr>
                <w:rFonts w:ascii="Times New Roman" w:hAnsi="Times New Roman" w:cs="Times New Roman"/>
                <w:sz w:val="24"/>
                <w:szCs w:val="24"/>
                <w:lang w:val="ro-RO"/>
              </w:rPr>
            </w:pPr>
          </w:p>
        </w:tc>
        <w:tc>
          <w:tcPr>
            <w:tcW w:w="7507" w:type="dxa"/>
          </w:tcPr>
          <w:p w:rsidR="00B13A23" w:rsidRPr="00AE0E2C" w:rsidRDefault="0083276E" w:rsidP="009367CE">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 xml:space="preserve">Propunerea se </w:t>
            </w:r>
            <w:r w:rsidR="00FF323E">
              <w:rPr>
                <w:rFonts w:ascii="Times New Roman" w:hAnsi="Times New Roman" w:cs="Times New Roman"/>
                <w:b/>
                <w:sz w:val="24"/>
                <w:szCs w:val="24"/>
                <w:lang w:val="ro-RO"/>
              </w:rPr>
              <w:t>acceptă,</w:t>
            </w:r>
            <w:r w:rsidRPr="00AE0E2C">
              <w:rPr>
                <w:rFonts w:ascii="Times New Roman" w:hAnsi="Times New Roman" w:cs="Times New Roman"/>
                <w:b/>
                <w:sz w:val="24"/>
                <w:szCs w:val="24"/>
                <w:lang w:val="ro-RO"/>
              </w:rPr>
              <w:t xml:space="preserve"> iar prevederile alin. (2) </w:t>
            </w:r>
            <w:r w:rsidR="00FF323E">
              <w:rPr>
                <w:rFonts w:ascii="Times New Roman" w:hAnsi="Times New Roman" w:cs="Times New Roman"/>
                <w:b/>
                <w:sz w:val="24"/>
                <w:szCs w:val="24"/>
                <w:lang w:val="ro-RO"/>
              </w:rPr>
              <w:t xml:space="preserve">al </w:t>
            </w:r>
            <w:r w:rsidRPr="00AE0E2C">
              <w:rPr>
                <w:rFonts w:ascii="Times New Roman" w:hAnsi="Times New Roman" w:cs="Times New Roman"/>
                <w:b/>
                <w:sz w:val="24"/>
                <w:szCs w:val="24"/>
                <w:lang w:val="ro-RO"/>
              </w:rPr>
              <w:t>pct. 8 se modifică după cum urmează:</w:t>
            </w:r>
          </w:p>
          <w:p w:rsidR="0083276E" w:rsidRPr="00AE0E2C" w:rsidRDefault="0083276E" w:rsidP="0083276E">
            <w:pPr>
              <w:spacing w:line="276" w:lineRule="auto"/>
              <w:jc w:val="both"/>
              <w:rPr>
                <w:rFonts w:ascii="Times New Roman" w:hAnsi="Times New Roman" w:cs="Times New Roman"/>
                <w:sz w:val="24"/>
                <w:szCs w:val="24"/>
                <w:lang w:val="ro-RO"/>
              </w:rPr>
            </w:pPr>
            <w:r w:rsidRPr="00AE0E2C">
              <w:rPr>
                <w:rFonts w:ascii="Times New Roman" w:hAnsi="Times New Roman" w:cs="Times New Roman"/>
                <w:b/>
                <w:sz w:val="24"/>
                <w:szCs w:val="24"/>
                <w:lang w:val="ro-RO"/>
              </w:rPr>
              <w:t>„</w:t>
            </w:r>
            <w:r w:rsidRPr="00AE0E2C">
              <w:rPr>
                <w:rStyle w:val="l5def1"/>
                <w:rFonts w:ascii="Times New Roman" w:hAnsi="Times New Roman" w:cs="Times New Roman"/>
                <w:sz w:val="24"/>
                <w:szCs w:val="24"/>
                <w:lang w:val="ro-RO"/>
              </w:rPr>
              <w:t xml:space="preserve">Principalele atribuţii ale responsabililor de contract </w:t>
            </w:r>
            <w:r w:rsidRPr="00AE0E2C">
              <w:rPr>
                <w:rStyle w:val="l5def1"/>
                <w:rFonts w:ascii="Times New Roman" w:hAnsi="Times New Roman" w:cs="Times New Roman"/>
                <w:color w:val="FF0000"/>
                <w:sz w:val="24"/>
                <w:szCs w:val="24"/>
                <w:lang w:val="ro-RO"/>
              </w:rPr>
              <w:t>din cadrul OCPI și UAT</w:t>
            </w:r>
            <w:r w:rsidRPr="00AE0E2C">
              <w:rPr>
                <w:rStyle w:val="l5def1"/>
                <w:rFonts w:ascii="Times New Roman" w:hAnsi="Times New Roman" w:cs="Times New Roman"/>
                <w:sz w:val="24"/>
                <w:szCs w:val="24"/>
                <w:lang w:val="ro-RO"/>
              </w:rPr>
              <w:t>, ce vor fi stabilite prin fişa postului, sunt:</w:t>
            </w:r>
            <w:r w:rsidRPr="00AE0E2C">
              <w:rPr>
                <w:rFonts w:ascii="Times New Roman" w:hAnsi="Times New Roman" w:cs="Times New Roman"/>
                <w:sz w:val="24"/>
                <w:szCs w:val="24"/>
                <w:lang w:val="ro-RO"/>
              </w:rPr>
              <w:t>  (…)”</w:t>
            </w:r>
          </w:p>
          <w:p w:rsidR="0083276E" w:rsidRPr="00AE0E2C" w:rsidRDefault="0083276E" w:rsidP="009367CE">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6379"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La nivelul UAT, responsabilul de contract mai îndeplineşte şi următoarele atribuţii:</w:t>
            </w:r>
            <w:r w:rsidRPr="00482F8B">
              <w:rPr>
                <w:rFonts w:ascii="Times New Roman" w:hAnsi="Times New Roman" w:cs="Times New Roman"/>
                <w:sz w:val="24"/>
                <w:szCs w:val="24"/>
                <w:lang w:val="ro-RO"/>
              </w:rPr>
              <w:t xml:space="preserve">  </w:t>
            </w:r>
          </w:p>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asigură corelarea prevederilor şi termenelor din contractele de finanţare cu cele din contractele de achiziţie publică încheiate cu prestatorii de servicii;</w:t>
            </w:r>
            <w:r w:rsidRPr="00482F8B">
              <w:rPr>
                <w:rFonts w:ascii="Times New Roman" w:hAnsi="Times New Roman" w:cs="Times New Roman"/>
                <w:sz w:val="24"/>
                <w:szCs w:val="24"/>
                <w:lang w:val="ro-RO"/>
              </w:rPr>
              <w:t xml:space="preserve">  </w:t>
            </w:r>
          </w:p>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b)</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transmite către OCPI toate documentele necesare finanţării şi monitorizării, fiind responsabil pentru realitatea şi exactitatea tuturor datelor şi documentelor comunicate.</w:t>
            </w:r>
            <w:r w:rsidRPr="00482F8B">
              <w:rPr>
                <w:rFonts w:ascii="Times New Roman" w:hAnsi="Times New Roman" w:cs="Times New Roman"/>
                <w:sz w:val="24"/>
                <w:szCs w:val="24"/>
                <w:lang w:val="ro-RO"/>
              </w:rPr>
              <w:t xml:space="preserve">  </w:t>
            </w:r>
          </w:p>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c)</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transmite lunar către OCPI, până la data de 20 a fiecărei luni, necesarul de fonduri aferente plăţii serviciilor de întocmire a planurilor parcelare pentru luna următoare. Netransmiterea acestei situaţii poate conduce la întârzieri în asigurarea transferurilor necesare plăţii serviciilor ce vor fi din culpa exclusivă a UAT-ului.</w:t>
            </w:r>
            <w:r w:rsidRPr="00482F8B">
              <w:rPr>
                <w:rFonts w:ascii="Times New Roman" w:hAnsi="Times New Roman" w:cs="Times New Roman"/>
                <w:sz w:val="24"/>
                <w:szCs w:val="24"/>
                <w:lang w:val="ro-RO"/>
              </w:rPr>
              <w:t xml:space="preserve">  </w:t>
            </w:r>
          </w:p>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p>
        </w:tc>
        <w:tc>
          <w:tcPr>
            <w:tcW w:w="5811" w:type="dxa"/>
          </w:tcPr>
          <w:p w:rsidR="00CD7304" w:rsidRPr="00482F8B" w:rsidRDefault="00CD7304" w:rsidP="001211EB">
            <w:pPr>
              <w:spacing w:line="276" w:lineRule="auto"/>
              <w:jc w:val="both"/>
              <w:rPr>
                <w:rFonts w:ascii="Times New Roman" w:hAnsi="Times New Roman" w:cs="Times New Roman"/>
                <w:sz w:val="24"/>
                <w:szCs w:val="24"/>
                <w:lang w:val="ro-RO"/>
              </w:rPr>
            </w:pPr>
          </w:p>
        </w:tc>
        <w:tc>
          <w:tcPr>
            <w:tcW w:w="7507" w:type="dxa"/>
          </w:tcPr>
          <w:p w:rsidR="00CD7304" w:rsidRPr="00AE0E2C" w:rsidRDefault="00CD7304" w:rsidP="009367CE">
            <w:pPr>
              <w:spacing w:line="276" w:lineRule="auto"/>
              <w:jc w:val="both"/>
              <w:rPr>
                <w:rFonts w:ascii="Times New Roman" w:hAnsi="Times New Roman" w:cs="Times New Roman"/>
                <w:sz w:val="24"/>
                <w:szCs w:val="24"/>
                <w:lang w:val="ro-RO"/>
              </w:rPr>
            </w:pPr>
          </w:p>
        </w:tc>
      </w:tr>
      <w:tr w:rsidR="00B13A23" w:rsidRPr="00482F8B" w:rsidTr="00F44806">
        <w:tc>
          <w:tcPr>
            <w:tcW w:w="1844" w:type="dxa"/>
          </w:tcPr>
          <w:p w:rsidR="00B13A23" w:rsidRPr="00482F8B" w:rsidRDefault="00B13A23" w:rsidP="009367CE">
            <w:pPr>
              <w:spacing w:line="276" w:lineRule="auto"/>
              <w:jc w:val="both"/>
              <w:rPr>
                <w:rFonts w:ascii="Times New Roman" w:hAnsi="Times New Roman" w:cs="Times New Roman"/>
                <w:b/>
                <w:sz w:val="24"/>
                <w:szCs w:val="24"/>
                <w:lang w:val="ro-RO"/>
              </w:rPr>
            </w:pPr>
          </w:p>
        </w:tc>
        <w:tc>
          <w:tcPr>
            <w:tcW w:w="6379" w:type="dxa"/>
          </w:tcPr>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(4)</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La nivelul OCPI, responsabilul de contract mai îndeplineşte şi următoarele atribuţii:</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în vederea transferului sumelor necesare efectuării plăţii verifică şi confirmă documentele transmise de UAT, inclusiv corespondenţa dintre numărul imobilelor recepţionate în Procesul-verbal de admitere şi imobilele menţionate în Proces-verbal de acceptanţă a serviciilor şi factură. Confirmarea se va face prin semnătura pe factură cu sintagma: «certific corespondenţa dintre numărul imobilelor recepţionate în Procesul-verbal de admitere şi imobilele menţionate în Proces-verbal de acceptanţă a serviciilor şi factură»;</w:t>
            </w:r>
            <w:r w:rsidRPr="00482F8B">
              <w:rPr>
                <w:rFonts w:ascii="Times New Roman" w:hAnsi="Times New Roman" w:cs="Times New Roman"/>
                <w:sz w:val="24"/>
                <w:szCs w:val="24"/>
                <w:lang w:val="ro-RO"/>
              </w:rPr>
              <w:t xml:space="preserve">  </w:t>
            </w:r>
          </w:p>
          <w:p w:rsidR="00B13A23" w:rsidRPr="00482F8B" w:rsidRDefault="00B13A23" w:rsidP="00B13A23">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b)</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asigură informarea biroului economic din cadrul OCPI despre finalizarea contractului de prestări servicii/finanţare.</w:t>
            </w:r>
            <w:r w:rsidRPr="00482F8B">
              <w:rPr>
                <w:rFonts w:ascii="Times New Roman" w:hAnsi="Times New Roman" w:cs="Times New Roman"/>
                <w:sz w:val="24"/>
                <w:szCs w:val="24"/>
                <w:lang w:val="ro-RO"/>
              </w:rPr>
              <w:t> </w:t>
            </w:r>
          </w:p>
          <w:p w:rsidR="00B13A23" w:rsidRPr="00482F8B" w:rsidRDefault="00B13A23" w:rsidP="00B13A23">
            <w:pPr>
              <w:spacing w:line="276" w:lineRule="auto"/>
              <w:jc w:val="both"/>
              <w:rPr>
                <w:rFonts w:ascii="Times New Roman" w:hAnsi="Times New Roman" w:cs="Times New Roman"/>
                <w:sz w:val="24"/>
                <w:szCs w:val="24"/>
                <w:lang w:val="ro-RO"/>
              </w:rPr>
            </w:pPr>
          </w:p>
        </w:tc>
        <w:tc>
          <w:tcPr>
            <w:tcW w:w="5811" w:type="dxa"/>
          </w:tcPr>
          <w:p w:rsidR="00B13A23" w:rsidRPr="00482F8B" w:rsidRDefault="00B13A23" w:rsidP="00B13A23">
            <w:pPr>
              <w:jc w:val="both"/>
              <w:rPr>
                <w:rFonts w:ascii="Times New Roman" w:hAnsi="Times New Roman" w:cs="Times New Roman"/>
                <w:sz w:val="24"/>
                <w:szCs w:val="24"/>
                <w:lang w:val="ro-RO"/>
              </w:rPr>
            </w:pPr>
          </w:p>
        </w:tc>
        <w:tc>
          <w:tcPr>
            <w:tcW w:w="7507" w:type="dxa"/>
          </w:tcPr>
          <w:p w:rsidR="00B13A23" w:rsidRPr="00AE0E2C" w:rsidRDefault="00B13A23" w:rsidP="009367CE">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9.</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Realizarea achiziţiei şi încheierea contractului de achiziţie publică cu persoanele autorizate de ANCPI/OCPI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 este responsabilă de modalitatea de atribuire a contractelor de achiziţie publică şi de încheierea acestora cu prestatorii de servicii.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Contractul de achiziţie publică va fi încheiat în baza ofertei financiare, caietului de sarcini care include procedura de întocmire a planurilor parcelare prevăzută în Regulamentul aprobat prin Ordinul nr. 600/2023 al directorului general al ANCPI şi cu respectarea clauzelor din contractul de finanţare.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 beneficiară a finanţării complementare răspunde de respectarea legislaţiei în materia achiziţiilor publice în ceea ce priveşte organizarea şi derularea procesului de achiziţie a serviciilor de întocmire a planurilor parcelare, precum şi de modul de utilizare a sumelor alocate din bugetul ANCPI prin bugetul OCPI, potrivit destinaţiei pentru care au fost alocate.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Fonts w:ascii="Times New Roman" w:hAnsi="Times New Roman" w:cs="Times New Roman"/>
                <w:b/>
                <w:sz w:val="24"/>
                <w:szCs w:val="24"/>
                <w:lang w:val="ro-RO"/>
              </w:rPr>
              <w:t>(4)</w:t>
            </w:r>
            <w:r w:rsidRPr="00482F8B">
              <w:rPr>
                <w:rFonts w:ascii="Times New Roman" w:hAnsi="Times New Roman" w:cs="Times New Roman"/>
                <w:sz w:val="24"/>
                <w:szCs w:val="24"/>
                <w:lang w:val="ro-RO"/>
              </w:rPr>
              <w:t xml:space="preserve"> În vederea obţinerii fondurilor destinate finanţării, sectoarele cadastrale/tarlalele în care se vor desfăşura lucrările de întocmire a planurilor parcelare se stabilesc de UAT împreună cu OCPI, anterior demarării procesului de achiziţie publică şi cu respectarea de către OCPI a procedurilor interne stabilite la nivelul ANCPI privind stabilirea limitelor sectoarelor cadastrale pentru lucrările de întocmire a planurilor parcelare.</w:t>
            </w:r>
          </w:p>
          <w:p w:rsidR="00B67F9E" w:rsidRPr="00482F8B" w:rsidRDefault="00B67F9E" w:rsidP="009367CE">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EC3EA3">
            <w:pPr>
              <w:spacing w:line="276" w:lineRule="auto"/>
              <w:jc w:val="both"/>
              <w:rPr>
                <w:rFonts w:ascii="Times New Roman" w:hAnsi="Times New Roman" w:cs="Times New Roman"/>
                <w:b/>
                <w:sz w:val="24"/>
                <w:szCs w:val="24"/>
                <w:lang w:val="ro-RO"/>
              </w:rPr>
            </w:pPr>
          </w:p>
        </w:tc>
        <w:tc>
          <w:tcPr>
            <w:tcW w:w="7507" w:type="dxa"/>
          </w:tcPr>
          <w:p w:rsidR="001C4F22" w:rsidRDefault="001C4F22" w:rsidP="001C4F22">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Conform propunerilor transmise de coordonatorii zonali în cadrul întâlnirii din data de 12.03.2024, s-a stabilit necesitatea realizării lucrărilor de întocmire a planurilor parcelare la nivel de tarla, așa cum unitatea de suprafață este definită </w:t>
            </w:r>
            <w:r w:rsidRPr="009278A3">
              <w:rPr>
                <w:rFonts w:ascii="Times New Roman" w:hAnsi="Times New Roman" w:cs="Times New Roman"/>
                <w:sz w:val="24"/>
                <w:szCs w:val="24"/>
                <w:lang w:val="ro-RO"/>
              </w:rPr>
              <w:t>de prevederile art. 284 din Regulamentul de recepţie şi înscriere în evidenţele de cadastru şi carte funciară, aprobat prin Ordin al directorului general al ANCPI nr. 600/2023, cu modificările și completările ulterioare.</w:t>
            </w:r>
          </w:p>
          <w:p w:rsidR="001C4F22" w:rsidRDefault="001C4F22" w:rsidP="001C4F22">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De asemenea, s-a stabilit necesitatea menționării procedurii de urmat în vederea </w:t>
            </w:r>
            <w:r w:rsidRPr="001C4F22">
              <w:rPr>
                <w:rFonts w:ascii="Times New Roman" w:hAnsi="Times New Roman" w:cs="Times New Roman"/>
                <w:sz w:val="24"/>
                <w:szCs w:val="24"/>
                <w:lang w:val="ro-RO"/>
              </w:rPr>
              <w:t>afișării pe pagina de internet a ANCPI a tarlalelor în care se derulează lucrări de întocmire a planurilor parcelare</w:t>
            </w:r>
            <w:r>
              <w:rPr>
                <w:rFonts w:ascii="Times New Roman" w:hAnsi="Times New Roman" w:cs="Times New Roman"/>
                <w:sz w:val="24"/>
                <w:szCs w:val="24"/>
                <w:lang w:val="ro-RO"/>
              </w:rPr>
              <w:t>.</w:t>
            </w:r>
          </w:p>
          <w:p w:rsidR="001C4F22" w:rsidRDefault="001C4F22" w:rsidP="001C4F22">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Prin urmare prevederile art. 5 pct. 9 alin. (4) se modifică după cum urmează:</w:t>
            </w:r>
          </w:p>
          <w:p w:rsidR="001C4F22" w:rsidRDefault="001C4F22" w:rsidP="001C4F22">
            <w:pPr>
              <w:spacing w:line="360" w:lineRule="auto"/>
              <w:jc w:val="both"/>
              <w:rPr>
                <w:rFonts w:ascii="Times New Roman" w:hAnsi="Times New Roman"/>
                <w:i/>
              </w:rPr>
            </w:pPr>
            <w:r w:rsidRPr="001C4F22">
              <w:rPr>
                <w:rFonts w:ascii="Times New Roman" w:hAnsi="Times New Roman"/>
                <w:i/>
              </w:rPr>
              <w:t xml:space="preserve">   „ </w:t>
            </w:r>
            <w:r w:rsidRPr="001C4F22">
              <w:rPr>
                <w:rFonts w:ascii="Times New Roman" w:hAnsi="Times New Roman"/>
                <w:b/>
                <w:i/>
              </w:rPr>
              <w:t>(4)</w:t>
            </w:r>
            <w:r w:rsidRPr="001C4F22">
              <w:rPr>
                <w:rFonts w:ascii="Times New Roman" w:hAnsi="Times New Roman"/>
                <w:i/>
              </w:rPr>
              <w:t xml:space="preserve"> În vederea obţinerii fondurilor destinate finanţării, tarlalele în care se vor desfăşura lucrările de întocmire a planurilor parcelare se stabilesc de UAT împreună cu OCPI, anterior demarării procesului de achiziţie publică şi cu respectarea de către OCPI a procedurilor interne stabilite la nivelul ANCPI privind stabilirea limitelor sectoarelor cadastrale/tarlalelor.”</w:t>
            </w:r>
          </w:p>
          <w:p w:rsidR="001C4F22" w:rsidRDefault="001C4F22" w:rsidP="001C4F22">
            <w:pPr>
              <w:spacing w:line="360" w:lineRule="auto"/>
              <w:jc w:val="both"/>
              <w:rPr>
                <w:rFonts w:ascii="Times New Roman" w:hAnsi="Times New Roman"/>
                <w:i/>
              </w:rPr>
            </w:pPr>
          </w:p>
          <w:p w:rsidR="001C4F22" w:rsidRDefault="001C4F22" w:rsidP="001C4F22">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Prevederile art. 5 pct. 9 se completează după cum urmează:</w:t>
            </w:r>
          </w:p>
          <w:p w:rsidR="001C4F22" w:rsidRPr="001C4F22" w:rsidRDefault="001C4F22" w:rsidP="001C4F22">
            <w:pPr>
              <w:spacing w:line="360" w:lineRule="auto"/>
              <w:jc w:val="both"/>
              <w:rPr>
                <w:rFonts w:ascii="Times New Roman" w:hAnsi="Times New Roman"/>
                <w:i/>
              </w:rPr>
            </w:pPr>
            <w:r w:rsidRPr="001C4F22">
              <w:rPr>
                <w:rFonts w:ascii="Times New Roman" w:hAnsi="Times New Roman" w:cs="Times New Roman"/>
                <w:i/>
                <w:sz w:val="24"/>
                <w:szCs w:val="24"/>
                <w:lang w:val="ro-RO"/>
              </w:rPr>
              <w:t>„</w:t>
            </w:r>
            <w:r w:rsidRPr="001C4F22">
              <w:rPr>
                <w:rFonts w:ascii="Times New Roman" w:hAnsi="Times New Roman"/>
                <w:b/>
                <w:i/>
              </w:rPr>
              <w:t>(5)</w:t>
            </w:r>
            <w:r w:rsidRPr="001C4F22">
              <w:rPr>
                <w:i/>
              </w:rPr>
              <w:t xml:space="preserve"> </w:t>
            </w:r>
            <w:r w:rsidRPr="001C4F22">
              <w:rPr>
                <w:rFonts w:ascii="Times New Roman" w:hAnsi="Times New Roman"/>
                <w:i/>
              </w:rPr>
              <w:t>În vederea afișării pe pagina de internet a ANCPI a tarlalelor în care se derulează lucrări de întocmire a planurilor parcelare, OCPI va transmite la ANCPI următoarele documente:</w:t>
            </w:r>
          </w:p>
          <w:p w:rsidR="001C4F22" w:rsidRPr="001C4F22" w:rsidRDefault="001C4F22" w:rsidP="001C4F22">
            <w:pPr>
              <w:spacing w:line="360" w:lineRule="auto"/>
              <w:jc w:val="both"/>
              <w:rPr>
                <w:rFonts w:ascii="Times New Roman" w:hAnsi="Times New Roman"/>
                <w:i/>
              </w:rPr>
            </w:pPr>
            <w:r w:rsidRPr="001C4F22">
              <w:rPr>
                <w:rFonts w:ascii="Times New Roman" w:hAnsi="Times New Roman"/>
                <w:i/>
              </w:rPr>
              <w:tab/>
              <w:t>- solicitarea privind afișarea pe pagina de internet a ANCPI a tarlalelor în care se</w:t>
            </w:r>
            <w:r w:rsidRPr="001C4F22">
              <w:rPr>
                <w:i/>
              </w:rPr>
              <w:t xml:space="preserve"> </w:t>
            </w:r>
            <w:r w:rsidRPr="001C4F22">
              <w:rPr>
                <w:rFonts w:ascii="Times New Roman" w:hAnsi="Times New Roman"/>
                <w:i/>
              </w:rPr>
              <w:t>derulează lucrările</w:t>
            </w:r>
            <w:r w:rsidRPr="001C4F22">
              <w:rPr>
                <w:i/>
              </w:rPr>
              <w:t xml:space="preserve"> </w:t>
            </w:r>
            <w:r w:rsidRPr="001C4F22">
              <w:rPr>
                <w:rFonts w:ascii="Times New Roman" w:hAnsi="Times New Roman"/>
                <w:i/>
              </w:rPr>
              <w:t>de întocmire a planurilor parcelare, întocmită de Primăria UAT;</w:t>
            </w:r>
          </w:p>
          <w:p w:rsidR="001C4F22" w:rsidRPr="001C4F22" w:rsidRDefault="001C4F22" w:rsidP="001C4F22">
            <w:pPr>
              <w:spacing w:line="360" w:lineRule="auto"/>
              <w:jc w:val="both"/>
              <w:rPr>
                <w:rFonts w:ascii="Times New Roman" w:hAnsi="Times New Roman"/>
                <w:i/>
              </w:rPr>
            </w:pPr>
            <w:r w:rsidRPr="001C4F22">
              <w:rPr>
                <w:rFonts w:ascii="Times New Roman" w:hAnsi="Times New Roman"/>
                <w:i/>
              </w:rPr>
              <w:tab/>
              <w:t xml:space="preserve">- copia contractului de servicii; </w:t>
            </w:r>
          </w:p>
          <w:p w:rsidR="001C4F22" w:rsidRPr="001C4F22" w:rsidRDefault="001C4F22" w:rsidP="001C4F22">
            <w:pPr>
              <w:spacing w:line="360" w:lineRule="auto"/>
              <w:jc w:val="both"/>
              <w:rPr>
                <w:rFonts w:ascii="Times New Roman" w:hAnsi="Times New Roman"/>
                <w:i/>
              </w:rPr>
            </w:pPr>
            <w:r w:rsidRPr="001C4F22">
              <w:rPr>
                <w:rFonts w:ascii="Times New Roman" w:hAnsi="Times New Roman"/>
                <w:i/>
              </w:rPr>
              <w:tab/>
              <w:t>- anexa ce conţine reprezentarea grafică a limitei UAT şi/sau a limitelor tarlalelor în care se desfășoară lucrările de întocmire a planurilor parcelare, semnată de către UAT și OCPI, în format .pdf.</w:t>
            </w:r>
          </w:p>
          <w:p w:rsidR="001C4F22" w:rsidRPr="001C4F22" w:rsidRDefault="001C4F22" w:rsidP="001C4F22">
            <w:pPr>
              <w:spacing w:line="360" w:lineRule="auto"/>
              <w:jc w:val="both"/>
              <w:rPr>
                <w:rFonts w:ascii="Times New Roman" w:hAnsi="Times New Roman"/>
                <w:i/>
              </w:rPr>
            </w:pPr>
            <w:r w:rsidRPr="001C4F22">
              <w:rPr>
                <w:rFonts w:ascii="Times New Roman" w:hAnsi="Times New Roman"/>
                <w:i/>
              </w:rPr>
              <w:t xml:space="preserve">   </w:t>
            </w:r>
            <w:r w:rsidRPr="001C4F22">
              <w:rPr>
                <w:rFonts w:ascii="Times New Roman" w:hAnsi="Times New Roman"/>
                <w:b/>
                <w:i/>
              </w:rPr>
              <w:t>(6)</w:t>
            </w:r>
            <w:r w:rsidRPr="001C4F22">
              <w:rPr>
                <w:rFonts w:ascii="Times New Roman" w:hAnsi="Times New Roman"/>
                <w:i/>
              </w:rPr>
              <w:t xml:space="preserve"> După verificarea documentelor transmise de către OCPI, Direcția de Înregistrare Sistematică din cadrul ANCPI va întocmi referatul pentru afișarea pe pagina de internet </w:t>
            </w:r>
            <w:proofErr w:type="gramStart"/>
            <w:r w:rsidRPr="001C4F22">
              <w:rPr>
                <w:rFonts w:ascii="Times New Roman" w:hAnsi="Times New Roman"/>
                <w:i/>
              </w:rPr>
              <w:t>a</w:t>
            </w:r>
            <w:proofErr w:type="gramEnd"/>
            <w:r w:rsidRPr="001C4F22">
              <w:rPr>
                <w:rFonts w:ascii="Times New Roman" w:hAnsi="Times New Roman"/>
                <w:i/>
              </w:rPr>
              <w:t xml:space="preserve"> ANCPI a tarlalelor în care se derulează lucrări de întocmire a planurilor parcelare în scopul aducerii la cunoștință publică.”</w:t>
            </w:r>
          </w:p>
          <w:p w:rsidR="001C4F22" w:rsidRDefault="001C4F22" w:rsidP="001C4F22">
            <w:pPr>
              <w:spacing w:line="360" w:lineRule="auto"/>
              <w:jc w:val="both"/>
              <w:rPr>
                <w:rFonts w:ascii="Times New Roman" w:hAnsi="Times New Roman"/>
                <w:i/>
              </w:rPr>
            </w:pPr>
          </w:p>
          <w:p w:rsidR="001C4F22" w:rsidRDefault="001C4F22" w:rsidP="001C4F22">
            <w:pPr>
              <w:spacing w:line="360" w:lineRule="auto"/>
              <w:jc w:val="both"/>
              <w:rPr>
                <w:rFonts w:ascii="Times New Roman" w:hAnsi="Times New Roman"/>
                <w:i/>
              </w:rPr>
            </w:pPr>
          </w:p>
          <w:p w:rsidR="001C4F22" w:rsidRDefault="001C4F22" w:rsidP="001C4F22">
            <w:pPr>
              <w:spacing w:line="360" w:lineRule="auto"/>
              <w:jc w:val="both"/>
              <w:rPr>
                <w:rFonts w:ascii="Times New Roman" w:hAnsi="Times New Roman"/>
                <w:i/>
              </w:rPr>
            </w:pPr>
          </w:p>
          <w:p w:rsidR="00B67F9E" w:rsidRPr="00AE0E2C" w:rsidRDefault="00B67F9E" w:rsidP="001C4F22">
            <w:pPr>
              <w:spacing w:line="360"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10.</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Regularizarea sumelor alocate prin contractul de finanţare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În termen de 5 zile lucrătoare de la încheierea contractului de achiziţie publică, UAT are obligaţia de a transmite la OCPI o copie conformă cu originalul a acestuia.</w:t>
            </w:r>
            <w:r w:rsidRPr="00482F8B">
              <w:rPr>
                <w:rFonts w:ascii="Times New Roman" w:hAnsi="Times New Roman" w:cs="Times New Roman"/>
                <w:sz w:val="24"/>
                <w:szCs w:val="24"/>
                <w:lang w:val="ro-RO"/>
              </w:rPr>
              <w:t>  UAT va transmite OCPI, în copie conformă cu originalul, orice act adițional la contractul de servicii, în termen de 5 zile lucrătoare de la încheierea acestuia.</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În cazul în care valoarea contractului de finanţare este mai mică decât valoarea rezultată, ca urmare a deschiderii unui număr mai mare de cărți funciare decât cel prognozat la încheierea contractului de finanţare, UAT va transmite către OCPI o solicitare de suplimentare a valorii contractului de finanţare în mod corespunzător. Solicitarea va fi însoţită de o notă de fundamentare în care se vor descrie motivele suplimentării. OCPI va solicita ANCPI rectificarea bugetului alocat conform </w:t>
            </w:r>
            <w:hyperlink r:id="rId10" w:history="1">
              <w:r w:rsidRPr="00482F8B">
                <w:rPr>
                  <w:rStyle w:val="l5def1"/>
                  <w:rFonts w:ascii="Times New Roman" w:hAnsi="Times New Roman" w:cs="Times New Roman"/>
                  <w:sz w:val="24"/>
                  <w:szCs w:val="24"/>
                  <w:lang w:val="ro-RO"/>
                </w:rPr>
                <w:t>pct. 3</w:t>
              </w:r>
            </w:hyperlink>
            <w:r w:rsidRPr="00482F8B">
              <w:rPr>
                <w:rStyle w:val="l5def1"/>
                <w:rFonts w:ascii="Times New Roman" w:hAnsi="Times New Roman" w:cs="Times New Roman"/>
                <w:sz w:val="24"/>
                <w:szCs w:val="24"/>
                <w:lang w:val="ro-RO"/>
              </w:rPr>
              <w:t xml:space="preserve">, anexând toate documentele justificative. După primirea bugetului modificat, OCPI va proceda la modificarea contractului de finanţare prin act adiţional, conform anexei </w:t>
            </w:r>
            <w:hyperlink r:id="rId11" w:history="1">
              <w:r w:rsidRPr="00482F8B">
                <w:rPr>
                  <w:rStyle w:val="l5def1"/>
                  <w:rFonts w:ascii="Times New Roman" w:hAnsi="Times New Roman" w:cs="Times New Roman"/>
                  <w:sz w:val="24"/>
                  <w:szCs w:val="24"/>
                  <w:lang w:val="ro-RO"/>
                </w:rPr>
                <w:t>nr. 4</w:t>
              </w:r>
            </w:hyperlink>
            <w:r w:rsidRPr="00482F8B">
              <w:rPr>
                <w:rStyle w:val="l5def1"/>
                <w:rFonts w:ascii="Times New Roman" w:hAnsi="Times New Roman" w:cs="Times New Roman"/>
                <w:sz w:val="24"/>
                <w:szCs w:val="24"/>
                <w:lang w:val="ro-RO"/>
              </w:rPr>
              <w:t>. După încheierea actului adiţional la contractul de finanţare, UAT adiţionează contractul de prestări servicii corespunzător limitelor de finanţare stabilite prin contractul de finanţare adiţionat, cu încadrarea în pragul de achiziție directă sau procedurii de atribuire aplicată, după caz.</w:t>
            </w:r>
            <w:r w:rsidRPr="00482F8B">
              <w:rPr>
                <w:rFonts w:ascii="Times New Roman" w:hAnsi="Times New Roman" w:cs="Times New Roman"/>
                <w:sz w:val="24"/>
                <w:szCs w:val="24"/>
                <w:lang w:val="ro-RO"/>
              </w:rPr>
              <w:t xml:space="preserve">  </w:t>
            </w:r>
          </w:p>
          <w:p w:rsidR="00B67F9E" w:rsidRPr="00482F8B" w:rsidRDefault="00B67F9E" w:rsidP="009367CE">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EC3EA3">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5350C5">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Derularea şi recepţia serviciilor de întocmire a planurilor parcelare</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Style w:val="l5def1"/>
                <w:rFonts w:ascii="Times New Roman" w:hAnsi="Times New Roman" w:cs="Times New Roman"/>
                <w:sz w:val="24"/>
                <w:szCs w:val="24"/>
                <w:lang w:val="ro-RO"/>
              </w:rPr>
              <w:tab/>
              <w:t>Planurile parcelare se realizează cu respectarea Procedurii privind recepția planurilor parcelare şi integrarea acestuia în planul cadastral prin atribuirea numerelor cadastrale şi deschiderea noilor cărţi funciare, prevăzută în Regulamentul de recepţie şi înscriere în evidenţele de cadastru şi carte funciară, aprobat prin Ordin al directorului general al ANCPI nr. 600/2023, cu modificările și completările ulterioare, precum și a celorlalte prevederi legale în domeniul fondului funciar</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și ale Legii cadastrului și a publicităţii imobiliare nr. 7/1996, republicată, cu modificările şi completările ulterioare.</w:t>
            </w:r>
            <w:r w:rsidRPr="00482F8B">
              <w:rPr>
                <w:rFonts w:ascii="Times New Roman" w:hAnsi="Times New Roman" w:cs="Times New Roman"/>
                <w:sz w:val="24"/>
                <w:szCs w:val="24"/>
                <w:lang w:val="ro-RO"/>
              </w:rPr>
              <w:t> </w:t>
            </w:r>
          </w:p>
          <w:p w:rsidR="00B67F9E" w:rsidRPr="00482F8B" w:rsidRDefault="00557CD2"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p>
        </w:tc>
        <w:tc>
          <w:tcPr>
            <w:tcW w:w="5811" w:type="dxa"/>
          </w:tcPr>
          <w:p w:rsidR="00B67F9E" w:rsidRPr="00482F8B" w:rsidRDefault="00B67F9E" w:rsidP="00A90FBE">
            <w:pPr>
              <w:spacing w:line="276" w:lineRule="auto"/>
              <w:jc w:val="both"/>
              <w:rPr>
                <w:rFonts w:ascii="Times New Roman" w:hAnsi="Times New Roman" w:cs="Times New Roman"/>
                <w:sz w:val="24"/>
                <w:szCs w:val="24"/>
                <w:lang w:val="ro-RO"/>
              </w:rPr>
            </w:pPr>
          </w:p>
        </w:tc>
        <w:tc>
          <w:tcPr>
            <w:tcW w:w="7507" w:type="dxa"/>
          </w:tcPr>
          <w:p w:rsidR="00B67F9E" w:rsidRPr="00AE0E2C" w:rsidRDefault="00B67F9E" w:rsidP="00B70CD3">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6379"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UAT va comunica către OCPI lunar, până la data de 5 a lunii curente, pentru luna anterioară, stadiul privind derularea contractului, prin întocmirea unui raport, conform anexei </w:t>
            </w:r>
            <w:hyperlink r:id="rId12" w:history="1">
              <w:r w:rsidRPr="00482F8B">
                <w:rPr>
                  <w:rStyle w:val="l5def1"/>
                  <w:rFonts w:ascii="Times New Roman" w:hAnsi="Times New Roman" w:cs="Times New Roman"/>
                  <w:sz w:val="24"/>
                  <w:szCs w:val="24"/>
                  <w:lang w:val="ro-RO"/>
                </w:rPr>
                <w:t>nr. 5</w:t>
              </w:r>
            </w:hyperlink>
            <w:r w:rsidRPr="00482F8B">
              <w:rPr>
                <w:rStyle w:val="l5def1"/>
                <w:rFonts w:ascii="Times New Roman" w:hAnsi="Times New Roman" w:cs="Times New Roman"/>
                <w:sz w:val="24"/>
                <w:szCs w:val="24"/>
                <w:lang w:val="ro-RO"/>
              </w:rPr>
              <w:t xml:space="preserve">. </w:t>
            </w:r>
            <w:r w:rsidRPr="00482F8B">
              <w:rPr>
                <w:rFonts w:ascii="Times New Roman" w:hAnsi="Times New Roman" w:cs="Times New Roman"/>
                <w:sz w:val="24"/>
                <w:szCs w:val="24"/>
                <w:lang w:val="ro-RO"/>
              </w:rPr>
              <w:t>OCPI va raporta direcției de specialitate din cadrul ANCPI stadiul derulării contractelor pe baza informațiilor colectate de la UAT.</w:t>
            </w:r>
          </w:p>
          <w:p w:rsidR="00CD7304" w:rsidRPr="00482F8B" w:rsidRDefault="00CD7304" w:rsidP="00557CD2">
            <w:pPr>
              <w:spacing w:line="276" w:lineRule="auto"/>
              <w:jc w:val="both"/>
              <w:rPr>
                <w:rFonts w:ascii="Times New Roman" w:hAnsi="Times New Roman" w:cs="Times New Roman"/>
                <w:sz w:val="24"/>
                <w:szCs w:val="24"/>
                <w:lang w:val="ro-RO"/>
              </w:rPr>
            </w:pPr>
          </w:p>
        </w:tc>
        <w:tc>
          <w:tcPr>
            <w:tcW w:w="5811" w:type="dxa"/>
          </w:tcPr>
          <w:p w:rsidR="00CD7304" w:rsidRPr="00482F8B" w:rsidRDefault="00CD7304" w:rsidP="00A90FBE">
            <w:pPr>
              <w:spacing w:line="276" w:lineRule="auto"/>
              <w:jc w:val="both"/>
              <w:rPr>
                <w:rFonts w:ascii="Times New Roman" w:hAnsi="Times New Roman" w:cs="Times New Roman"/>
                <w:sz w:val="24"/>
                <w:szCs w:val="24"/>
                <w:lang w:val="ro-RO"/>
              </w:rPr>
            </w:pPr>
          </w:p>
        </w:tc>
        <w:tc>
          <w:tcPr>
            <w:tcW w:w="7507" w:type="dxa"/>
          </w:tcPr>
          <w:p w:rsidR="00CD7304" w:rsidRPr="00AE0E2C" w:rsidRDefault="00CD7304" w:rsidP="00B70CD3">
            <w:pPr>
              <w:spacing w:line="276" w:lineRule="auto"/>
              <w:jc w:val="both"/>
              <w:rPr>
                <w:rFonts w:ascii="Times New Roman" w:hAnsi="Times New Roman" w:cs="Times New Roman"/>
                <w:sz w:val="24"/>
                <w:szCs w:val="24"/>
                <w:lang w:val="ro-RO"/>
              </w:rPr>
            </w:pPr>
          </w:p>
        </w:tc>
      </w:tr>
      <w:tr w:rsidR="003C1EDC" w:rsidRPr="00482F8B" w:rsidTr="00F44806">
        <w:tc>
          <w:tcPr>
            <w:tcW w:w="1844" w:type="dxa"/>
          </w:tcPr>
          <w:p w:rsidR="003C1EDC" w:rsidRPr="00482F8B" w:rsidRDefault="003C1EDC" w:rsidP="009367CE">
            <w:pPr>
              <w:spacing w:line="276" w:lineRule="auto"/>
              <w:jc w:val="both"/>
              <w:rPr>
                <w:rFonts w:ascii="Times New Roman" w:hAnsi="Times New Roman" w:cs="Times New Roman"/>
                <w:b/>
                <w:sz w:val="24"/>
                <w:szCs w:val="24"/>
                <w:lang w:val="ro-RO"/>
              </w:rPr>
            </w:pPr>
          </w:p>
        </w:tc>
        <w:tc>
          <w:tcPr>
            <w:tcW w:w="6379" w:type="dxa"/>
          </w:tcPr>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Plata serviciilor se va realiza după cum urmează:</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Pentru documentele planului parcelar spre publicare , valoarea tranşei de plată este de 60% din valoarea corespunzătoare numărului de imobile recepţionate care pot face obiectul decontării.</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Plata serviciilor se va face în baza următoarelor documente:</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Proces-verbal de acceptanţă a serviciilor aferente documentelor planului parcelar spre publicare (în original), întocmit şi semnat de către reprezentanţii desemnaţi din partea achizitorului.</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b)</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Factura aferentă documentelor planului parcelar spre publicare, emisă de Prestator şi înregistrată la sediul OCPI în copie conformă cu originalul.</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B.</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Pentru documentele planului parcelar final, valoarea tranşei de plată reprezintă diferenţa dintre valoarea corespunzătoare numărului de imobile recepţionate care pot face obiectul decontării şi valoarea plătită conform lit. A.</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Plata serviciilor se va face în baza următoarelor documente:</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Proces-verbal de acceptanţă a serviciilor aferente documentelor planului parcelar final (în original), întocmit şi semnat de către reprezentanţii desemnaţi din partea achizitorului.</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b)</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Factura aferentă documentelor planului parcelar final, emisă de Prestator şi înregistrată la sediul OCPI în copie conformă cu originalul.</w:t>
            </w:r>
            <w:r w:rsidRPr="00482F8B">
              <w:rPr>
                <w:rFonts w:ascii="Times New Roman" w:hAnsi="Times New Roman" w:cs="Times New Roman"/>
                <w:sz w:val="24"/>
                <w:szCs w:val="24"/>
                <w:lang w:val="ro-RO"/>
              </w:rPr>
              <w:t xml:space="preserve">  </w:t>
            </w:r>
          </w:p>
          <w:p w:rsidR="003C1EDC" w:rsidRPr="00482F8B" w:rsidRDefault="003C1EDC"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p>
        </w:tc>
        <w:tc>
          <w:tcPr>
            <w:tcW w:w="5811" w:type="dxa"/>
          </w:tcPr>
          <w:p w:rsidR="002B0738" w:rsidRPr="00482F8B" w:rsidRDefault="002B0738" w:rsidP="00A90FBE">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OCPI ILFOV:</w:t>
            </w:r>
          </w:p>
          <w:p w:rsidR="003C1EDC" w:rsidRPr="00482F8B" w:rsidRDefault="002B0738" w:rsidP="00A90FB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Ce se întamplă cu tranșa de 60% dacă documentele planului parcelar final se resping sau nu mai sunt depuse de către prestator din diferite motive?</w:t>
            </w:r>
          </w:p>
        </w:tc>
        <w:tc>
          <w:tcPr>
            <w:tcW w:w="7507" w:type="dxa"/>
          </w:tcPr>
          <w:p w:rsidR="003C1EDC" w:rsidRPr="00AE0E2C" w:rsidRDefault="00EF2BEB" w:rsidP="00B70CD3">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 xml:space="preserve">Răspuns: </w:t>
            </w:r>
          </w:p>
          <w:p w:rsidR="00EF2BEB" w:rsidRPr="00AE0E2C" w:rsidRDefault="00EF2BEB" w:rsidP="0083276E">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OCPI are obliga</w:t>
            </w:r>
            <w:r w:rsidR="00FF323E">
              <w:rPr>
                <w:rFonts w:ascii="Times New Roman" w:hAnsi="Times New Roman" w:cs="Times New Roman"/>
                <w:sz w:val="24"/>
                <w:szCs w:val="24"/>
                <w:lang w:val="ro-RO"/>
              </w:rPr>
              <w:t>ț</w:t>
            </w:r>
            <w:r w:rsidRPr="00AE0E2C">
              <w:rPr>
                <w:rFonts w:ascii="Times New Roman" w:hAnsi="Times New Roman" w:cs="Times New Roman"/>
                <w:sz w:val="24"/>
                <w:szCs w:val="24"/>
                <w:lang w:val="ro-RO"/>
              </w:rPr>
              <w:t>ia de a solicita restituirea su</w:t>
            </w:r>
            <w:r w:rsidR="00FF323E">
              <w:rPr>
                <w:rFonts w:ascii="Times New Roman" w:hAnsi="Times New Roman" w:cs="Times New Roman"/>
                <w:sz w:val="24"/>
                <w:szCs w:val="24"/>
                <w:lang w:val="ro-RO"/>
              </w:rPr>
              <w:t>melor î</w:t>
            </w:r>
            <w:r w:rsidR="00313FA0" w:rsidRPr="00AE0E2C">
              <w:rPr>
                <w:rFonts w:ascii="Times New Roman" w:hAnsi="Times New Roman" w:cs="Times New Roman"/>
                <w:sz w:val="24"/>
                <w:szCs w:val="24"/>
                <w:lang w:val="ro-RO"/>
              </w:rPr>
              <w:t>n calitate de finanțator,</w:t>
            </w:r>
            <w:r w:rsidRPr="00AE0E2C">
              <w:rPr>
                <w:rFonts w:ascii="Times New Roman" w:hAnsi="Times New Roman" w:cs="Times New Roman"/>
                <w:sz w:val="24"/>
                <w:szCs w:val="24"/>
                <w:lang w:val="ro-RO"/>
              </w:rPr>
              <w:t xml:space="preserve"> similar</w:t>
            </w:r>
            <w:r w:rsidR="00313FA0" w:rsidRPr="00AE0E2C">
              <w:rPr>
                <w:rFonts w:ascii="Times New Roman" w:hAnsi="Times New Roman" w:cs="Times New Roman"/>
                <w:sz w:val="24"/>
                <w:szCs w:val="24"/>
                <w:lang w:val="ro-RO"/>
              </w:rPr>
              <w:t xml:space="preserve"> cu</w:t>
            </w:r>
            <w:r w:rsidRPr="00AE0E2C">
              <w:rPr>
                <w:rFonts w:ascii="Times New Roman" w:hAnsi="Times New Roman" w:cs="Times New Roman"/>
                <w:sz w:val="24"/>
                <w:szCs w:val="24"/>
                <w:lang w:val="ro-RO"/>
              </w:rPr>
              <w:t xml:space="preserve"> obligația ANCPI în contractele de lucrări pe </w:t>
            </w:r>
            <w:r w:rsidR="0083276E" w:rsidRPr="00AE0E2C">
              <w:rPr>
                <w:rFonts w:ascii="Times New Roman" w:hAnsi="Times New Roman" w:cs="Times New Roman"/>
                <w:sz w:val="24"/>
                <w:szCs w:val="24"/>
                <w:lang w:val="ro-RO"/>
              </w:rPr>
              <w:t>POR și PNCCF.</w:t>
            </w:r>
          </w:p>
          <w:p w:rsidR="00313FA0" w:rsidRPr="00AE0E2C" w:rsidRDefault="00313FA0" w:rsidP="0083276E">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 xml:space="preserve">Se va proceda </w:t>
            </w:r>
            <w:r w:rsidR="001A1726" w:rsidRPr="00AE0E2C">
              <w:rPr>
                <w:rFonts w:ascii="Times New Roman" w:hAnsi="Times New Roman" w:cs="Times New Roman"/>
                <w:sz w:val="24"/>
                <w:szCs w:val="24"/>
                <w:lang w:val="ro-RO"/>
              </w:rPr>
              <w:t>similar cu</w:t>
            </w:r>
            <w:r w:rsidRPr="00AE0E2C">
              <w:rPr>
                <w:rFonts w:ascii="Times New Roman" w:hAnsi="Times New Roman" w:cs="Times New Roman"/>
                <w:sz w:val="24"/>
                <w:szCs w:val="24"/>
                <w:lang w:val="ro-RO"/>
              </w:rPr>
              <w:t xml:space="preserve"> finanțarea lucrărilor de înregistrare sistematică unde există plata 60 - 40.</w:t>
            </w:r>
          </w:p>
          <w:p w:rsidR="00313FA0" w:rsidRPr="00AE0E2C" w:rsidRDefault="00313FA0" w:rsidP="0083276E">
            <w:pPr>
              <w:spacing w:line="276" w:lineRule="auto"/>
              <w:jc w:val="both"/>
              <w:rPr>
                <w:rFonts w:ascii="Times New Roman" w:hAnsi="Times New Roman" w:cs="Times New Roman"/>
                <w:sz w:val="24"/>
                <w:szCs w:val="24"/>
                <w:lang w:val="ro-RO"/>
              </w:rPr>
            </w:pPr>
          </w:p>
        </w:tc>
      </w:tr>
      <w:tr w:rsidR="003C1EDC" w:rsidRPr="00482F8B" w:rsidTr="00F44806">
        <w:tc>
          <w:tcPr>
            <w:tcW w:w="1844" w:type="dxa"/>
          </w:tcPr>
          <w:p w:rsidR="003C1EDC" w:rsidRPr="00482F8B" w:rsidRDefault="003C1EDC" w:rsidP="009367CE">
            <w:pPr>
              <w:spacing w:line="276" w:lineRule="auto"/>
              <w:jc w:val="both"/>
              <w:rPr>
                <w:rFonts w:ascii="Times New Roman" w:hAnsi="Times New Roman" w:cs="Times New Roman"/>
                <w:b/>
                <w:sz w:val="24"/>
                <w:szCs w:val="24"/>
                <w:lang w:val="ro-RO"/>
              </w:rPr>
            </w:pPr>
          </w:p>
        </w:tc>
        <w:tc>
          <w:tcPr>
            <w:tcW w:w="6379" w:type="dxa"/>
          </w:tcPr>
          <w:p w:rsidR="003C1EDC" w:rsidRPr="00482F8B" w:rsidRDefault="00CD7304" w:rsidP="003C1EDC">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 xml:space="preserve">   </w:t>
            </w:r>
            <w:r w:rsidR="003C1EDC" w:rsidRPr="00482F8B">
              <w:rPr>
                <w:rFonts w:ascii="Times New Roman" w:hAnsi="Times New Roman" w:cs="Times New Roman"/>
                <w:b/>
                <w:bCs/>
                <w:sz w:val="24"/>
                <w:szCs w:val="24"/>
                <w:lang w:val="ro-RO"/>
              </w:rPr>
              <w:t>(4)</w:t>
            </w:r>
            <w:r w:rsidR="003C1EDC" w:rsidRPr="00482F8B">
              <w:rPr>
                <w:rFonts w:ascii="Times New Roman" w:hAnsi="Times New Roman" w:cs="Times New Roman"/>
                <w:sz w:val="24"/>
                <w:szCs w:val="24"/>
                <w:lang w:val="ro-RO"/>
              </w:rPr>
              <w:t xml:space="preserve"> </w:t>
            </w:r>
            <w:r w:rsidR="003C1EDC" w:rsidRPr="00482F8B">
              <w:rPr>
                <w:rStyle w:val="l5def1"/>
                <w:rFonts w:ascii="Times New Roman" w:hAnsi="Times New Roman" w:cs="Times New Roman"/>
                <w:sz w:val="24"/>
                <w:szCs w:val="24"/>
                <w:lang w:val="ro-RO"/>
              </w:rPr>
              <w:t>OCPI va transmite un exemplar original al Procesului-verbal de admitere către UAT, în vederea emiterii Procesului-verbal de acceptanţă.</w:t>
            </w:r>
            <w:r w:rsidR="003C1EDC" w:rsidRPr="00482F8B">
              <w:rPr>
                <w:rFonts w:ascii="Times New Roman" w:hAnsi="Times New Roman" w:cs="Times New Roman"/>
                <w:sz w:val="24"/>
                <w:szCs w:val="24"/>
                <w:lang w:val="ro-RO"/>
              </w:rPr>
              <w:t xml:space="preserve">  </w:t>
            </w:r>
          </w:p>
          <w:p w:rsidR="003C1EDC" w:rsidRPr="00482F8B" w:rsidRDefault="003C1EDC" w:rsidP="00CD7304">
            <w:pPr>
              <w:spacing w:line="276" w:lineRule="auto"/>
              <w:jc w:val="both"/>
              <w:rPr>
                <w:rFonts w:ascii="Times New Roman" w:hAnsi="Times New Roman" w:cs="Times New Roman"/>
                <w:b/>
                <w:bCs/>
                <w:sz w:val="24"/>
                <w:szCs w:val="24"/>
                <w:lang w:val="ro-RO"/>
              </w:rPr>
            </w:pPr>
            <w:r w:rsidRPr="00482F8B">
              <w:rPr>
                <w:rFonts w:ascii="Times New Roman" w:hAnsi="Times New Roman" w:cs="Times New Roman"/>
                <w:sz w:val="24"/>
                <w:szCs w:val="24"/>
                <w:lang w:val="ro-RO"/>
              </w:rPr>
              <w:t xml:space="preserve">     </w:t>
            </w:r>
          </w:p>
        </w:tc>
        <w:tc>
          <w:tcPr>
            <w:tcW w:w="5811" w:type="dxa"/>
          </w:tcPr>
          <w:p w:rsidR="003C1EDC" w:rsidRPr="00482F8B" w:rsidRDefault="003C1EDC" w:rsidP="00A90FBE">
            <w:pPr>
              <w:spacing w:line="276" w:lineRule="auto"/>
              <w:jc w:val="both"/>
              <w:rPr>
                <w:rFonts w:ascii="Times New Roman" w:hAnsi="Times New Roman" w:cs="Times New Roman"/>
                <w:sz w:val="24"/>
                <w:szCs w:val="24"/>
                <w:lang w:val="ro-RO"/>
              </w:rPr>
            </w:pPr>
          </w:p>
        </w:tc>
        <w:tc>
          <w:tcPr>
            <w:tcW w:w="7507" w:type="dxa"/>
          </w:tcPr>
          <w:p w:rsidR="003C1EDC" w:rsidRPr="00AE0E2C" w:rsidRDefault="003C1EDC" w:rsidP="00B70CD3">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6379"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(5)</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 va emite Procesul-verbal de acceptanţă a serviciilor pentru serviciile prestate pe baza Procesului-verbal de admitere emis de OCPI. Procesul-verbal de acceptanţă a serviciilor va fi semnat de către UAT şi prestator în termen de maximum 5 zile lucrătoare de la comunicarea Procesului-verbal de admitere. Ulterior emiterii Procesul-verbal de acceptanţă a serviciilor pentru documentele planului parcelar final sau în situaţia în care UAT nu emite acest proces în termen, OCPI va solicita ANCPI deschiderea cărţilor funciare aferente imobilelor recepţionate.</w:t>
            </w:r>
            <w:r w:rsidRPr="00482F8B">
              <w:rPr>
                <w:rFonts w:ascii="Times New Roman" w:hAnsi="Times New Roman" w:cs="Times New Roman"/>
                <w:sz w:val="24"/>
                <w:szCs w:val="24"/>
                <w:lang w:val="ro-RO"/>
              </w:rPr>
              <w:t xml:space="preserve">  </w:t>
            </w:r>
          </w:p>
          <w:p w:rsidR="00CD7304" w:rsidRPr="00482F8B" w:rsidRDefault="00CD7304" w:rsidP="003C1EDC">
            <w:pPr>
              <w:spacing w:line="276" w:lineRule="auto"/>
              <w:jc w:val="both"/>
              <w:rPr>
                <w:rFonts w:ascii="Times New Roman" w:hAnsi="Times New Roman" w:cs="Times New Roman"/>
                <w:b/>
                <w:bCs/>
                <w:sz w:val="24"/>
                <w:szCs w:val="24"/>
                <w:lang w:val="ro-RO"/>
              </w:rPr>
            </w:pPr>
          </w:p>
        </w:tc>
        <w:tc>
          <w:tcPr>
            <w:tcW w:w="5811" w:type="dxa"/>
          </w:tcPr>
          <w:p w:rsidR="00CD7304" w:rsidRPr="00482F8B" w:rsidRDefault="00CD7304" w:rsidP="00A90FBE">
            <w:pPr>
              <w:spacing w:line="276" w:lineRule="auto"/>
              <w:jc w:val="both"/>
              <w:rPr>
                <w:rFonts w:ascii="Times New Roman" w:hAnsi="Times New Roman" w:cs="Times New Roman"/>
                <w:sz w:val="24"/>
                <w:szCs w:val="24"/>
                <w:lang w:val="ro-RO"/>
              </w:rPr>
            </w:pPr>
          </w:p>
        </w:tc>
        <w:tc>
          <w:tcPr>
            <w:tcW w:w="7507" w:type="dxa"/>
          </w:tcPr>
          <w:p w:rsidR="00CD7304" w:rsidRPr="00AE0E2C" w:rsidRDefault="00CD7304" w:rsidP="00B70CD3">
            <w:pPr>
              <w:spacing w:line="276" w:lineRule="auto"/>
              <w:jc w:val="both"/>
              <w:rPr>
                <w:rFonts w:ascii="Times New Roman" w:hAnsi="Times New Roman" w:cs="Times New Roman"/>
                <w:sz w:val="24"/>
                <w:szCs w:val="24"/>
                <w:lang w:val="ro-RO"/>
              </w:rPr>
            </w:pPr>
          </w:p>
        </w:tc>
      </w:tr>
      <w:tr w:rsidR="00C44EA7" w:rsidRPr="00482F8B" w:rsidTr="00F44806">
        <w:tc>
          <w:tcPr>
            <w:tcW w:w="1844" w:type="dxa"/>
          </w:tcPr>
          <w:p w:rsidR="00C44EA7" w:rsidRPr="00482F8B" w:rsidRDefault="00C44EA7" w:rsidP="009367CE">
            <w:pPr>
              <w:spacing w:line="276" w:lineRule="auto"/>
              <w:jc w:val="both"/>
              <w:rPr>
                <w:rFonts w:ascii="Times New Roman" w:hAnsi="Times New Roman" w:cs="Times New Roman"/>
                <w:b/>
                <w:sz w:val="24"/>
                <w:szCs w:val="24"/>
                <w:lang w:val="ro-RO"/>
              </w:rPr>
            </w:pPr>
          </w:p>
        </w:tc>
        <w:tc>
          <w:tcPr>
            <w:tcW w:w="6379" w:type="dxa"/>
          </w:tcPr>
          <w:p w:rsidR="00C44EA7" w:rsidRPr="00482F8B" w:rsidRDefault="00C44EA7"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(6)</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Nu vor face obiectul decontării potrivit prezentei proceduri:</w:t>
            </w:r>
            <w:r w:rsidRPr="00482F8B">
              <w:rPr>
                <w:rFonts w:ascii="Times New Roman" w:hAnsi="Times New Roman" w:cs="Times New Roman"/>
                <w:sz w:val="24"/>
                <w:szCs w:val="24"/>
                <w:lang w:val="ro-RO"/>
              </w:rPr>
              <w:t xml:space="preserve">  </w:t>
            </w:r>
          </w:p>
          <w:p w:rsidR="00C44EA7" w:rsidRPr="00482F8B" w:rsidRDefault="00C44EA7"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imobilele care au fost înscrise în sistemul integrat de cadastru şi carte funciară ca urmare a înregistrării sistematice, finanţate din fonduri publice.</w:t>
            </w:r>
            <w:r w:rsidRPr="00482F8B">
              <w:rPr>
                <w:rFonts w:ascii="Times New Roman" w:hAnsi="Times New Roman" w:cs="Times New Roman"/>
                <w:sz w:val="24"/>
                <w:szCs w:val="24"/>
                <w:lang w:val="ro-RO"/>
              </w:rPr>
              <w:t xml:space="preserve">  </w:t>
            </w:r>
          </w:p>
          <w:p w:rsidR="00C44EA7" w:rsidRPr="00482F8B" w:rsidRDefault="00C44EA7" w:rsidP="00C44EA7">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 xml:space="preserve">    b) </w:t>
            </w:r>
            <w:r w:rsidRPr="00482F8B">
              <w:rPr>
                <w:rFonts w:ascii="Times New Roman" w:hAnsi="Times New Roman" w:cs="Times New Roman"/>
                <w:sz w:val="24"/>
                <w:szCs w:val="24"/>
                <w:lang w:val="ro-RO"/>
              </w:rPr>
              <w:t>imobilele pentru care sunt în derulare contracte care au ca obiect lucrări de înregistrare sistematică.</w:t>
            </w:r>
          </w:p>
          <w:p w:rsidR="00C44EA7" w:rsidRPr="00482F8B" w:rsidRDefault="00C44EA7"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Fonts w:ascii="Times New Roman" w:hAnsi="Times New Roman" w:cs="Times New Roman"/>
                <w:b/>
                <w:bCs/>
                <w:sz w:val="24"/>
                <w:szCs w:val="24"/>
                <w:lang w:val="ro-RO"/>
              </w:rPr>
              <w:t>c)</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cărţile funciare aferente unităţilor individuale din construcţiile de tip condominiu în cazul imobilelor care au făcut obiectul înregistrării sporadice.</w:t>
            </w:r>
            <w:r w:rsidRPr="00482F8B">
              <w:rPr>
                <w:rFonts w:ascii="Times New Roman" w:hAnsi="Times New Roman" w:cs="Times New Roman"/>
                <w:sz w:val="24"/>
                <w:szCs w:val="24"/>
                <w:lang w:val="ro-RO"/>
              </w:rPr>
              <w:t> </w:t>
            </w:r>
          </w:p>
          <w:p w:rsidR="00C44EA7" w:rsidRPr="00482F8B" w:rsidRDefault="00C44EA7" w:rsidP="00C44EA7">
            <w:pPr>
              <w:spacing w:line="276" w:lineRule="auto"/>
              <w:ind w:firstLine="284"/>
              <w:jc w:val="both"/>
              <w:rPr>
                <w:rFonts w:ascii="Times New Roman" w:hAnsi="Times New Roman" w:cs="Times New Roman"/>
                <w:color w:val="FF0000"/>
                <w:sz w:val="24"/>
                <w:szCs w:val="24"/>
                <w:lang w:val="ro-RO"/>
              </w:rPr>
            </w:pPr>
            <w:r w:rsidRPr="00482F8B">
              <w:rPr>
                <w:rFonts w:ascii="Times New Roman" w:hAnsi="Times New Roman" w:cs="Times New Roman"/>
                <w:color w:val="FF0000"/>
                <w:sz w:val="24"/>
                <w:szCs w:val="24"/>
                <w:lang w:val="ro-RO"/>
              </w:rPr>
              <w:t>d) imobilele din  planurile parcelare realizate /în curs de execuţie din fonduri publice pentru care s-au alocat/ alocă numere cadastrale.</w:t>
            </w:r>
          </w:p>
          <w:p w:rsidR="00C44EA7" w:rsidRPr="00482F8B" w:rsidRDefault="00C44EA7" w:rsidP="0049187F">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p>
        </w:tc>
        <w:tc>
          <w:tcPr>
            <w:tcW w:w="5811" w:type="dxa"/>
          </w:tcPr>
          <w:p w:rsidR="00C44EA7" w:rsidRPr="00482F8B" w:rsidRDefault="00C44EA7" w:rsidP="00C44EA7">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Domnul Valentin TÎRCĂ:</w:t>
            </w:r>
          </w:p>
          <w:p w:rsidR="00C44EA7" w:rsidRPr="00482F8B" w:rsidRDefault="00C44EA7"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(6)</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Nu vor face obiectul decontării potrivit prezentei proceduri:</w:t>
            </w:r>
            <w:r w:rsidRPr="00482F8B">
              <w:rPr>
                <w:rFonts w:ascii="Times New Roman" w:hAnsi="Times New Roman" w:cs="Times New Roman"/>
                <w:sz w:val="24"/>
                <w:szCs w:val="24"/>
                <w:lang w:val="ro-RO"/>
              </w:rPr>
              <w:t xml:space="preserve">  </w:t>
            </w:r>
          </w:p>
          <w:p w:rsidR="00C44EA7" w:rsidRPr="00482F8B" w:rsidRDefault="00C44EA7"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a)</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imobilele care au fost înscrise în sistemul integrat de cadastru şi carte funciară ca urmare a înregistrării sistematice, finanţate din fonduri publice.</w:t>
            </w:r>
            <w:r w:rsidRPr="00482F8B">
              <w:rPr>
                <w:rFonts w:ascii="Times New Roman" w:hAnsi="Times New Roman" w:cs="Times New Roman"/>
                <w:sz w:val="24"/>
                <w:szCs w:val="24"/>
                <w:lang w:val="ro-RO"/>
              </w:rPr>
              <w:t xml:space="preserve">  </w:t>
            </w:r>
          </w:p>
          <w:p w:rsidR="00C44EA7" w:rsidRPr="00482F8B" w:rsidRDefault="00C44EA7" w:rsidP="00C44EA7">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 xml:space="preserve">    b) </w:t>
            </w:r>
            <w:r w:rsidRPr="00482F8B">
              <w:rPr>
                <w:rFonts w:ascii="Times New Roman" w:hAnsi="Times New Roman" w:cs="Times New Roman"/>
                <w:sz w:val="24"/>
                <w:szCs w:val="24"/>
                <w:lang w:val="ro-RO"/>
              </w:rPr>
              <w:t>imobilele pentru care sunt în derulare contracte care au ca obiect lucrări de înregistrare sistematică.</w:t>
            </w:r>
          </w:p>
          <w:p w:rsidR="00C44EA7" w:rsidRPr="00482F8B" w:rsidRDefault="00C44EA7"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Fonts w:ascii="Times New Roman" w:hAnsi="Times New Roman" w:cs="Times New Roman"/>
                <w:b/>
                <w:bCs/>
                <w:sz w:val="24"/>
                <w:szCs w:val="24"/>
                <w:lang w:val="ro-RO"/>
              </w:rPr>
              <w:t>c)</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cărţile funciare aferente unităţilor individuale din construcţiile de tip condominiu în cazul imobilelor care au făcut obiectul înregistrării sporadice.</w:t>
            </w:r>
            <w:r w:rsidRPr="00482F8B">
              <w:rPr>
                <w:rFonts w:ascii="Times New Roman" w:hAnsi="Times New Roman" w:cs="Times New Roman"/>
                <w:sz w:val="24"/>
                <w:szCs w:val="24"/>
                <w:lang w:val="ro-RO"/>
              </w:rPr>
              <w:t> </w:t>
            </w:r>
          </w:p>
          <w:p w:rsidR="00C44EA7" w:rsidRPr="00482F8B" w:rsidRDefault="00C44EA7" w:rsidP="00C44EA7">
            <w:pPr>
              <w:spacing w:line="276" w:lineRule="auto"/>
              <w:ind w:firstLine="284"/>
              <w:jc w:val="both"/>
              <w:rPr>
                <w:rFonts w:ascii="Times New Roman" w:hAnsi="Times New Roman" w:cs="Times New Roman"/>
                <w:b/>
                <w:bCs/>
                <w:i/>
                <w:iCs/>
                <w:sz w:val="24"/>
                <w:szCs w:val="24"/>
                <w:u w:val="single"/>
                <w:lang w:val="ro-RO"/>
              </w:rPr>
            </w:pPr>
            <w:r w:rsidRPr="00482F8B">
              <w:rPr>
                <w:rFonts w:ascii="Times New Roman" w:hAnsi="Times New Roman" w:cs="Times New Roman"/>
                <w:b/>
                <w:bCs/>
                <w:i/>
                <w:iCs/>
                <w:sz w:val="24"/>
                <w:szCs w:val="24"/>
                <w:u w:val="single"/>
                <w:lang w:val="ro-RO"/>
              </w:rPr>
              <w:t xml:space="preserve">d) </w:t>
            </w:r>
            <w:r w:rsidR="0049187F" w:rsidRPr="00482F8B">
              <w:rPr>
                <w:rFonts w:ascii="Times New Roman" w:hAnsi="Times New Roman" w:cs="Times New Roman"/>
                <w:b/>
                <w:bCs/>
                <w:i/>
                <w:iCs/>
                <w:sz w:val="24"/>
                <w:szCs w:val="24"/>
                <w:u w:val="single"/>
                <w:lang w:val="ro-RO"/>
              </w:rPr>
              <w:t>imobilele din  planurile parcelare în curs de execuţie din fonduri publice pentru care se alocă numere cadastrale.</w:t>
            </w:r>
            <w:r w:rsidRPr="00482F8B">
              <w:rPr>
                <w:rFonts w:ascii="Times New Roman" w:hAnsi="Times New Roman" w:cs="Times New Roman"/>
                <w:b/>
                <w:bCs/>
                <w:i/>
                <w:iCs/>
                <w:sz w:val="24"/>
                <w:szCs w:val="24"/>
                <w:u w:val="single"/>
                <w:lang w:val="ro-RO"/>
              </w:rPr>
              <w:t>”</w:t>
            </w:r>
          </w:p>
          <w:p w:rsidR="00CA1E11" w:rsidRPr="00482F8B" w:rsidRDefault="00CA1E11" w:rsidP="00C44EA7">
            <w:pPr>
              <w:spacing w:line="276" w:lineRule="auto"/>
              <w:ind w:firstLine="284"/>
              <w:jc w:val="both"/>
              <w:rPr>
                <w:rFonts w:ascii="Times New Roman" w:hAnsi="Times New Roman" w:cs="Times New Roman"/>
                <w:b/>
                <w:bCs/>
                <w:i/>
                <w:iCs/>
                <w:sz w:val="24"/>
                <w:szCs w:val="24"/>
                <w:u w:val="single"/>
                <w:lang w:val="ro-RO"/>
              </w:rPr>
            </w:pPr>
          </w:p>
          <w:p w:rsidR="00CA1E11" w:rsidRPr="00482F8B" w:rsidRDefault="00CA1E11" w:rsidP="00C44EA7">
            <w:pPr>
              <w:spacing w:line="276" w:lineRule="auto"/>
              <w:ind w:firstLine="284"/>
              <w:jc w:val="both"/>
              <w:rPr>
                <w:rFonts w:ascii="Times New Roman" w:hAnsi="Times New Roman" w:cs="Times New Roman"/>
                <w:b/>
                <w:bCs/>
                <w:i/>
                <w:iCs/>
                <w:sz w:val="24"/>
                <w:szCs w:val="24"/>
                <w:u w:val="single"/>
                <w:lang w:val="ro-RO"/>
              </w:rPr>
            </w:pPr>
          </w:p>
          <w:p w:rsidR="00CA1E11" w:rsidRPr="00482F8B" w:rsidRDefault="00CA1E11" w:rsidP="00CA1E11">
            <w:pPr>
              <w:spacing w:line="276" w:lineRule="auto"/>
              <w:jc w:val="both"/>
              <w:rPr>
                <w:rFonts w:ascii="Times New Roman" w:hAnsi="Times New Roman" w:cs="Times New Roman"/>
                <w:b/>
                <w:bCs/>
                <w:iCs/>
                <w:sz w:val="24"/>
                <w:szCs w:val="24"/>
                <w:lang w:val="ro-RO"/>
              </w:rPr>
            </w:pPr>
            <w:r w:rsidRPr="00482F8B">
              <w:rPr>
                <w:rFonts w:ascii="Times New Roman" w:hAnsi="Times New Roman" w:cs="Times New Roman"/>
                <w:b/>
                <w:bCs/>
                <w:iCs/>
                <w:sz w:val="24"/>
                <w:szCs w:val="24"/>
                <w:lang w:val="ro-RO"/>
              </w:rPr>
              <w:t>OCPI ILFOV:</w:t>
            </w:r>
          </w:p>
          <w:p w:rsidR="00CA1E11" w:rsidRPr="00482F8B" w:rsidRDefault="00CA1E11" w:rsidP="00CA1E11">
            <w:pPr>
              <w:spacing w:line="276" w:lineRule="auto"/>
              <w:ind w:firstLine="284"/>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d) imobilele din  planurile parcelare realizate </w:t>
            </w:r>
            <w:r w:rsidRPr="00482F8B">
              <w:rPr>
                <w:rFonts w:ascii="Times New Roman" w:hAnsi="Times New Roman" w:cs="Times New Roman"/>
                <w:strike/>
                <w:color w:val="FF0000"/>
                <w:sz w:val="24"/>
                <w:szCs w:val="24"/>
                <w:lang w:val="ro-RO"/>
              </w:rPr>
              <w:t>/în curs de execuţie</w:t>
            </w:r>
            <w:r w:rsidRPr="00482F8B">
              <w:rPr>
                <w:rFonts w:ascii="Times New Roman" w:hAnsi="Times New Roman" w:cs="Times New Roman"/>
                <w:sz w:val="24"/>
                <w:szCs w:val="24"/>
                <w:lang w:val="ro-RO"/>
              </w:rPr>
              <w:t xml:space="preserve"> din fonduri publice pentru care s-au alocat</w:t>
            </w:r>
            <w:r w:rsidRPr="00482F8B">
              <w:rPr>
                <w:rFonts w:ascii="Times New Roman" w:hAnsi="Times New Roman" w:cs="Times New Roman"/>
                <w:strike/>
                <w:color w:val="FF0000"/>
                <w:sz w:val="24"/>
                <w:szCs w:val="24"/>
                <w:lang w:val="ro-RO"/>
              </w:rPr>
              <w:t>/ alocă</w:t>
            </w:r>
            <w:r w:rsidRPr="00482F8B">
              <w:rPr>
                <w:rFonts w:ascii="Times New Roman" w:hAnsi="Times New Roman" w:cs="Times New Roman"/>
                <w:sz w:val="24"/>
                <w:szCs w:val="24"/>
                <w:lang w:val="ro-RO"/>
              </w:rPr>
              <w:t xml:space="preserve"> numere cadastrale.</w:t>
            </w:r>
          </w:p>
          <w:p w:rsidR="00CA1E11" w:rsidRPr="00482F8B" w:rsidRDefault="00CA1E11" w:rsidP="00C44EA7">
            <w:pPr>
              <w:spacing w:line="276" w:lineRule="auto"/>
              <w:ind w:firstLine="284"/>
              <w:jc w:val="both"/>
              <w:rPr>
                <w:rFonts w:ascii="Times New Roman" w:hAnsi="Times New Roman" w:cs="Times New Roman"/>
                <w:b/>
                <w:bCs/>
                <w:i/>
                <w:iCs/>
                <w:sz w:val="24"/>
                <w:szCs w:val="24"/>
                <w:u w:val="single"/>
                <w:lang w:val="ro-RO"/>
              </w:rPr>
            </w:pPr>
          </w:p>
          <w:p w:rsidR="00C44EA7" w:rsidRPr="00482F8B" w:rsidRDefault="00CA1E11"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sz w:val="24"/>
                <w:szCs w:val="24"/>
                <w:lang w:val="ro-RO"/>
              </w:rPr>
              <w:t>:</w:t>
            </w:r>
          </w:p>
          <w:p w:rsidR="00CA1E11" w:rsidRPr="00482F8B" w:rsidRDefault="00CA1E11"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Cf. Ordinului nr. 600/2023 nu exista alta modalitate de întocmire a planurilor parcelare care să se poate derula în acelasi timp pentru acelasi plan parcelar</w:t>
            </w:r>
          </w:p>
          <w:p w:rsidR="00CA1E11" w:rsidRPr="00482F8B" w:rsidRDefault="00CA1E11" w:rsidP="00C44EA7">
            <w:pPr>
              <w:spacing w:line="276" w:lineRule="auto"/>
              <w:jc w:val="both"/>
              <w:rPr>
                <w:rFonts w:ascii="Times New Roman" w:hAnsi="Times New Roman" w:cs="Times New Roman"/>
                <w:sz w:val="24"/>
                <w:szCs w:val="24"/>
                <w:lang w:val="ro-RO"/>
              </w:rPr>
            </w:pPr>
          </w:p>
        </w:tc>
        <w:tc>
          <w:tcPr>
            <w:tcW w:w="7507" w:type="dxa"/>
          </w:tcPr>
          <w:p w:rsidR="0083276E" w:rsidRPr="00AE0E2C" w:rsidRDefault="0083276E" w:rsidP="0083276E">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Propunerea se respinge având în vedere următoarele:</w:t>
            </w:r>
          </w:p>
          <w:p w:rsidR="00482F8B" w:rsidRPr="00AE0E2C" w:rsidRDefault="0083276E" w:rsidP="00482F8B">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În paralel cu lucrările de întocmire a planurilor parcelare</w:t>
            </w:r>
            <w:r w:rsidR="00482F8B" w:rsidRPr="00AE0E2C">
              <w:rPr>
                <w:rFonts w:ascii="Times New Roman" w:hAnsi="Times New Roman" w:cs="Times New Roman"/>
                <w:sz w:val="24"/>
                <w:szCs w:val="24"/>
                <w:lang w:val="ro-RO"/>
              </w:rPr>
              <w:t xml:space="preserve"> finanțate de ANCPI în temeiul art. 9 alin. (34</w:t>
            </w:r>
            <w:r w:rsidR="00482F8B" w:rsidRPr="00AE0E2C">
              <w:rPr>
                <w:rFonts w:ascii="Times New Roman" w:hAnsi="Times New Roman" w:cs="Times New Roman"/>
                <w:sz w:val="24"/>
                <w:szCs w:val="24"/>
                <w:vertAlign w:val="superscript"/>
                <w:lang w:val="ro-RO"/>
              </w:rPr>
              <w:t>1</w:t>
            </w:r>
            <w:r w:rsidR="00482F8B" w:rsidRPr="00AE0E2C">
              <w:rPr>
                <w:rFonts w:ascii="Times New Roman" w:hAnsi="Times New Roman" w:cs="Times New Roman"/>
                <w:sz w:val="24"/>
                <w:szCs w:val="24"/>
                <w:lang w:val="ro-RO"/>
              </w:rPr>
              <w:t>) - (34</w:t>
            </w:r>
            <w:r w:rsidR="00482F8B" w:rsidRPr="00AE0E2C">
              <w:rPr>
                <w:rFonts w:ascii="Times New Roman" w:hAnsi="Times New Roman" w:cs="Times New Roman"/>
                <w:sz w:val="24"/>
                <w:szCs w:val="24"/>
                <w:vertAlign w:val="superscript"/>
                <w:lang w:val="ro-RO"/>
              </w:rPr>
              <w:t>12</w:t>
            </w:r>
            <w:r w:rsidR="00482F8B" w:rsidRPr="00AE0E2C">
              <w:rPr>
                <w:rFonts w:ascii="Times New Roman" w:hAnsi="Times New Roman" w:cs="Times New Roman"/>
                <w:sz w:val="24"/>
                <w:szCs w:val="24"/>
                <w:lang w:val="ro-RO"/>
              </w:rPr>
              <w:t>) din Lege se pot desfășura lucrările de întocmire a planurilor parcelare cofinanțate de ANCPI reglementată în temeiul art. 9 alin. (29) – (34) din Lege.</w:t>
            </w:r>
          </w:p>
          <w:p w:rsidR="00482F8B" w:rsidRPr="00AE0E2C" w:rsidRDefault="00482F8B" w:rsidP="00482F8B">
            <w:pPr>
              <w:spacing w:line="276" w:lineRule="auto"/>
              <w:jc w:val="both"/>
              <w:rPr>
                <w:rFonts w:ascii="Times New Roman" w:hAnsi="Times New Roman" w:cs="Times New Roman"/>
                <w:sz w:val="24"/>
                <w:szCs w:val="24"/>
                <w:lang w:val="ro-RO"/>
              </w:rPr>
            </w:pPr>
          </w:p>
          <w:p w:rsidR="0083276E" w:rsidRPr="00AE0E2C" w:rsidRDefault="0083276E" w:rsidP="0083276E">
            <w:pPr>
              <w:spacing w:line="276" w:lineRule="auto"/>
              <w:jc w:val="both"/>
              <w:rPr>
                <w:rFonts w:ascii="Times New Roman" w:hAnsi="Times New Roman" w:cs="Times New Roman"/>
                <w:b/>
                <w:sz w:val="24"/>
                <w:szCs w:val="24"/>
                <w:lang w:val="ro-RO"/>
              </w:rPr>
            </w:pPr>
          </w:p>
          <w:p w:rsidR="00C44EA7" w:rsidRPr="00AE0E2C" w:rsidRDefault="00C44EA7" w:rsidP="00482F8B">
            <w:pPr>
              <w:spacing w:line="276" w:lineRule="auto"/>
              <w:jc w:val="both"/>
              <w:rPr>
                <w:rFonts w:ascii="Times New Roman" w:hAnsi="Times New Roman" w:cs="Times New Roman"/>
                <w:sz w:val="24"/>
                <w:szCs w:val="24"/>
                <w:lang w:val="ro-RO"/>
              </w:rPr>
            </w:pPr>
          </w:p>
        </w:tc>
      </w:tr>
      <w:tr w:rsidR="0049187F" w:rsidRPr="00482F8B" w:rsidTr="00F44806">
        <w:tc>
          <w:tcPr>
            <w:tcW w:w="1844" w:type="dxa"/>
          </w:tcPr>
          <w:p w:rsidR="0049187F" w:rsidRPr="00482F8B" w:rsidRDefault="0049187F" w:rsidP="009367CE">
            <w:pPr>
              <w:spacing w:line="276" w:lineRule="auto"/>
              <w:jc w:val="both"/>
              <w:rPr>
                <w:rFonts w:ascii="Times New Roman" w:hAnsi="Times New Roman" w:cs="Times New Roman"/>
                <w:b/>
                <w:sz w:val="24"/>
                <w:szCs w:val="24"/>
                <w:lang w:val="ro-RO"/>
              </w:rPr>
            </w:pPr>
          </w:p>
        </w:tc>
        <w:tc>
          <w:tcPr>
            <w:tcW w:w="6379" w:type="dxa"/>
          </w:tcPr>
          <w:p w:rsidR="0049187F" w:rsidRPr="00482F8B" w:rsidRDefault="0049187F" w:rsidP="00C44EA7">
            <w:pPr>
              <w:spacing w:line="276" w:lineRule="auto"/>
              <w:jc w:val="both"/>
              <w:rPr>
                <w:rFonts w:ascii="Times New Roman" w:hAnsi="Times New Roman" w:cs="Times New Roman"/>
                <w:b/>
                <w:bCs/>
                <w:sz w:val="24"/>
                <w:szCs w:val="24"/>
                <w:lang w:val="ro-RO"/>
              </w:rPr>
            </w:pPr>
          </w:p>
        </w:tc>
        <w:tc>
          <w:tcPr>
            <w:tcW w:w="5811" w:type="dxa"/>
          </w:tcPr>
          <w:p w:rsidR="0049187F" w:rsidRPr="00482F8B" w:rsidRDefault="0049187F" w:rsidP="0049187F">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Domnul Valentin TÎRCĂ:</w:t>
            </w:r>
          </w:p>
          <w:p w:rsidR="0049187F" w:rsidRPr="00482F8B" w:rsidRDefault="0049187F" w:rsidP="0049187F">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Se va introduce un nou alineat și anume (6</w:t>
            </w:r>
            <w:r w:rsidRPr="00482F8B">
              <w:rPr>
                <w:rFonts w:ascii="Times New Roman" w:hAnsi="Times New Roman" w:cs="Times New Roman"/>
                <w:sz w:val="24"/>
                <w:szCs w:val="24"/>
                <w:vertAlign w:val="superscript"/>
                <w:lang w:val="ro-RO"/>
              </w:rPr>
              <w:t>1</w:t>
            </w:r>
            <w:r w:rsidRPr="00482F8B">
              <w:rPr>
                <w:rFonts w:ascii="Times New Roman" w:hAnsi="Times New Roman" w:cs="Times New Roman"/>
                <w:sz w:val="24"/>
                <w:szCs w:val="24"/>
                <w:lang w:val="ro-RO"/>
              </w:rPr>
              <w:t>) ce va avea următorul conținut:</w:t>
            </w:r>
          </w:p>
          <w:p w:rsidR="0049187F" w:rsidRPr="00482F8B" w:rsidRDefault="0049187F" w:rsidP="0049187F">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(6</w:t>
            </w:r>
            <w:r w:rsidRPr="00482F8B">
              <w:rPr>
                <w:rFonts w:ascii="Times New Roman" w:hAnsi="Times New Roman" w:cs="Times New Roman"/>
                <w:sz w:val="24"/>
                <w:szCs w:val="24"/>
                <w:vertAlign w:val="superscript"/>
                <w:lang w:val="ro-RO"/>
              </w:rPr>
              <w:t>1</w:t>
            </w:r>
            <w:r w:rsidRPr="00482F8B">
              <w:rPr>
                <w:rFonts w:ascii="Times New Roman" w:hAnsi="Times New Roman" w:cs="Times New Roman"/>
                <w:sz w:val="24"/>
                <w:szCs w:val="24"/>
                <w:lang w:val="ro-RO"/>
              </w:rPr>
              <w:t xml:space="preserve">) Vor face obiectul decontării potrivit prezentei proceduri:  </w:t>
            </w:r>
          </w:p>
          <w:p w:rsidR="0049187F" w:rsidRPr="00482F8B" w:rsidRDefault="0049187F" w:rsidP="0049187F">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w:t>
            </w:r>
            <w:r w:rsidRPr="00482F8B">
              <w:rPr>
                <w:rFonts w:ascii="Times New Roman" w:hAnsi="Times New Roman" w:cs="Times New Roman"/>
                <w:sz w:val="24"/>
                <w:szCs w:val="24"/>
                <w:lang w:val="ro-RO"/>
              </w:rPr>
              <w:tab/>
              <w:t>imobilele din  planurile parcelare pentru care s-au alocat numere cadastrale înainte de intrarea în vigoare a Legii 150/2015 pentru care nu s-a finalizat procedura de înscriere în Sistemul integrat de Cadastru și Carte Funciară.</w:t>
            </w:r>
          </w:p>
          <w:p w:rsidR="0049187F" w:rsidRPr="00482F8B" w:rsidRDefault="0049187F" w:rsidP="0049187F">
            <w:pPr>
              <w:spacing w:line="276" w:lineRule="auto"/>
              <w:jc w:val="both"/>
              <w:rPr>
                <w:rFonts w:ascii="Times New Roman" w:hAnsi="Times New Roman" w:cs="Times New Roman"/>
                <w:sz w:val="24"/>
                <w:szCs w:val="24"/>
                <w:lang w:val="ro-RO"/>
              </w:rPr>
            </w:pPr>
          </w:p>
          <w:p w:rsidR="0049187F" w:rsidRPr="00482F8B" w:rsidRDefault="0049187F" w:rsidP="0049187F">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sz w:val="24"/>
                <w:szCs w:val="24"/>
                <w:lang w:val="ro-RO"/>
              </w:rPr>
              <w:t>:</w:t>
            </w:r>
          </w:p>
          <w:p w:rsidR="0049187F" w:rsidRPr="00482F8B" w:rsidRDefault="0049187F" w:rsidP="0049187F">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Modificarea alineatului (6) și introducerea alineatului (6</w:t>
            </w:r>
            <w:r w:rsidRPr="00482F8B">
              <w:rPr>
                <w:rFonts w:ascii="Times New Roman" w:hAnsi="Times New Roman" w:cs="Times New Roman"/>
                <w:sz w:val="24"/>
                <w:szCs w:val="24"/>
                <w:vertAlign w:val="superscript"/>
                <w:lang w:val="ro-RO"/>
              </w:rPr>
              <w:t>1</w:t>
            </w:r>
            <w:r w:rsidRPr="00482F8B">
              <w:rPr>
                <w:rFonts w:ascii="Times New Roman" w:hAnsi="Times New Roman" w:cs="Times New Roman"/>
                <w:sz w:val="24"/>
                <w:szCs w:val="24"/>
                <w:lang w:val="ro-RO"/>
              </w:rPr>
              <w:t>) are la bază eliminarea diferenței de tratament juridic față de imobilele ce se cofinanțează așa cum este prevăzut la art. 9 subpunctele    29 (1)   respectiv   (29 (2))   din legea nr. 7 din 13.03.1996  cu modificãrile şi completãrile ulterioare.</w:t>
            </w:r>
          </w:p>
        </w:tc>
        <w:tc>
          <w:tcPr>
            <w:tcW w:w="7507" w:type="dxa"/>
          </w:tcPr>
          <w:p w:rsidR="0046296A" w:rsidRPr="00AE0E2C" w:rsidRDefault="0046296A" w:rsidP="0046296A">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Propunerea se respinge având în vedere următoarele:</w:t>
            </w:r>
          </w:p>
          <w:p w:rsidR="00F373BF" w:rsidRPr="00AE0E2C" w:rsidRDefault="0046296A" w:rsidP="0046296A">
            <w:pPr>
              <w:spacing w:line="276" w:lineRule="auto"/>
              <w:jc w:val="both"/>
              <w:rPr>
                <w:rStyle w:val="l5def1"/>
                <w:rFonts w:ascii="Times New Roman" w:hAnsi="Times New Roman" w:cs="Times New Roman"/>
                <w:sz w:val="24"/>
                <w:szCs w:val="24"/>
                <w:lang w:val="ro-RO"/>
              </w:rPr>
            </w:pPr>
            <w:r w:rsidRPr="00AE0E2C">
              <w:rPr>
                <w:rStyle w:val="l5def1"/>
                <w:rFonts w:ascii="Times New Roman" w:hAnsi="Times New Roman" w:cs="Times New Roman"/>
                <w:sz w:val="24"/>
                <w:szCs w:val="24"/>
                <w:lang w:val="ro-RO"/>
              </w:rPr>
              <w:t>Nu vor face obiectul decontării potrivit prezentei proceduri</w:t>
            </w:r>
            <w:r w:rsidRPr="00AE0E2C">
              <w:rPr>
                <w:lang w:val="ro-RO"/>
              </w:rPr>
              <w:t xml:space="preserve"> </w:t>
            </w:r>
            <w:r w:rsidRPr="00AE0E2C">
              <w:rPr>
                <w:rStyle w:val="l5def1"/>
                <w:rFonts w:ascii="Times New Roman" w:hAnsi="Times New Roman" w:cs="Times New Roman"/>
                <w:sz w:val="24"/>
                <w:szCs w:val="24"/>
                <w:lang w:val="ro-RO"/>
              </w:rPr>
              <w:t>imobilele din planurile parcelare realizate</w:t>
            </w:r>
            <w:r w:rsidRPr="00AE0E2C">
              <w:rPr>
                <w:lang w:val="ro-RO"/>
              </w:rPr>
              <w:t xml:space="preserve"> și </w:t>
            </w:r>
            <w:r w:rsidRPr="00AE0E2C">
              <w:rPr>
                <w:rStyle w:val="l5def1"/>
                <w:rFonts w:ascii="Times New Roman" w:hAnsi="Times New Roman" w:cs="Times New Roman"/>
                <w:sz w:val="24"/>
                <w:szCs w:val="24"/>
                <w:lang w:val="ro-RO"/>
              </w:rPr>
              <w:t>pentru care s-au alocat</w:t>
            </w:r>
            <w:r w:rsidRPr="00AE0E2C">
              <w:rPr>
                <w:lang w:val="ro-RO"/>
              </w:rPr>
              <w:t xml:space="preserve"> </w:t>
            </w:r>
            <w:r w:rsidRPr="00AE0E2C">
              <w:rPr>
                <w:rStyle w:val="l5def1"/>
                <w:rFonts w:ascii="Times New Roman" w:hAnsi="Times New Roman" w:cs="Times New Roman"/>
                <w:sz w:val="24"/>
                <w:szCs w:val="24"/>
                <w:lang w:val="ro-RO"/>
              </w:rPr>
              <w:t>numere cadastrale</w:t>
            </w:r>
            <w:r w:rsidR="00313FA0" w:rsidRPr="00AE0E2C">
              <w:rPr>
                <w:rStyle w:val="l5def1"/>
                <w:rFonts w:ascii="Times New Roman" w:hAnsi="Times New Roman" w:cs="Times New Roman"/>
                <w:sz w:val="24"/>
                <w:szCs w:val="24"/>
                <w:lang w:val="ro-RO"/>
              </w:rPr>
              <w:t>,</w:t>
            </w:r>
            <w:r w:rsidRPr="00AE0E2C">
              <w:rPr>
                <w:rStyle w:val="l5def1"/>
                <w:rFonts w:ascii="Times New Roman" w:hAnsi="Times New Roman" w:cs="Times New Roman"/>
                <w:sz w:val="24"/>
                <w:szCs w:val="24"/>
                <w:lang w:val="ro-RO"/>
              </w:rPr>
              <w:t xml:space="preserve"> în vederea evitării dublei finanțări din fondurile publice.</w:t>
            </w:r>
          </w:p>
          <w:p w:rsidR="0046296A" w:rsidRDefault="0046296A" w:rsidP="0046296A">
            <w:pPr>
              <w:spacing w:line="276" w:lineRule="auto"/>
              <w:jc w:val="both"/>
              <w:rPr>
                <w:rStyle w:val="l5def1"/>
                <w:rFonts w:ascii="Times New Roman" w:hAnsi="Times New Roman" w:cs="Times New Roman"/>
                <w:sz w:val="24"/>
                <w:szCs w:val="24"/>
                <w:lang w:val="ro-RO"/>
              </w:rPr>
            </w:pPr>
            <w:r w:rsidRPr="00AE0E2C">
              <w:rPr>
                <w:rStyle w:val="l5def1"/>
                <w:rFonts w:ascii="Times New Roman" w:hAnsi="Times New Roman" w:cs="Times New Roman"/>
                <w:sz w:val="24"/>
                <w:szCs w:val="24"/>
                <w:lang w:val="ro-RO"/>
              </w:rPr>
              <w:t>Aceste prev</w:t>
            </w:r>
            <w:r w:rsidR="00FF323E">
              <w:rPr>
                <w:rStyle w:val="l5def1"/>
                <w:rFonts w:ascii="Times New Roman" w:hAnsi="Times New Roman" w:cs="Times New Roman"/>
                <w:sz w:val="24"/>
                <w:szCs w:val="24"/>
                <w:lang w:val="ro-RO"/>
              </w:rPr>
              <w:t>e</w:t>
            </w:r>
            <w:r w:rsidRPr="00AE0E2C">
              <w:rPr>
                <w:rStyle w:val="l5def1"/>
                <w:rFonts w:ascii="Times New Roman" w:hAnsi="Times New Roman" w:cs="Times New Roman"/>
                <w:sz w:val="24"/>
                <w:szCs w:val="24"/>
                <w:lang w:val="ro-RO"/>
              </w:rPr>
              <w:t>deri vor fi preluate și în Regulamentul de cofinanțare a planurilor parcelare.</w:t>
            </w:r>
          </w:p>
          <w:p w:rsidR="00A5670C" w:rsidRDefault="00A5670C" w:rsidP="0046296A">
            <w:pPr>
              <w:spacing w:line="276" w:lineRule="auto"/>
              <w:jc w:val="both"/>
              <w:rPr>
                <w:rStyle w:val="l5def1"/>
                <w:rFonts w:ascii="Times New Roman" w:hAnsi="Times New Roman" w:cs="Times New Roman"/>
                <w:sz w:val="24"/>
                <w:szCs w:val="24"/>
                <w:lang w:val="ro-RO"/>
              </w:rPr>
            </w:pPr>
          </w:p>
          <w:p w:rsidR="00A5670C" w:rsidRDefault="00A5670C" w:rsidP="0046296A">
            <w:pPr>
              <w:spacing w:line="276" w:lineRule="auto"/>
              <w:jc w:val="both"/>
              <w:rPr>
                <w:rStyle w:val="l5def1"/>
                <w:rFonts w:ascii="Times New Roman" w:hAnsi="Times New Roman" w:cs="Times New Roman"/>
                <w:sz w:val="24"/>
                <w:szCs w:val="24"/>
                <w:lang w:val="ro-RO"/>
              </w:rPr>
            </w:pPr>
            <w:r>
              <w:rPr>
                <w:rStyle w:val="l5def1"/>
                <w:rFonts w:ascii="Times New Roman" w:hAnsi="Times New Roman" w:cs="Times New Roman"/>
                <w:sz w:val="24"/>
                <w:szCs w:val="24"/>
                <w:lang w:val="ro-RO"/>
              </w:rPr>
              <w:t>Pentru clarificarea reglementării prevederile art. 5 pct. 11 alin. (6) se modifică după cum urmează:</w:t>
            </w:r>
          </w:p>
          <w:p w:rsidR="00A5670C" w:rsidRPr="00A5670C" w:rsidRDefault="00A5670C" w:rsidP="00A5670C">
            <w:pPr>
              <w:spacing w:line="276" w:lineRule="auto"/>
              <w:jc w:val="both"/>
              <w:rPr>
                <w:rStyle w:val="l5def1"/>
                <w:rFonts w:ascii="Times New Roman" w:hAnsi="Times New Roman" w:cs="Times New Roman"/>
                <w:sz w:val="24"/>
                <w:szCs w:val="24"/>
                <w:lang w:val="ro-RO"/>
              </w:rPr>
            </w:pPr>
            <w:r>
              <w:rPr>
                <w:rStyle w:val="l5def1"/>
                <w:rFonts w:ascii="Times New Roman" w:hAnsi="Times New Roman" w:cs="Times New Roman"/>
                <w:sz w:val="24"/>
                <w:szCs w:val="24"/>
                <w:lang w:val="ro-RO"/>
              </w:rPr>
              <w:t>„</w:t>
            </w:r>
            <w:r w:rsidRPr="00A5670C">
              <w:rPr>
                <w:rStyle w:val="l5def1"/>
                <w:rFonts w:ascii="Times New Roman" w:hAnsi="Times New Roman" w:cs="Times New Roman"/>
                <w:sz w:val="24"/>
                <w:szCs w:val="24"/>
                <w:lang w:val="ro-RO"/>
              </w:rPr>
              <w:t xml:space="preserve">(6) Nu vor face obiectul decontării potrivit prezentei proceduri:  </w:t>
            </w:r>
          </w:p>
          <w:p w:rsidR="00A5670C" w:rsidRPr="00A5670C" w:rsidRDefault="00A5670C" w:rsidP="00A5670C">
            <w:pPr>
              <w:spacing w:line="276" w:lineRule="auto"/>
              <w:jc w:val="both"/>
              <w:rPr>
                <w:rStyle w:val="l5def1"/>
                <w:rFonts w:ascii="Times New Roman" w:hAnsi="Times New Roman" w:cs="Times New Roman"/>
                <w:sz w:val="24"/>
                <w:szCs w:val="24"/>
                <w:lang w:val="ro-RO"/>
              </w:rPr>
            </w:pPr>
            <w:r w:rsidRPr="00A5670C">
              <w:rPr>
                <w:rStyle w:val="l5def1"/>
                <w:rFonts w:ascii="Times New Roman" w:hAnsi="Times New Roman" w:cs="Times New Roman"/>
                <w:sz w:val="24"/>
                <w:szCs w:val="24"/>
                <w:lang w:val="ro-RO"/>
              </w:rPr>
              <w:t xml:space="preserve">a) imobilele care au fost înscrise în sistemul integrat de cadastru şi carte funciară ca urmare a înregistrării sistematice, finanţate din fonduri publice.  </w:t>
            </w:r>
          </w:p>
          <w:p w:rsidR="00A5670C" w:rsidRPr="00A5670C" w:rsidRDefault="00A5670C" w:rsidP="00A5670C">
            <w:pPr>
              <w:spacing w:line="276" w:lineRule="auto"/>
              <w:jc w:val="both"/>
              <w:rPr>
                <w:rStyle w:val="l5def1"/>
                <w:rFonts w:ascii="Times New Roman" w:hAnsi="Times New Roman" w:cs="Times New Roman"/>
                <w:sz w:val="24"/>
                <w:szCs w:val="24"/>
                <w:lang w:val="ro-RO"/>
              </w:rPr>
            </w:pPr>
            <w:r w:rsidRPr="00A5670C">
              <w:rPr>
                <w:rStyle w:val="l5def1"/>
                <w:rFonts w:ascii="Times New Roman" w:hAnsi="Times New Roman" w:cs="Times New Roman"/>
                <w:sz w:val="24"/>
                <w:szCs w:val="24"/>
                <w:lang w:val="ro-RO"/>
              </w:rPr>
              <w:t>b) imobilele pentru care sunt în derulare contracte care au ca obiect lucrări de înregistrare sistematică.</w:t>
            </w:r>
          </w:p>
          <w:p w:rsidR="00A5670C" w:rsidRPr="00A5670C" w:rsidRDefault="00A5670C" w:rsidP="00A5670C">
            <w:pPr>
              <w:spacing w:line="276" w:lineRule="auto"/>
              <w:jc w:val="both"/>
              <w:rPr>
                <w:rStyle w:val="l5def1"/>
                <w:rFonts w:ascii="Times New Roman" w:hAnsi="Times New Roman" w:cs="Times New Roman"/>
                <w:sz w:val="24"/>
                <w:szCs w:val="24"/>
                <w:lang w:val="ro-RO"/>
              </w:rPr>
            </w:pPr>
            <w:r w:rsidRPr="00A5670C">
              <w:rPr>
                <w:rStyle w:val="l5def1"/>
                <w:rFonts w:ascii="Times New Roman" w:hAnsi="Times New Roman" w:cs="Times New Roman"/>
                <w:sz w:val="24"/>
                <w:szCs w:val="24"/>
                <w:lang w:val="ro-RO"/>
              </w:rPr>
              <w:t xml:space="preserve">c) cărţile funciare aferente unităţilor individuale din construcţiile de tip condominiu în cazul imobilelor care au făcut obiectul înregistrării sporadice. </w:t>
            </w:r>
          </w:p>
          <w:p w:rsidR="00A5670C" w:rsidRPr="00A5670C" w:rsidRDefault="00A5670C" w:rsidP="00A5670C">
            <w:pPr>
              <w:spacing w:line="276" w:lineRule="auto"/>
              <w:jc w:val="both"/>
              <w:rPr>
                <w:rStyle w:val="l5def1"/>
                <w:rFonts w:ascii="Times New Roman" w:hAnsi="Times New Roman" w:cs="Times New Roman"/>
                <w:sz w:val="24"/>
                <w:szCs w:val="24"/>
                <w:lang w:val="ro-RO"/>
              </w:rPr>
            </w:pPr>
            <w:r w:rsidRPr="00A5670C">
              <w:rPr>
                <w:rStyle w:val="l5def1"/>
                <w:rFonts w:ascii="Times New Roman" w:hAnsi="Times New Roman" w:cs="Times New Roman"/>
                <w:sz w:val="24"/>
                <w:szCs w:val="24"/>
                <w:lang w:val="ro-RO"/>
              </w:rPr>
              <w:t xml:space="preserve">d) 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 / </w:t>
            </w:r>
          </w:p>
          <w:p w:rsidR="00A5670C" w:rsidRDefault="00A5670C" w:rsidP="00A5670C">
            <w:pPr>
              <w:spacing w:line="276" w:lineRule="auto"/>
              <w:jc w:val="both"/>
              <w:rPr>
                <w:rStyle w:val="l5def1"/>
                <w:rFonts w:ascii="Times New Roman" w:hAnsi="Times New Roman" w:cs="Times New Roman"/>
                <w:sz w:val="24"/>
                <w:szCs w:val="24"/>
                <w:lang w:val="ro-RO"/>
              </w:rPr>
            </w:pPr>
            <w:r w:rsidRPr="00A5670C">
              <w:rPr>
                <w:rStyle w:val="l5def1"/>
                <w:rFonts w:ascii="Times New Roman" w:hAnsi="Times New Roman" w:cs="Times New Roman"/>
                <w:sz w:val="24"/>
                <w:szCs w:val="24"/>
                <w:lang w:val="ro-RO"/>
              </w:rPr>
              <w:t>e) imobilele din  planurile parcelare în curs de execuţie, contractate din fonduri publice.</w:t>
            </w:r>
            <w:r w:rsidR="0070012D">
              <w:rPr>
                <w:rStyle w:val="l5def1"/>
                <w:rFonts w:ascii="Times New Roman" w:hAnsi="Times New Roman" w:cs="Times New Roman"/>
                <w:sz w:val="24"/>
                <w:szCs w:val="24"/>
                <w:lang w:val="ro-RO"/>
              </w:rPr>
              <w:t>”</w:t>
            </w:r>
          </w:p>
          <w:p w:rsidR="00A5670C" w:rsidRPr="00AE0E2C" w:rsidRDefault="00A5670C" w:rsidP="0046296A">
            <w:pPr>
              <w:spacing w:line="276" w:lineRule="auto"/>
              <w:jc w:val="both"/>
              <w:rPr>
                <w:rFonts w:ascii="Times New Roman" w:hAnsi="Times New Roman" w:cs="Times New Roman"/>
                <w:sz w:val="24"/>
                <w:szCs w:val="24"/>
                <w:lang w:val="ro-RO"/>
              </w:rPr>
            </w:pPr>
          </w:p>
        </w:tc>
      </w:tr>
      <w:tr w:rsidR="00C44EA7" w:rsidRPr="00482F8B" w:rsidTr="00F44806">
        <w:tc>
          <w:tcPr>
            <w:tcW w:w="1844" w:type="dxa"/>
          </w:tcPr>
          <w:p w:rsidR="00C44EA7" w:rsidRPr="00482F8B" w:rsidRDefault="00C44EA7" w:rsidP="009367CE">
            <w:pPr>
              <w:spacing w:line="276" w:lineRule="auto"/>
              <w:jc w:val="both"/>
              <w:rPr>
                <w:rFonts w:ascii="Times New Roman" w:hAnsi="Times New Roman" w:cs="Times New Roman"/>
                <w:b/>
                <w:sz w:val="24"/>
                <w:szCs w:val="24"/>
                <w:lang w:val="ro-RO"/>
              </w:rPr>
            </w:pPr>
          </w:p>
        </w:tc>
        <w:tc>
          <w:tcPr>
            <w:tcW w:w="6379" w:type="dxa"/>
          </w:tcPr>
          <w:p w:rsidR="0049187F" w:rsidRPr="00482F8B" w:rsidRDefault="00C44EA7" w:rsidP="0049187F">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0049187F" w:rsidRPr="00482F8B">
              <w:rPr>
                <w:rFonts w:ascii="Times New Roman" w:hAnsi="Times New Roman" w:cs="Times New Roman"/>
                <w:b/>
                <w:bCs/>
                <w:sz w:val="24"/>
                <w:szCs w:val="24"/>
                <w:lang w:val="ro-RO"/>
              </w:rPr>
              <w:t>(7)</w:t>
            </w:r>
            <w:r w:rsidR="0049187F" w:rsidRPr="00482F8B">
              <w:rPr>
                <w:rFonts w:ascii="Times New Roman" w:hAnsi="Times New Roman" w:cs="Times New Roman"/>
                <w:sz w:val="24"/>
                <w:szCs w:val="24"/>
                <w:lang w:val="ro-RO"/>
              </w:rPr>
              <w:t xml:space="preserve"> </w:t>
            </w:r>
            <w:r w:rsidR="0049187F" w:rsidRPr="00482F8B">
              <w:rPr>
                <w:rStyle w:val="l5def1"/>
                <w:rFonts w:ascii="Times New Roman" w:hAnsi="Times New Roman" w:cs="Times New Roman"/>
                <w:sz w:val="24"/>
                <w:szCs w:val="24"/>
                <w:lang w:val="ro-RO"/>
              </w:rPr>
              <w:t>În cazul imobilelor cu proprietari neidentificaţi  se va deconta 10% din preţul contractat pentru un imobil.</w:t>
            </w:r>
            <w:r w:rsidR="0049187F" w:rsidRPr="00482F8B">
              <w:rPr>
                <w:rFonts w:ascii="Times New Roman" w:hAnsi="Times New Roman" w:cs="Times New Roman"/>
                <w:sz w:val="24"/>
                <w:szCs w:val="24"/>
                <w:lang w:val="ro-RO"/>
              </w:rPr>
              <w:t xml:space="preserve">  </w:t>
            </w:r>
          </w:p>
          <w:p w:rsidR="00C44EA7" w:rsidRPr="00482F8B" w:rsidRDefault="00C44EA7" w:rsidP="00CA1E11">
            <w:pPr>
              <w:spacing w:line="276" w:lineRule="auto"/>
              <w:jc w:val="both"/>
              <w:rPr>
                <w:rFonts w:ascii="Times New Roman" w:hAnsi="Times New Roman" w:cs="Times New Roman"/>
                <w:b/>
                <w:bCs/>
                <w:sz w:val="24"/>
                <w:szCs w:val="24"/>
                <w:lang w:val="ro-RO"/>
              </w:rPr>
            </w:pPr>
          </w:p>
        </w:tc>
        <w:tc>
          <w:tcPr>
            <w:tcW w:w="5811" w:type="dxa"/>
          </w:tcPr>
          <w:p w:rsidR="00C44EA7" w:rsidRPr="00482F8B" w:rsidRDefault="00C44EA7" w:rsidP="00C44EA7">
            <w:pPr>
              <w:spacing w:line="276" w:lineRule="auto"/>
              <w:jc w:val="both"/>
              <w:rPr>
                <w:rFonts w:ascii="Times New Roman" w:hAnsi="Times New Roman" w:cs="Times New Roman"/>
                <w:b/>
                <w:sz w:val="24"/>
                <w:szCs w:val="24"/>
                <w:lang w:val="ro-RO"/>
              </w:rPr>
            </w:pPr>
          </w:p>
        </w:tc>
        <w:tc>
          <w:tcPr>
            <w:tcW w:w="7507" w:type="dxa"/>
          </w:tcPr>
          <w:p w:rsidR="00C44EA7" w:rsidRPr="00AE0E2C" w:rsidRDefault="00C44EA7" w:rsidP="00B70CD3">
            <w:pPr>
              <w:spacing w:line="276" w:lineRule="auto"/>
              <w:jc w:val="both"/>
              <w:rPr>
                <w:rFonts w:ascii="Times New Roman" w:hAnsi="Times New Roman" w:cs="Times New Roman"/>
                <w:sz w:val="24"/>
                <w:szCs w:val="24"/>
                <w:lang w:val="ro-RO"/>
              </w:rPr>
            </w:pPr>
          </w:p>
        </w:tc>
      </w:tr>
      <w:tr w:rsidR="00CA1E11" w:rsidRPr="00482F8B" w:rsidTr="00F44806">
        <w:tc>
          <w:tcPr>
            <w:tcW w:w="1844" w:type="dxa"/>
          </w:tcPr>
          <w:p w:rsidR="00CA1E11" w:rsidRPr="00482F8B" w:rsidRDefault="00CA1E11" w:rsidP="009367CE">
            <w:pPr>
              <w:spacing w:line="276" w:lineRule="auto"/>
              <w:jc w:val="both"/>
              <w:rPr>
                <w:rFonts w:ascii="Times New Roman" w:hAnsi="Times New Roman" w:cs="Times New Roman"/>
                <w:b/>
                <w:sz w:val="24"/>
                <w:szCs w:val="24"/>
                <w:lang w:val="ro-RO"/>
              </w:rPr>
            </w:pPr>
          </w:p>
        </w:tc>
        <w:tc>
          <w:tcPr>
            <w:tcW w:w="6379" w:type="dxa"/>
          </w:tcPr>
          <w:p w:rsidR="00CA1E11" w:rsidRPr="00482F8B" w:rsidRDefault="00CA1E11" w:rsidP="00CA1E11">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 xml:space="preserve">    (8)</w:t>
            </w:r>
            <w:r w:rsidRPr="00482F8B">
              <w:rPr>
                <w:rFonts w:ascii="Times New Roman" w:hAnsi="Times New Roman" w:cs="Times New Roman"/>
                <w:sz w:val="24"/>
                <w:szCs w:val="24"/>
                <w:lang w:val="ro-RO"/>
              </w:rPr>
              <w:t xml:space="preserve"> Prin excepție de la prevederile alin. (7), în cazul imobilelor cu proprietari neidentificaţi reprezentând rezerva comisiei locale de fond funciar, înscrisă potrivit prevederilor art. 13 alin. (14) din Legea cadastrului şi a publicităţii imobiliare nr. 7/1996, republicată, cu modificările şi completările ulterioare, se va deconta 50% din preţul contractat pentru un imobil.</w:t>
            </w:r>
            <w:r w:rsidRPr="00482F8B">
              <w:rPr>
                <w:rFonts w:ascii="Times New Roman" w:hAnsi="Times New Roman" w:cs="Times New Roman"/>
                <w:sz w:val="24"/>
                <w:szCs w:val="24"/>
                <w:lang w:val="ro-RO"/>
              </w:rPr>
              <w:tab/>
            </w:r>
          </w:p>
          <w:p w:rsidR="00CA1E11" w:rsidRPr="00482F8B" w:rsidRDefault="00CA1E11"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p>
        </w:tc>
        <w:tc>
          <w:tcPr>
            <w:tcW w:w="5811" w:type="dxa"/>
          </w:tcPr>
          <w:p w:rsidR="00CA1E11" w:rsidRPr="00482F8B" w:rsidRDefault="00CA1E11" w:rsidP="00C44EA7">
            <w:pPr>
              <w:spacing w:line="276" w:lineRule="auto"/>
              <w:jc w:val="both"/>
              <w:rPr>
                <w:rFonts w:ascii="Times New Roman" w:hAnsi="Times New Roman" w:cs="Times New Roman"/>
                <w:b/>
                <w:sz w:val="24"/>
                <w:szCs w:val="24"/>
                <w:lang w:val="ro-RO"/>
              </w:rPr>
            </w:pPr>
          </w:p>
        </w:tc>
        <w:tc>
          <w:tcPr>
            <w:tcW w:w="7507" w:type="dxa"/>
          </w:tcPr>
          <w:p w:rsidR="00CA1E11" w:rsidRPr="00AE0E2C" w:rsidRDefault="00CA1E11" w:rsidP="00B70CD3">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6379" w:type="dxa"/>
          </w:tcPr>
          <w:p w:rsidR="00CD7304" w:rsidRPr="00482F8B" w:rsidRDefault="00CD7304" w:rsidP="00CD7304">
            <w:pPr>
              <w:spacing w:line="276" w:lineRule="auto"/>
              <w:ind w:firstLine="142"/>
              <w:jc w:val="both"/>
              <w:rPr>
                <w:rFonts w:ascii="Times New Roman" w:hAnsi="Times New Roman" w:cs="Times New Roman"/>
                <w:sz w:val="24"/>
                <w:szCs w:val="24"/>
                <w:lang w:val="ro-RO"/>
              </w:rPr>
            </w:pPr>
            <w:r w:rsidRPr="00482F8B">
              <w:rPr>
                <w:rFonts w:ascii="Times New Roman" w:hAnsi="Times New Roman" w:cs="Times New Roman"/>
                <w:b/>
                <w:sz w:val="24"/>
                <w:szCs w:val="24"/>
                <w:lang w:val="ro-RO"/>
              </w:rPr>
              <w:t>(9)</w:t>
            </w:r>
            <w:r w:rsidRPr="00482F8B">
              <w:rPr>
                <w:rFonts w:ascii="Times New Roman" w:hAnsi="Times New Roman" w:cs="Times New Roman"/>
                <w:sz w:val="24"/>
                <w:szCs w:val="24"/>
                <w:lang w:val="ro-RO"/>
              </w:rPr>
              <w:t xml:space="preserve"> În cazul imobilelor care cuprind mai multe parcele, dintre care cel puțin o parcelă este situată în intravilan, valoarea finanțată se va calcula pentru fiecare imobil în parte, după cum urmează: </w:t>
            </w:r>
          </w:p>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i/>
                <w:sz w:val="24"/>
                <w:szCs w:val="24"/>
                <w:lang w:val="ro-RO"/>
              </w:rPr>
              <w:t>Valoare imobil mixt = (suprafață parcele intravilan/suprafață totală imobil) x (cuantum maxim finanțat pentru imobil intravilan conform art. 9 alin. (34</w:t>
            </w:r>
            <w:r w:rsidRPr="00482F8B">
              <w:rPr>
                <w:rFonts w:ascii="Times New Roman" w:hAnsi="Times New Roman" w:cs="Times New Roman"/>
                <w:i/>
                <w:sz w:val="24"/>
                <w:szCs w:val="24"/>
                <w:vertAlign w:val="superscript"/>
                <w:lang w:val="ro-RO"/>
              </w:rPr>
              <w:t>5</w:t>
            </w:r>
            <w:r w:rsidRPr="00482F8B">
              <w:rPr>
                <w:rFonts w:ascii="Times New Roman" w:hAnsi="Times New Roman" w:cs="Times New Roman"/>
                <w:i/>
                <w:sz w:val="24"/>
                <w:szCs w:val="24"/>
                <w:lang w:val="ro-RO"/>
              </w:rPr>
              <w:t>) din Lege) + (suprafață parcele extravilan/suprafață totală imobil) x (cuantum maxim finanțat pentru imobil extravilan conform art. 9 alin. (34</w:t>
            </w:r>
            <w:r w:rsidRPr="00482F8B">
              <w:rPr>
                <w:rFonts w:ascii="Times New Roman" w:hAnsi="Times New Roman" w:cs="Times New Roman"/>
                <w:i/>
                <w:sz w:val="24"/>
                <w:szCs w:val="24"/>
                <w:vertAlign w:val="superscript"/>
                <w:lang w:val="ro-RO"/>
              </w:rPr>
              <w:t>5</w:t>
            </w:r>
            <w:r w:rsidRPr="00482F8B">
              <w:rPr>
                <w:rFonts w:ascii="Times New Roman" w:hAnsi="Times New Roman" w:cs="Times New Roman"/>
                <w:i/>
                <w:sz w:val="24"/>
                <w:szCs w:val="24"/>
                <w:lang w:val="ro-RO"/>
              </w:rPr>
              <w:t>) din Lege).</w:t>
            </w:r>
            <w:r w:rsidRPr="00482F8B">
              <w:rPr>
                <w:rFonts w:ascii="Times New Roman" w:hAnsi="Times New Roman" w:cs="Times New Roman"/>
                <w:sz w:val="24"/>
                <w:szCs w:val="24"/>
                <w:lang w:val="ro-RO"/>
              </w:rPr>
              <w:t>   </w:t>
            </w:r>
          </w:p>
          <w:p w:rsidR="00CD7304" w:rsidRPr="00482F8B" w:rsidRDefault="00CD7304" w:rsidP="00CA1E11">
            <w:pPr>
              <w:spacing w:line="276" w:lineRule="auto"/>
              <w:jc w:val="both"/>
              <w:rPr>
                <w:rFonts w:ascii="Times New Roman" w:hAnsi="Times New Roman" w:cs="Times New Roman"/>
                <w:b/>
                <w:bCs/>
                <w:sz w:val="24"/>
                <w:szCs w:val="24"/>
                <w:lang w:val="ro-RO"/>
              </w:rPr>
            </w:pPr>
          </w:p>
        </w:tc>
        <w:tc>
          <w:tcPr>
            <w:tcW w:w="5811" w:type="dxa"/>
          </w:tcPr>
          <w:p w:rsidR="00CD7304" w:rsidRPr="00482F8B" w:rsidRDefault="00CD7304" w:rsidP="00C44EA7">
            <w:pPr>
              <w:spacing w:line="276" w:lineRule="auto"/>
              <w:jc w:val="both"/>
              <w:rPr>
                <w:rFonts w:ascii="Times New Roman" w:hAnsi="Times New Roman" w:cs="Times New Roman"/>
                <w:b/>
                <w:sz w:val="24"/>
                <w:szCs w:val="24"/>
                <w:lang w:val="ro-RO"/>
              </w:rPr>
            </w:pPr>
          </w:p>
        </w:tc>
        <w:tc>
          <w:tcPr>
            <w:tcW w:w="7507" w:type="dxa"/>
          </w:tcPr>
          <w:p w:rsidR="00CD7304" w:rsidRPr="00AE0E2C" w:rsidRDefault="00CD7304" w:rsidP="00B70CD3">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6379"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(10)</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UAT-urile care au iniţiat lucrări de înregistrare sistematică prin protocoale de colaborare încheiate cu ANCPI vor beneficia de cofinanţarea prevăzută la art. 9 din Legea cadastrului şi a publicităţii imobiliare nr. 7/1996, republicată, cu modificările şi completările ulterioare.</w:t>
            </w:r>
            <w:r w:rsidRPr="00482F8B">
              <w:rPr>
                <w:rFonts w:ascii="Times New Roman" w:hAnsi="Times New Roman" w:cs="Times New Roman"/>
                <w:sz w:val="24"/>
                <w:szCs w:val="24"/>
                <w:lang w:val="ro-RO"/>
              </w:rPr>
              <w:t> </w:t>
            </w:r>
          </w:p>
          <w:p w:rsidR="00CD7304" w:rsidRPr="00482F8B" w:rsidRDefault="00CD7304" w:rsidP="00CA1E11">
            <w:pPr>
              <w:spacing w:line="276" w:lineRule="auto"/>
              <w:jc w:val="both"/>
              <w:rPr>
                <w:rFonts w:ascii="Times New Roman" w:hAnsi="Times New Roman" w:cs="Times New Roman"/>
                <w:b/>
                <w:bCs/>
                <w:sz w:val="24"/>
                <w:szCs w:val="24"/>
                <w:lang w:val="ro-RO"/>
              </w:rPr>
            </w:pPr>
          </w:p>
        </w:tc>
        <w:tc>
          <w:tcPr>
            <w:tcW w:w="5811" w:type="dxa"/>
          </w:tcPr>
          <w:p w:rsidR="00CD7304" w:rsidRPr="00482F8B" w:rsidRDefault="00CD7304" w:rsidP="00C44EA7">
            <w:pPr>
              <w:spacing w:line="276" w:lineRule="auto"/>
              <w:jc w:val="both"/>
              <w:rPr>
                <w:rFonts w:ascii="Times New Roman" w:hAnsi="Times New Roman" w:cs="Times New Roman"/>
                <w:b/>
                <w:sz w:val="24"/>
                <w:szCs w:val="24"/>
                <w:lang w:val="ro-RO"/>
              </w:rPr>
            </w:pPr>
          </w:p>
        </w:tc>
        <w:tc>
          <w:tcPr>
            <w:tcW w:w="7507" w:type="dxa"/>
          </w:tcPr>
          <w:p w:rsidR="00CD7304" w:rsidRPr="00AE0E2C" w:rsidRDefault="00CD7304" w:rsidP="00B70CD3">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Emiterea facturii de către prestator</w:t>
            </w:r>
            <w:r w:rsidRPr="00482F8B">
              <w:rPr>
                <w:rFonts w:ascii="Times New Roman" w:hAnsi="Times New Roman" w:cs="Times New Roman"/>
                <w:sz w:val="24"/>
                <w:szCs w:val="24"/>
                <w:lang w:val="ro-RO"/>
              </w:rPr>
              <w:t xml:space="preserve">  </w:t>
            </w:r>
          </w:p>
          <w:p w:rsidR="00557CD2" w:rsidRPr="00482F8B" w:rsidRDefault="00557CD2" w:rsidP="00C44EA7">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Prestatorul va emite prin platforma RO-Factura factura corespunzătoare serviciilor prestate aferentă fiecăror documente  în termen de maximum 3 zile lucrătoare de la data încheierii Procesului-verbal de acceptanţă a serviciilor, care va fi înregistrată la sediul primăriei UAT.</w:t>
            </w:r>
            <w:r w:rsidRPr="00482F8B">
              <w:rPr>
                <w:rFonts w:ascii="Times New Roman" w:hAnsi="Times New Roman" w:cs="Times New Roman"/>
                <w:sz w:val="24"/>
                <w:szCs w:val="24"/>
                <w:lang w:val="ro-RO"/>
              </w:rPr>
              <w:t xml:space="preserve">  </w:t>
            </w:r>
          </w:p>
          <w:p w:rsidR="00B67F9E" w:rsidRPr="00482F8B" w:rsidRDefault="00B67F9E" w:rsidP="00C44EA7">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EC3EA3">
            <w:pPr>
              <w:spacing w:line="276" w:lineRule="auto"/>
              <w:jc w:val="both"/>
              <w:rPr>
                <w:rFonts w:ascii="Times New Roman" w:hAnsi="Times New Roman" w:cs="Times New Roman"/>
                <w:b/>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B67F9E" w:rsidRPr="00482F8B" w:rsidTr="00F44806">
        <w:tc>
          <w:tcPr>
            <w:tcW w:w="1844"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b/>
                <w:bCs/>
                <w:sz w:val="24"/>
                <w:szCs w:val="24"/>
                <w:lang w:val="ro-RO"/>
              </w:rPr>
              <w:t>13.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Procedura de alocare şi transfer ale fondurilor</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 transmite lunar către OCPI, până la data de 20 a fiecărei luni, necesarul de fonduri aferente plăţii serviciilor de întocmire a planurilor parcelare pentru luna următoare.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OCPI transmite lunar către ANCPI, până la data de 1 a fiecărei luni, solicitarea de transferuri de fonduri pentru luna curentă, conform estimărilor UAT-urilor, defalcată pe etape de finanţare şi UAT-uri. Totodată, OCPI va transmite şi cererile de deschidere de credite bugetare aferente sumelor solicitate pentru transfer, întocmite distinct pentru fiecare etapă de finanţare. OCPI va întocmi şi va transmite solicitările privind transferurile de fonduri către ANCPI, în limitele creditelor bugetare aprobate pe fiecare UAT şi etapă de finanţare, precum şi în limita contractului de finanţare încheiat şi a contractului de prestări de servicii, fără zecimale. Se interzice utilizarea de fonduri deschise pentru orice altceva decât scopul şi destinaţia pentru care au fost solicitate.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ANCPI va efectua lunar virarea sumelor solicitate de către OCPI în ordinea solicitărilor de transferuri de fonduri şi în limita fondurilor disponibile.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(4)</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Ulterior emiterii Procesului-verbal de admitere, Procesului-verbal de acceptanţă a serviciilor şi a facturii, UAT va transmite la OCPI solicitarea privind transferul sumelor necesare efectuării plăţilor, întocmită conform anexei </w:t>
            </w:r>
            <w:hyperlink r:id="rId13" w:history="1">
              <w:r w:rsidRPr="00482F8B">
                <w:rPr>
                  <w:rStyle w:val="l5def1"/>
                  <w:rFonts w:ascii="Times New Roman" w:hAnsi="Times New Roman" w:cs="Times New Roman"/>
                  <w:sz w:val="24"/>
                  <w:szCs w:val="24"/>
                  <w:lang w:val="ro-RO"/>
                </w:rPr>
                <w:t>nr. 6</w:t>
              </w:r>
            </w:hyperlink>
            <w:r w:rsidRPr="00482F8B">
              <w:rPr>
                <w:rStyle w:val="l5def1"/>
                <w:rFonts w:ascii="Times New Roman" w:hAnsi="Times New Roman" w:cs="Times New Roman"/>
                <w:sz w:val="24"/>
                <w:szCs w:val="24"/>
                <w:lang w:val="ro-RO"/>
              </w:rPr>
              <w:t>.</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(5)</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OCPI va verifica corectitudinea informaţiilor înscrise în documentele prevăzute la </w:t>
            </w:r>
            <w:hyperlink r:id="rId14" w:history="1">
              <w:r w:rsidRPr="00482F8B">
                <w:rPr>
                  <w:rStyle w:val="l5def1"/>
                  <w:rFonts w:ascii="Times New Roman" w:hAnsi="Times New Roman" w:cs="Times New Roman"/>
                  <w:sz w:val="24"/>
                  <w:szCs w:val="24"/>
                  <w:lang w:val="ro-RO"/>
                </w:rPr>
                <w:t>alin. (4)</w:t>
              </w:r>
            </w:hyperlink>
            <w:r w:rsidRPr="00482F8B">
              <w:rPr>
                <w:rStyle w:val="l5def1"/>
                <w:rFonts w:ascii="Times New Roman" w:hAnsi="Times New Roman" w:cs="Times New Roman"/>
                <w:sz w:val="24"/>
                <w:szCs w:val="24"/>
                <w:lang w:val="ro-RO"/>
              </w:rPr>
              <w:t>.</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(6)</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 xml:space="preserve">Directorul OCPI va desemna prin decizie persoanele responsabile pentru verificarea şi certificarea cu viza «Certific realitatea, regularitatea şi legalitatea operaţiunilor» şi viza «Bun de plată». Certificarea se va face pe exemplarul original al anexei </w:t>
            </w:r>
            <w:hyperlink r:id="rId15" w:history="1">
              <w:r w:rsidRPr="00482F8B">
                <w:rPr>
                  <w:rStyle w:val="l5def1"/>
                  <w:rFonts w:ascii="Times New Roman" w:hAnsi="Times New Roman" w:cs="Times New Roman"/>
                  <w:sz w:val="24"/>
                  <w:szCs w:val="24"/>
                  <w:lang w:val="ro-RO"/>
                </w:rPr>
                <w:t>nr. 6</w:t>
              </w:r>
            </w:hyperlink>
            <w:r w:rsidRPr="00482F8B">
              <w:rPr>
                <w:rStyle w:val="l5def1"/>
                <w:rFonts w:ascii="Times New Roman" w:hAnsi="Times New Roman" w:cs="Times New Roman"/>
                <w:sz w:val="24"/>
                <w:szCs w:val="24"/>
                <w:lang w:val="ro-RO"/>
              </w:rPr>
              <w:t>.</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(7)</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OCPI va efectua transferul fondurilor corespunzătoare în contul UAT menţionat în contractul de finanţare. OCPI va întreprinde toate demersurile pentru a aplica dispoziţiile legale în vigoare referitoare la angajarea, lichidarea şi ordonanţarea cheltuielilor, precum şi organizarea, evidenţa şi raportarea angajamentelor bugetare şi legale. OCPI este răspunzător de angajarea şi de utilizarea creditelor bugetare numai în limita prevederilor şi potrivit destinaţiilor aprobate, pentru fiecare UAT şi etapă de finanţare. Totodată, OCPI este răspunzător ca înainte de a angaja şi a utiliza creditele bugetare, respectiv înainte de a lua orice măsură care ar produce o cheltuială, să se asigure că măsura luată respectă principiile unei bune gestiuni financiare, ale unui management financiar sănătos, în special ale economiei şi eficienţei cheltuielilor. Ordonatorul de credite din cadrul OCPI are obligaţia desemnării prin decizie a persoanei (persoanelor) şi a înlocuitorului (înlocuitorilor) acesteia care va (vor) avea atribuţii pe linia organizării şi conducerii evidenţei angajamentelor bugetare şi legale.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(8)</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Pentru transferul fondurilor corespunzătoare, UAT va deschide la trezorerie cont cu simbol distinct pentru finanţarea contractelor de întocmire a planurilor parcelare.</w:t>
            </w:r>
            <w:r w:rsidRPr="00482F8B">
              <w:rPr>
                <w:rFonts w:ascii="Times New Roman" w:hAnsi="Times New Roman" w:cs="Times New Roman"/>
                <w:sz w:val="24"/>
                <w:szCs w:val="24"/>
                <w:lang w:val="ro-RO"/>
              </w:rPr>
              <w:t xml:space="preserve">  </w:t>
            </w:r>
          </w:p>
          <w:p w:rsidR="00B67F9E" w:rsidRPr="00482F8B" w:rsidRDefault="00B67F9E" w:rsidP="00557CD2">
            <w:pPr>
              <w:spacing w:line="276" w:lineRule="auto"/>
              <w:jc w:val="both"/>
              <w:rPr>
                <w:rFonts w:ascii="Times New Roman" w:hAnsi="Times New Roman" w:cs="Times New Roman"/>
                <w:sz w:val="24"/>
                <w:szCs w:val="24"/>
                <w:lang w:val="ro-RO"/>
              </w:rPr>
            </w:pPr>
          </w:p>
        </w:tc>
        <w:tc>
          <w:tcPr>
            <w:tcW w:w="5811" w:type="dxa"/>
          </w:tcPr>
          <w:p w:rsidR="00B67F9E" w:rsidRPr="00482F8B" w:rsidRDefault="00B67F9E" w:rsidP="009367CE">
            <w:pPr>
              <w:spacing w:line="276" w:lineRule="auto"/>
              <w:jc w:val="both"/>
              <w:rPr>
                <w:rFonts w:ascii="Times New Roman" w:hAnsi="Times New Roman" w:cs="Times New Roman"/>
                <w:b/>
                <w:sz w:val="24"/>
                <w:szCs w:val="24"/>
                <w:lang w:val="ro-RO"/>
              </w:rPr>
            </w:pPr>
          </w:p>
        </w:tc>
        <w:tc>
          <w:tcPr>
            <w:tcW w:w="7507" w:type="dxa"/>
          </w:tcPr>
          <w:p w:rsidR="00B67F9E" w:rsidRPr="00AE0E2C" w:rsidRDefault="00B67F9E" w:rsidP="009367CE">
            <w:pPr>
              <w:spacing w:line="276" w:lineRule="auto"/>
              <w:jc w:val="both"/>
              <w:rPr>
                <w:rFonts w:ascii="Times New Roman" w:hAnsi="Times New Roman" w:cs="Times New Roman"/>
                <w:sz w:val="24"/>
                <w:szCs w:val="24"/>
                <w:lang w:val="ro-RO"/>
              </w:rPr>
            </w:pPr>
          </w:p>
        </w:tc>
      </w:tr>
      <w:tr w:rsidR="00557CD2" w:rsidRPr="00482F8B" w:rsidTr="00F44806">
        <w:tc>
          <w:tcPr>
            <w:tcW w:w="1844" w:type="dxa"/>
          </w:tcPr>
          <w:p w:rsidR="00557CD2" w:rsidRPr="00482F8B" w:rsidRDefault="00557CD2" w:rsidP="009367CE">
            <w:pPr>
              <w:spacing w:line="276" w:lineRule="auto"/>
              <w:jc w:val="both"/>
              <w:rPr>
                <w:rFonts w:ascii="Times New Roman" w:hAnsi="Times New Roman" w:cs="Times New Roman"/>
                <w:b/>
                <w:sz w:val="24"/>
                <w:szCs w:val="24"/>
                <w:lang w:val="ro-RO"/>
              </w:rPr>
            </w:pPr>
          </w:p>
        </w:tc>
        <w:tc>
          <w:tcPr>
            <w:tcW w:w="6379" w:type="dxa"/>
          </w:tcPr>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14.</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Efectuarea plăţii de către UAT</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(1)</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UAT va efectua plata către prestatorul de servicii conform contractului de achiziţie publică şi va transmite către OCPI o copie conformă cu originalul a ordinului de plată şi a extrasului de cont în termen de 3 zile lucrătoare de la data efectuării plăţii.</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(2)</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Plata facturilor se face cu respectarea prevederilor legale în vigoare privind angajarea, lichidarea şi ordonanţarea cheltuielilor, precum şi organizarea, evidenţa şi raportarea angajamentelor bugetare şi legale.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(3)</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Fondurile neutilizate vor fi restituite în contul OCPI, până cel târziu în luna următoare transferului fondurilor sau, după caz, până cel târziu la data de 20 decembrie, în cazul în care transferul fondurilor se realizează în luna decembrie.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w:t>
            </w:r>
            <w:r w:rsidRPr="00482F8B">
              <w:rPr>
                <w:rFonts w:ascii="Times New Roman" w:hAnsi="Times New Roman" w:cs="Times New Roman"/>
                <w:b/>
                <w:bCs/>
                <w:sz w:val="24"/>
                <w:szCs w:val="24"/>
                <w:lang w:val="ro-RO"/>
              </w:rPr>
              <w:t>(4)</w:t>
            </w:r>
            <w:r w:rsidRPr="00482F8B">
              <w:rPr>
                <w:rFonts w:ascii="Times New Roman" w:hAnsi="Times New Roman" w:cs="Times New Roman"/>
                <w:sz w:val="24"/>
                <w:szCs w:val="24"/>
                <w:lang w:val="ro-RO"/>
              </w:rPr>
              <w:t xml:space="preserve"> </w:t>
            </w:r>
            <w:r w:rsidRPr="00482F8B">
              <w:rPr>
                <w:rStyle w:val="l5def1"/>
                <w:rFonts w:ascii="Times New Roman" w:hAnsi="Times New Roman" w:cs="Times New Roman"/>
                <w:sz w:val="24"/>
                <w:szCs w:val="24"/>
                <w:lang w:val="ro-RO"/>
              </w:rPr>
              <w:t>OCPI va transfera aceste sume în contul ANCPI, conform normelor privind încheierea exerciţiului bugetar emise anual de către Ministerul Finanţelor Publice.</w:t>
            </w:r>
            <w:r w:rsidRPr="00482F8B">
              <w:rPr>
                <w:rFonts w:ascii="Times New Roman" w:hAnsi="Times New Roman" w:cs="Times New Roman"/>
                <w:sz w:val="24"/>
                <w:szCs w:val="24"/>
                <w:lang w:val="ro-RO"/>
              </w:rPr>
              <w:t xml:space="preserve">  </w:t>
            </w:r>
          </w:p>
          <w:p w:rsidR="00557CD2" w:rsidRPr="00482F8B" w:rsidRDefault="00557CD2" w:rsidP="00557CD2">
            <w:pPr>
              <w:spacing w:line="276" w:lineRule="auto"/>
              <w:jc w:val="both"/>
              <w:rPr>
                <w:rFonts w:ascii="Times New Roman" w:hAnsi="Times New Roman" w:cs="Times New Roman"/>
                <w:b/>
                <w:bCs/>
                <w:sz w:val="24"/>
                <w:szCs w:val="24"/>
                <w:lang w:val="ro-RO"/>
              </w:rPr>
            </w:pPr>
          </w:p>
        </w:tc>
        <w:tc>
          <w:tcPr>
            <w:tcW w:w="5811" w:type="dxa"/>
          </w:tcPr>
          <w:p w:rsidR="00557CD2" w:rsidRPr="00482F8B" w:rsidRDefault="00557CD2" w:rsidP="009367CE">
            <w:pPr>
              <w:spacing w:line="276" w:lineRule="auto"/>
              <w:jc w:val="both"/>
              <w:rPr>
                <w:rFonts w:ascii="Times New Roman" w:hAnsi="Times New Roman" w:cs="Times New Roman"/>
                <w:b/>
                <w:sz w:val="24"/>
                <w:szCs w:val="24"/>
                <w:lang w:val="ro-RO"/>
              </w:rPr>
            </w:pPr>
          </w:p>
        </w:tc>
        <w:tc>
          <w:tcPr>
            <w:tcW w:w="7507" w:type="dxa"/>
          </w:tcPr>
          <w:p w:rsidR="00557CD2" w:rsidRPr="00AE0E2C" w:rsidRDefault="00557CD2" w:rsidP="009367CE">
            <w:pPr>
              <w:spacing w:line="276" w:lineRule="auto"/>
              <w:jc w:val="both"/>
              <w:rPr>
                <w:rFonts w:ascii="Times New Roman" w:hAnsi="Times New Roman" w:cs="Times New Roman"/>
                <w:sz w:val="24"/>
                <w:szCs w:val="24"/>
                <w:lang w:val="ro-RO"/>
              </w:rPr>
            </w:pPr>
          </w:p>
        </w:tc>
      </w:tr>
      <w:tr w:rsidR="00557CD2" w:rsidRPr="00482F8B" w:rsidTr="00F44806">
        <w:tc>
          <w:tcPr>
            <w:tcW w:w="1844"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1 </w:t>
            </w:r>
          </w:p>
          <w:p w:rsidR="00557CD2"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JUDEŢUL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OFICIUL DE CADASTRU ŞI PUBLICITATE IMOBILIARĂ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Nr.</w:t>
            </w:r>
            <w:proofErr w:type="gramEnd"/>
            <w:r w:rsidRPr="00482F8B">
              <w:rPr>
                <w:rStyle w:val="l5def1"/>
                <w:rFonts w:ascii="Times New Roman" w:hAnsi="Times New Roman" w:cs="Times New Roman"/>
                <w:sz w:val="24"/>
                <w:szCs w:val="24"/>
              </w:rPr>
              <w:t xml:space="preserve"> . . . . . . . . .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Către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Primăria Municipiului/Oraşului/Comunei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Vă comunicăm că, în conformitate cu prevederile art. 9 </w:t>
            </w:r>
            <w:hyperlink r:id="rId16" w:history="1">
              <w:r w:rsidRPr="00482F8B">
                <w:rPr>
                  <w:rStyle w:val="l5def1"/>
                  <w:rFonts w:ascii="Times New Roman" w:hAnsi="Times New Roman" w:cs="Times New Roman"/>
                  <w:sz w:val="24"/>
                  <w:szCs w:val="24"/>
                </w:rPr>
                <w:t>alin. (34</w:t>
              </w:r>
              <w:r w:rsidRPr="00482F8B">
                <w:rPr>
                  <w:rStyle w:val="l5def1"/>
                  <w:rFonts w:ascii="Times New Roman" w:hAnsi="Times New Roman" w:cs="Times New Roman"/>
                  <w:sz w:val="24"/>
                  <w:szCs w:val="24"/>
                  <w:vertAlign w:val="superscript"/>
                </w:rPr>
                <w:t>3</w:t>
              </w:r>
              <w:r w:rsidRPr="00482F8B">
                <w:rPr>
                  <w:rStyle w:val="l5def1"/>
                  <w:rFonts w:ascii="Times New Roman" w:hAnsi="Times New Roman" w:cs="Times New Roman"/>
                  <w:sz w:val="24"/>
                  <w:szCs w:val="24"/>
                </w:rPr>
                <w:t>)</w:t>
              </w:r>
            </w:hyperlink>
            <w:r w:rsidRPr="00482F8B">
              <w:rPr>
                <w:rStyle w:val="l5def1"/>
                <w:rFonts w:ascii="Times New Roman" w:hAnsi="Times New Roman" w:cs="Times New Roman"/>
                <w:sz w:val="24"/>
                <w:szCs w:val="24"/>
              </w:rPr>
              <w:t xml:space="preserve"> din Legea cadastrului şi a publicităţii imobiliare nr. 7/1996, republicată, cu modificările şi completările ulterioare, au fost alocate în bugetul Oficiului de Cadastru şi Publicitate Imobiliară.......... următoarele sume aferente finanţării lucrărilor de întocmire a planurilor parcelare, coordonate de către comisiile locale de restituire a proprietăţilor funciare: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 . . . . . . . . lei, reprezentând credite de angajament care reprezintă limita maximă în care se pot încheia angajamente legale, pentru maximum 28 de luni, sumă destinată finanţării lucrărilor de întocmire a planurilor parcelare ce pot fi iniţiate de dumneavoastră, având ca obiect imobilele din cadrul UAT, altele decât cele incluse în contracte de  întocmire a planurilor parcelare/lucrări de înregistrare sistematică contractate/finalizate;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suma totală de . . . . . . . . . . lei, reprezentând credite bugetare, din care: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suma de . . . . . . . . . . lei, reprezentând credite bugetare, limita maximă în care se pot efectua plăţi în anul . . . . . . . . . ., sumă destinată efectuării plăţilor pentru lucrărilor de întocmire a planurilor parcelare (se vor detalia pe fiecare an financiar sumele reprezentând creditele bugetare aprobate) ce vor fi iniţiate de dumneavoastră, având ca obiect imobilele din cadrul UAT, altele decât cele incluse în contracte de  întocmire a planurilor parcelare/lucrări de înregistrare sistematică contractate/finalizate.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Procedura şi modalitatea de alocare a sumelor, precum şi raportarea de către beneficiari a stadiului de execuţie a lucrărilor de întocmire a planurilor parcelare în vederea înscrierii din oficiu a imobilelor cuprinse în aceste planuri este cea aprobată prin Ordinul directorului general al Agenţiei Naţionale de Cadastru şi Publicitate Imobiliară </w:t>
            </w:r>
            <w:hyperlink r:id="rId17" w:history="1">
              <w:r w:rsidRPr="00482F8B">
                <w:rPr>
                  <w:rStyle w:val="l5def1"/>
                  <w:rFonts w:ascii="Times New Roman" w:hAnsi="Times New Roman" w:cs="Times New Roman"/>
                  <w:sz w:val="24"/>
                  <w:szCs w:val="24"/>
                </w:rPr>
                <w:t>nr. …………………..</w:t>
              </w:r>
            </w:hyperlink>
            <w:r w:rsidRPr="00482F8B">
              <w:rPr>
                <w:rStyle w:val="l5def1"/>
                <w:rFonts w:ascii="Times New Roman" w:hAnsi="Times New Roman" w:cs="Times New Roman"/>
                <w:sz w:val="24"/>
                <w:szCs w:val="24"/>
              </w:rPr>
              <w:t>,</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426"/>
              <w:jc w:val="both"/>
              <w:rPr>
                <w:rFonts w:ascii="Times New Roman" w:hAnsi="Times New Roman" w:cs="Times New Roman"/>
                <w:sz w:val="24"/>
                <w:szCs w:val="24"/>
              </w:rPr>
            </w:pPr>
            <w:r w:rsidRPr="00482F8B">
              <w:rPr>
                <w:rFonts w:ascii="Times New Roman" w:hAnsi="Times New Roman" w:cs="Times New Roman"/>
                <w:sz w:val="24"/>
                <w:szCs w:val="24"/>
              </w:rPr>
              <w:t>De asemenea, planurile parcelare se realizează cu respectarea procedurii privind recepția planurilor parcelare şi integrarea acestuia în planul cadastral prin atribuirea numerelor cadastrale şi deschiderea noilor cărţi funciare, prevăzută în Regulamentul de recepţie şi înscriere în evidenţele de cadastru şi carte funciară, aprobat prin Ordin al directorului general al ANCPI nr. ………, precum și a celorlalte prevederi legale în domeniul fondului funciar și ale Legii cadastrului și a publicităţii imobiliare nr. 7/1996, republicată, cu modificările şi completările ulterioare.</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Vă transmitem alăturat modelul contractului de finanţare.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CD7304" w:rsidRPr="00482F8B" w:rsidTr="00CD7304">
              <w:trPr>
                <w:trHeight w:val="15"/>
                <w:jc w:val="center"/>
              </w:trPr>
              <w:tc>
                <w:tcPr>
                  <w:tcW w:w="8"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c>
                <w:tcPr>
                  <w:tcW w:w="6067" w:type="dxa"/>
                  <w:tcBorders>
                    <w:top w:val="nil"/>
                    <w:left w:val="nil"/>
                    <w:bottom w:val="nil"/>
                    <w:right w:val="nil"/>
                  </w:tcBorders>
                  <w:tcMar>
                    <w:top w:w="0" w:type="dxa"/>
                    <w:left w:w="45" w:type="dxa"/>
                    <w:bottom w:w="0" w:type="dxa"/>
                    <w:right w:w="45"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r>
            <w:tr w:rsidR="00CD7304" w:rsidRPr="00482F8B" w:rsidTr="00CD7304">
              <w:trPr>
                <w:trHeight w:val="1665"/>
                <w:jc w:val="center"/>
              </w:trPr>
              <w:tc>
                <w:tcPr>
                  <w:tcW w:w="8"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c>
                <w:tcPr>
                  <w:tcW w:w="6067" w:type="dxa"/>
                  <w:tcBorders>
                    <w:top w:val="nil"/>
                    <w:left w:val="nil"/>
                    <w:bottom w:val="nil"/>
                    <w:right w:val="nil"/>
                  </w:tcBorders>
                  <w:tcMar>
                    <w:top w:w="0" w:type="dxa"/>
                    <w:left w:w="45" w:type="dxa"/>
                    <w:bottom w:w="0" w:type="dxa"/>
                    <w:right w:w="45" w:type="dxa"/>
                  </w:tcMar>
                  <w:hideMark/>
                </w:tcPr>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Cu deosebită consideraţie,</w:t>
                  </w:r>
                  <w:r w:rsidRPr="00482F8B">
                    <w:rPr>
                      <w:rFonts w:ascii="Times New Roman" w:hAnsi="Times New Roman" w:cs="Times New Roman"/>
                      <w:sz w:val="24"/>
                      <w:szCs w:val="24"/>
                    </w:rPr>
                    <w:br/>
                    <w:t>Director,</w:t>
                  </w:r>
                  <w:r w:rsidRPr="00482F8B">
                    <w:rPr>
                      <w:rFonts w:ascii="Times New Roman" w:hAnsi="Times New Roman" w:cs="Times New Roman"/>
                      <w:sz w:val="24"/>
                      <w:szCs w:val="24"/>
                    </w:rPr>
                    <w:br/>
                    <w:t xml:space="preserve">. . . .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Contabil-şef,</w:t>
                  </w:r>
                  <w:r w:rsidRPr="00482F8B">
                    <w:rPr>
                      <w:rFonts w:ascii="Times New Roman" w:hAnsi="Times New Roman" w:cs="Times New Roman"/>
                      <w:sz w:val="24"/>
                      <w:szCs w:val="24"/>
                    </w:rPr>
                    <w:br/>
                    <w:t xml:space="preserve">. . . . . . . . . . </w:t>
                  </w:r>
                  <w:r w:rsidRPr="00482F8B">
                    <w:rPr>
                      <w:rFonts w:ascii="Times New Roman" w:hAnsi="Times New Roman" w:cs="Times New Roman"/>
                      <w:sz w:val="24"/>
                      <w:szCs w:val="24"/>
                    </w:rPr>
                    <w:br/>
                    <w:t>(numele, prenumele şi semnătura)</w:t>
                  </w:r>
                </w:p>
              </w:tc>
            </w:tr>
          </w:tbl>
          <w:p w:rsidR="00557CD2" w:rsidRPr="00482F8B" w:rsidRDefault="00557CD2" w:rsidP="00CD7304">
            <w:pPr>
              <w:spacing w:line="276" w:lineRule="auto"/>
              <w:jc w:val="both"/>
              <w:rPr>
                <w:rFonts w:ascii="Times New Roman" w:hAnsi="Times New Roman" w:cs="Times New Roman"/>
                <w:b/>
                <w:bCs/>
                <w:sz w:val="24"/>
                <w:szCs w:val="24"/>
                <w:lang w:val="ro-RO"/>
              </w:rPr>
            </w:pPr>
          </w:p>
        </w:tc>
        <w:tc>
          <w:tcPr>
            <w:tcW w:w="5811" w:type="dxa"/>
          </w:tcPr>
          <w:p w:rsidR="00557CD2" w:rsidRPr="00482F8B" w:rsidRDefault="00557CD2" w:rsidP="009367CE">
            <w:pPr>
              <w:spacing w:line="276" w:lineRule="auto"/>
              <w:jc w:val="both"/>
              <w:rPr>
                <w:rFonts w:ascii="Times New Roman" w:hAnsi="Times New Roman" w:cs="Times New Roman"/>
                <w:b/>
                <w:sz w:val="24"/>
                <w:szCs w:val="24"/>
                <w:lang w:val="ro-RO"/>
              </w:rPr>
            </w:pPr>
          </w:p>
        </w:tc>
        <w:tc>
          <w:tcPr>
            <w:tcW w:w="7507" w:type="dxa"/>
          </w:tcPr>
          <w:p w:rsidR="00557CD2" w:rsidRPr="00AE0E2C" w:rsidRDefault="00557CD2" w:rsidP="009367CE">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2 </w:t>
            </w:r>
          </w:p>
          <w:p w:rsidR="00CD7304" w:rsidRPr="00482F8B" w:rsidRDefault="00CD7304" w:rsidP="00CD7304">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CD7304" w:rsidRPr="00482F8B" w:rsidRDefault="00CD7304" w:rsidP="00CD7304">
            <w:pPr>
              <w:spacing w:line="276" w:lineRule="auto"/>
              <w:ind w:firstLine="34"/>
              <w:jc w:val="both"/>
              <w:rPr>
                <w:rFonts w:ascii="Times New Roman" w:hAnsi="Times New Roman" w:cs="Times New Roman"/>
                <w:sz w:val="24"/>
                <w:szCs w:val="24"/>
              </w:rPr>
            </w:pP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4907"/>
              <w:gridCol w:w="4148"/>
            </w:tblGrid>
            <w:tr w:rsidR="00CD7304" w:rsidRPr="00482F8B" w:rsidTr="00CD7304">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c>
                <w:tcPr>
                  <w:tcW w:w="4915" w:type="dxa"/>
                  <w:tcBorders>
                    <w:top w:val="nil"/>
                    <w:left w:val="nil"/>
                    <w:bottom w:val="nil"/>
                    <w:right w:val="nil"/>
                  </w:tcBorders>
                  <w:tcMar>
                    <w:top w:w="0" w:type="dxa"/>
                    <w:left w:w="45" w:type="dxa"/>
                    <w:bottom w:w="0" w:type="dxa"/>
                    <w:right w:w="45"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c>
                <w:tcPr>
                  <w:tcW w:w="4154" w:type="dxa"/>
                  <w:tcBorders>
                    <w:top w:val="nil"/>
                    <w:left w:val="nil"/>
                    <w:bottom w:val="nil"/>
                    <w:right w:val="nil"/>
                  </w:tcBorders>
                  <w:tcMar>
                    <w:top w:w="0" w:type="dxa"/>
                    <w:left w:w="45" w:type="dxa"/>
                    <w:bottom w:w="0" w:type="dxa"/>
                    <w:right w:w="45"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r>
            <w:tr w:rsidR="00CD7304" w:rsidRPr="00482F8B" w:rsidTr="00CD7304">
              <w:trPr>
                <w:trHeight w:val="990"/>
                <w:jc w:val="center"/>
              </w:trPr>
              <w:tc>
                <w:tcPr>
                  <w:tcW w:w="6"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c>
                <w:tcPr>
                  <w:tcW w:w="4915" w:type="dxa"/>
                  <w:tcBorders>
                    <w:top w:val="nil"/>
                    <w:left w:val="nil"/>
                    <w:bottom w:val="nil"/>
                    <w:right w:val="nil"/>
                  </w:tcBorders>
                  <w:shd w:val="clear" w:color="auto" w:fill="auto"/>
                  <w:tcMar>
                    <w:top w:w="0" w:type="dxa"/>
                    <w:left w:w="45" w:type="dxa"/>
                    <w:bottom w:w="0" w:type="dxa"/>
                    <w:right w:w="45" w:type="dxa"/>
                  </w:tcMar>
                  <w:vAlign w:val="center"/>
                  <w:hideMark/>
                </w:tcPr>
                <w:p w:rsidR="00CD7304" w:rsidRPr="00482F8B" w:rsidRDefault="00CD7304" w:rsidP="00CD7304">
                  <w:pPr>
                    <w:spacing w:line="276" w:lineRule="auto"/>
                    <w:ind w:firstLine="536"/>
                    <w:jc w:val="center"/>
                    <w:rPr>
                      <w:rFonts w:ascii="Times New Roman" w:hAnsi="Times New Roman" w:cs="Times New Roman"/>
                      <w:sz w:val="24"/>
                      <w:szCs w:val="24"/>
                    </w:rPr>
                  </w:pPr>
                  <w:r w:rsidRPr="00482F8B">
                    <w:rPr>
                      <w:rFonts w:ascii="Times New Roman" w:hAnsi="Times New Roman" w:cs="Times New Roman"/>
                      <w:sz w:val="24"/>
                      <w:szCs w:val="24"/>
                    </w:rPr>
                    <w:t xml:space="preserve">OFICIUL DE CADASTRU ŞI PUBLICITATE </w:t>
                  </w:r>
                  <w:proofErr w:type="gramStart"/>
                  <w:r w:rsidRPr="00482F8B">
                    <w:rPr>
                      <w:rFonts w:ascii="Times New Roman" w:hAnsi="Times New Roman" w:cs="Times New Roman"/>
                      <w:sz w:val="24"/>
                      <w:szCs w:val="24"/>
                    </w:rPr>
                    <w:t>IMOBILIARĂ</w:t>
                  </w:r>
                  <w:proofErr w:type="gramEnd"/>
                  <w:r w:rsidRPr="00482F8B">
                    <w:rPr>
                      <w:rFonts w:ascii="Times New Roman" w:hAnsi="Times New Roman" w:cs="Times New Roman"/>
                      <w:sz w:val="24"/>
                      <w:szCs w:val="24"/>
                    </w:rPr>
                    <w:br/>
                    <w:t>. . . . . . . . . .</w:t>
                  </w:r>
                  <w:r w:rsidRPr="00482F8B">
                    <w:rPr>
                      <w:rFonts w:ascii="Times New Roman" w:hAnsi="Times New Roman" w:cs="Times New Roman"/>
                      <w:sz w:val="24"/>
                      <w:szCs w:val="24"/>
                    </w:rPr>
                    <w:br/>
                    <w:t>Nr. . . . . . . . . . ./ . . . . . . . . . .</w:t>
                  </w:r>
                </w:p>
              </w:tc>
              <w:tc>
                <w:tcPr>
                  <w:tcW w:w="4154" w:type="dxa"/>
                  <w:tcBorders>
                    <w:top w:val="nil"/>
                    <w:left w:val="nil"/>
                    <w:bottom w:val="nil"/>
                    <w:right w:val="nil"/>
                  </w:tcBorders>
                  <w:shd w:val="clear" w:color="auto" w:fill="auto"/>
                  <w:tcMar>
                    <w:top w:w="0" w:type="dxa"/>
                    <w:left w:w="45" w:type="dxa"/>
                    <w:bottom w:w="0" w:type="dxa"/>
                    <w:right w:w="45" w:type="dxa"/>
                  </w:tcMar>
                  <w:vAlign w:val="center"/>
                  <w:hideMark/>
                </w:tcPr>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 xml:space="preserve">JUDEŢUL . . . . . . . . . </w:t>
                  </w:r>
                  <w:proofErr w:type="gramStart"/>
                  <w:r w:rsidRPr="00482F8B">
                    <w:rPr>
                      <w:rFonts w:ascii="Times New Roman" w:hAnsi="Times New Roman" w:cs="Times New Roman"/>
                      <w:sz w:val="24"/>
                      <w:szCs w:val="24"/>
                    </w:rPr>
                    <w:t>.</w:t>
                  </w:r>
                  <w:proofErr w:type="gramEnd"/>
                  <w:r w:rsidRPr="00482F8B">
                    <w:rPr>
                      <w:rFonts w:ascii="Times New Roman" w:hAnsi="Times New Roman" w:cs="Times New Roman"/>
                      <w:sz w:val="24"/>
                      <w:szCs w:val="24"/>
                    </w:rPr>
                    <w:br/>
                    <w:t>UNITATEA ADMINISTRATIV-TERITORIALĂ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Nr. . . . . . . . . . ./ . . . . . . . . . .</w:t>
                  </w:r>
                </w:p>
              </w:tc>
            </w:tr>
          </w:tbl>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Style w:val="l5def1"/>
                <w:rFonts w:ascii="Times New Roman" w:hAnsi="Times New Roman" w:cs="Times New Roman"/>
                <w:sz w:val="24"/>
                <w:szCs w:val="24"/>
              </w:rPr>
              <w:t>CONTRACT</w:t>
            </w: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pentru finanţarea în cadrul Programului naţional de cadastru şi carte funciară a lucrărilor de întocmire a planurilor parcelare</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în vederea înscrierii din oficiu a imobilelor cuprinse în aceste planuri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În conformitate cu prevederile art. 34 </w:t>
            </w:r>
            <w:hyperlink r:id="rId18" w:history="1">
              <w:r w:rsidRPr="00482F8B">
                <w:rPr>
                  <w:rStyle w:val="l5def1"/>
                  <w:rFonts w:ascii="Times New Roman" w:hAnsi="Times New Roman" w:cs="Times New Roman"/>
                  <w:sz w:val="24"/>
                  <w:szCs w:val="24"/>
                </w:rPr>
                <w:t>alin. (2)</w:t>
              </w:r>
            </w:hyperlink>
            <w:r w:rsidRPr="00482F8B">
              <w:rPr>
                <w:rStyle w:val="l5def1"/>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Legea nr. 273/2006 privind finanţele publice locale, cu modificările şi completările ulterioare, ale art. 9 </w:t>
            </w:r>
            <w:hyperlink r:id="rId19" w:history="1">
              <w:r w:rsidRPr="00482F8B">
                <w:rPr>
                  <w:rStyle w:val="l5def1"/>
                  <w:rFonts w:ascii="Times New Roman" w:hAnsi="Times New Roman" w:cs="Times New Roman"/>
                  <w:sz w:val="24"/>
                  <w:szCs w:val="24"/>
                </w:rPr>
                <w:t>alin. (34</w:t>
              </w:r>
              <w:r w:rsidRPr="00482F8B">
                <w:rPr>
                  <w:rStyle w:val="l5def1"/>
                  <w:rFonts w:ascii="Times New Roman" w:hAnsi="Times New Roman" w:cs="Times New Roman"/>
                  <w:sz w:val="24"/>
                  <w:szCs w:val="24"/>
                  <w:vertAlign w:val="superscript"/>
                </w:rPr>
                <w:t>1</w:t>
              </w:r>
              <w:r w:rsidRPr="00482F8B">
                <w:rPr>
                  <w:rStyle w:val="l5def1"/>
                  <w:rFonts w:ascii="Times New Roman" w:hAnsi="Times New Roman" w:cs="Times New Roman"/>
                  <w:sz w:val="24"/>
                  <w:szCs w:val="24"/>
                </w:rPr>
                <w:t>)</w:t>
              </w:r>
            </w:hyperlink>
            <w:r w:rsidRPr="00482F8B">
              <w:rPr>
                <w:rStyle w:val="l5def1"/>
                <w:rFonts w:ascii="Times New Roman" w:hAnsi="Times New Roman" w:cs="Times New Roman"/>
                <w:sz w:val="24"/>
                <w:szCs w:val="24"/>
              </w:rPr>
              <w:t xml:space="preserve"> - </w:t>
            </w:r>
            <w:hyperlink r:id="rId20" w:history="1">
              <w:r w:rsidRPr="00482F8B">
                <w:rPr>
                  <w:rStyle w:val="l5def1"/>
                  <w:rFonts w:ascii="Times New Roman" w:hAnsi="Times New Roman" w:cs="Times New Roman"/>
                  <w:sz w:val="24"/>
                  <w:szCs w:val="24"/>
                </w:rPr>
                <w:t>(34</w:t>
              </w:r>
              <w:r w:rsidRPr="00482F8B">
                <w:rPr>
                  <w:rStyle w:val="l5def1"/>
                  <w:rFonts w:ascii="Times New Roman" w:hAnsi="Times New Roman" w:cs="Times New Roman"/>
                  <w:sz w:val="24"/>
                  <w:szCs w:val="24"/>
                  <w:vertAlign w:val="superscript"/>
                </w:rPr>
                <w:t>12</w:t>
              </w:r>
              <w:r w:rsidRPr="00482F8B">
                <w:rPr>
                  <w:rStyle w:val="l5def1"/>
                  <w:rFonts w:ascii="Times New Roman" w:hAnsi="Times New Roman" w:cs="Times New Roman"/>
                  <w:sz w:val="24"/>
                  <w:szCs w:val="24"/>
                </w:rPr>
                <w:t>)</w:t>
              </w:r>
            </w:hyperlink>
            <w:r w:rsidRPr="00482F8B">
              <w:rPr>
                <w:rStyle w:val="l5def1"/>
                <w:rFonts w:ascii="Times New Roman" w:hAnsi="Times New Roman" w:cs="Times New Roman"/>
                <w:sz w:val="24"/>
                <w:szCs w:val="24"/>
              </w:rPr>
              <w:t xml:space="preserve"> din Legea cadastrului şi a publicităţii imobiliare nr. 7/1996, republicată, cu modificările şi completările ulterioare, şi ale art. 5 </w:t>
            </w:r>
            <w:hyperlink r:id="rId21" w:history="1">
              <w:r w:rsidRPr="00482F8B">
                <w:rPr>
                  <w:rStyle w:val="l5def1"/>
                  <w:rFonts w:ascii="Times New Roman" w:hAnsi="Times New Roman" w:cs="Times New Roman"/>
                  <w:sz w:val="24"/>
                  <w:szCs w:val="24"/>
                </w:rPr>
                <w:t>pct. 7</w:t>
              </w:r>
            </w:hyperlink>
            <w:r w:rsidRPr="00482F8B">
              <w:rPr>
                <w:rStyle w:val="l5def1"/>
                <w:rFonts w:ascii="Times New Roman" w:hAnsi="Times New Roman" w:cs="Times New Roman"/>
                <w:sz w:val="24"/>
                <w:szCs w:val="24"/>
              </w:rPr>
              <w:t xml:space="preserve"> din Procedura şi modalitatea de alocare a sumelor, precum şi raportarea de către beneficiari a stadiului de execuţie a lucrărilor de întocmire a planurilor parcelare în vederea înscrierii din oficiu a imobilelor cuprinse în aceste planuriaprobată prin Ordinul directorului general al Agenţiei Naţionale de Cadastru şi Publicitate Imobiliară </w:t>
            </w:r>
            <w:hyperlink r:id="rId22" w:history="1">
              <w:r w:rsidRPr="00482F8B">
                <w:rPr>
                  <w:rStyle w:val="l5def1"/>
                  <w:rFonts w:ascii="Times New Roman" w:hAnsi="Times New Roman" w:cs="Times New Roman"/>
                  <w:sz w:val="24"/>
                  <w:szCs w:val="24"/>
                </w:rPr>
                <w:t>nr. …………….</w:t>
              </w:r>
            </w:hyperlink>
            <w:r w:rsidRPr="00482F8B">
              <w:rPr>
                <w:rStyle w:val="l5def1"/>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Părţile contractante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Oficiul de Cadastru şi Publicitate Imobiliară . . . . . . . . . ., denumit în continuare OCPI, cu sediul în . . . . . . . . . ., tel. . . . . . . . . . . fax . . . . . . . . . ., cod fiscal . . . . . . . . . ., cont . . . . . . . . . ., deschis la . . . . . . . . . ., reprezentat de . . . . . . . . . ., director, în calitate de finanţator,</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şi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unitatea administrativ-teritorială . . . . . . . . . ., judeţul . . . . . . . . . ., reprezentată prin . . . . . . . . . ., în calitate de primar, cu sediul în . . . . . . . . . ., judeţul . . . . . . . . . ., tel. . . . . . . . . . ., fax . . . . . . . . . ., cod fiscal . . . . . . . . . ., cont . . . . . . . . . ., deschis la Trezoreria . . . . . . . . . ., ca beneficiar al finanţării,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au</w:t>
            </w:r>
            <w:proofErr w:type="gramEnd"/>
            <w:r w:rsidRPr="00482F8B">
              <w:rPr>
                <w:rStyle w:val="l5def1"/>
                <w:rFonts w:ascii="Times New Roman" w:hAnsi="Times New Roman" w:cs="Times New Roman"/>
                <w:sz w:val="24"/>
                <w:szCs w:val="24"/>
              </w:rPr>
              <w:t xml:space="preserve"> convenit încheierea prezentului contract.</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1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Definiţii şi abrevieri</w:t>
            </w:r>
            <w:r w:rsidRPr="00482F8B">
              <w:rPr>
                <w:rFonts w:ascii="Times New Roman" w:hAnsi="Times New Roman" w:cs="Times New Roman"/>
                <w:sz w:val="24"/>
                <w:szCs w:val="24"/>
              </w:rPr>
              <w:t xml:space="preserve">  </w:t>
            </w: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 xml:space="preserve">Termenii utilizaţi în prezentul contract vor avea următoarele înţelesuri: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a)</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ANCPI - Agenţia Naţională de Cadastru şi Publicitate Imobiliară;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b)</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OCPI - oficiul de cadastru şi publicitate imobiliară;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c)</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OMFP - ordinul ministrului finanţelor publice;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d)</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contract de finanţare - reprezintă prezentul contract de finanţare;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e)</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prestator executantul lucrărilor de întocmire a planurilor parcelare, persoană fizică autorizată să execute lucrări de specialitate din domeniile cadastrului, geodeziei și cartografiei, în categoriile A, B, C, D, indiferent de forma de organizare a acesteia, ori persoană juridică autorizată în clasele I, II sau III;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f)</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Lege - Legea cadastrului şi a publicităţii imobiliare </w:t>
            </w:r>
            <w:hyperlink r:id="rId23" w:history="1">
              <w:r w:rsidRPr="00482F8B">
                <w:rPr>
                  <w:rStyle w:val="l5def1"/>
                  <w:rFonts w:ascii="Times New Roman" w:hAnsi="Times New Roman" w:cs="Times New Roman"/>
                  <w:sz w:val="24"/>
                  <w:szCs w:val="24"/>
                </w:rPr>
                <w:t>nr. 7/1996</w:t>
              </w:r>
            </w:hyperlink>
            <w:r w:rsidRPr="00482F8B">
              <w:rPr>
                <w:rStyle w:val="l5def1"/>
                <w:rFonts w:ascii="Times New Roman" w:hAnsi="Times New Roman" w:cs="Times New Roman"/>
                <w:sz w:val="24"/>
                <w:szCs w:val="24"/>
              </w:rPr>
              <w:t>, republicată, cu modificările şi completările ulterioare;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g)</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surse ANCPI - sume alocate din bugetul de venituri proprii ale ANCPI prin bugetele oficiilor teritoriale;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h)</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credit de angajament - limita maximă în cadrul căreia pot fi încheiate angajamentele legale în timpul anului bugetar;</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i)</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Procedură - Procedura şi modalitatea de alocare a sumelor, precum şi raportarea de către beneficiari a stadiului de execuţie a lucrărilor de întocmire a planurilor parcelare în vederea înscrierii din oficiu a imobilelor cuprinse în aceste planuri, aprobată prin Ordinul directorului general al Agenţiei Naţionale de Cadastru şi Publicitate Imobiliară </w:t>
            </w:r>
            <w:hyperlink r:id="rId24" w:history="1">
              <w:r w:rsidRPr="00482F8B">
                <w:rPr>
                  <w:rStyle w:val="l5def1"/>
                  <w:rFonts w:ascii="Times New Roman" w:hAnsi="Times New Roman" w:cs="Times New Roman"/>
                  <w:sz w:val="24"/>
                  <w:szCs w:val="24"/>
                </w:rPr>
                <w:t>nr. …………………..</w:t>
              </w:r>
            </w:hyperlink>
            <w:r w:rsidRPr="00482F8B">
              <w:rPr>
                <w:rStyle w:val="l5def1"/>
                <w:rFonts w:ascii="Times New Roman" w:hAnsi="Times New Roman" w:cs="Times New Roman"/>
                <w:sz w:val="24"/>
                <w:szCs w:val="24"/>
              </w:rPr>
              <w:t>;</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j)</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Procesul-verbal de admitere - procesul-verbal de recepţie a documentelor planului parcelar spre publicare, respectiv documentelor planului parcelar final, astfel cum sunt prevăzute în Regulamentul de recepţie şi înscriere în evidenţele de cadastru şi carte funciară, aprobat prin ordin al directorului general al ANCPI;;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k)</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Procesul-verbal de acceptanţă a serviciilor - procesul-verbal de acceptanță a serviciilor de realizare a lucrărilor de întocmire a planurilor parcelare, coordonate de către comisiile locale de restituire a proprietăţilor funciare, ce fac obiectul contractelor de achiziţie publică încheiate de unităţile administrativ-teritoriale;</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2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Interpretare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 xml:space="preserve">În prezentul contract, cu excepţia unei prevederi contrare, cuvintele la forma singular vor include forma plural şi invers, acolo unde acest lucru este permis de context.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3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Obiectul şi valoarea contractului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Style w:val="l5def1"/>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Obiectul contractului îl constituie alocarea unei finanţări de la o poziţie distinctă de transferuri din bugetul de venituri proprii al ANCPI, prin bugetul OCPI . . . . . . . . . ., pentru realizarea lucrărilor de întocmire a planurilor parcelare, astfel:</w:t>
            </w:r>
          </w:p>
          <w:p w:rsidR="00CD7304" w:rsidRPr="00482F8B" w:rsidRDefault="00CD7304" w:rsidP="00CD7304">
            <w:pPr>
              <w:tabs>
                <w:tab w:val="left" w:pos="993"/>
              </w:tabs>
              <w:spacing w:line="276" w:lineRule="auto"/>
              <w:ind w:firstLine="720"/>
              <w:jc w:val="center"/>
              <w:rPr>
                <w:rStyle w:val="l5def1"/>
                <w:rFonts w:ascii="Times New Roman" w:hAnsi="Times New Roman" w:cs="Times New Roman"/>
                <w:sz w:val="24"/>
                <w:szCs w:val="24"/>
              </w:rPr>
            </w:pPr>
            <w:r w:rsidRPr="00482F8B">
              <w:rPr>
                <w:rStyle w:val="l5def1"/>
                <w:rFonts w:ascii="Times New Roman" w:hAnsi="Times New Roman" w:cs="Times New Roman"/>
                <w:sz w:val="24"/>
                <w:szCs w:val="24"/>
              </w:rPr>
              <w:t>•</w:t>
            </w:r>
            <w:r w:rsidRPr="00482F8B">
              <w:rPr>
                <w:rStyle w:val="l5def1"/>
                <w:rFonts w:ascii="Times New Roman" w:hAnsi="Times New Roman" w:cs="Times New Roman"/>
                <w:sz w:val="24"/>
                <w:szCs w:val="24"/>
              </w:rPr>
              <w:tab/>
              <w:t>Suma de …………………. lei, reprezentând credite de angajament (limita maximă în care UAT poate încheia contracte de prestări servicii) aferentă anului ……………;</w:t>
            </w:r>
          </w:p>
          <w:p w:rsidR="00CD7304" w:rsidRPr="00482F8B" w:rsidRDefault="00CD7304" w:rsidP="00CD7304">
            <w:pPr>
              <w:tabs>
                <w:tab w:val="left" w:pos="993"/>
              </w:tabs>
              <w:spacing w:line="276" w:lineRule="auto"/>
              <w:ind w:firstLine="720"/>
              <w:jc w:val="center"/>
              <w:rPr>
                <w:rStyle w:val="l5def1"/>
                <w:rFonts w:ascii="Times New Roman" w:hAnsi="Times New Roman" w:cs="Times New Roman"/>
                <w:sz w:val="24"/>
                <w:szCs w:val="24"/>
              </w:rPr>
            </w:pPr>
            <w:r w:rsidRPr="00482F8B">
              <w:rPr>
                <w:rStyle w:val="l5def1"/>
                <w:rFonts w:ascii="Times New Roman" w:hAnsi="Times New Roman" w:cs="Times New Roman"/>
                <w:sz w:val="24"/>
                <w:szCs w:val="24"/>
              </w:rPr>
              <w:t>•</w:t>
            </w:r>
            <w:r w:rsidRPr="00482F8B">
              <w:rPr>
                <w:rStyle w:val="l5def1"/>
                <w:rFonts w:ascii="Times New Roman" w:hAnsi="Times New Roman" w:cs="Times New Roman"/>
                <w:sz w:val="24"/>
                <w:szCs w:val="24"/>
              </w:rPr>
              <w:tab/>
              <w:t>Suma de ………………….. lei, reprezentând credite bugetare (limita maximă în care se pot efectua plăți) repartizată astfel:</w:t>
            </w:r>
          </w:p>
          <w:p w:rsidR="00CD7304" w:rsidRPr="00482F8B" w:rsidRDefault="00CD7304" w:rsidP="00CD7304">
            <w:pPr>
              <w:tabs>
                <w:tab w:val="left" w:pos="1134"/>
              </w:tabs>
              <w:spacing w:line="276" w:lineRule="auto"/>
              <w:ind w:firstLine="851"/>
              <w:rPr>
                <w:rStyle w:val="l5def1"/>
                <w:rFonts w:ascii="Times New Roman" w:hAnsi="Times New Roman" w:cs="Times New Roman"/>
                <w:sz w:val="24"/>
                <w:szCs w:val="24"/>
              </w:rPr>
            </w:pPr>
            <w:r w:rsidRPr="00482F8B">
              <w:rPr>
                <w:rStyle w:val="l5def1"/>
                <w:rFonts w:ascii="Times New Roman" w:hAnsi="Times New Roman" w:cs="Times New Roman"/>
                <w:sz w:val="24"/>
                <w:szCs w:val="24"/>
              </w:rPr>
              <w:t xml:space="preserve">Suma </w:t>
            </w:r>
            <w:proofErr w:type="gramStart"/>
            <w:r w:rsidRPr="00482F8B">
              <w:rPr>
                <w:rStyle w:val="l5def1"/>
                <w:rFonts w:ascii="Times New Roman" w:hAnsi="Times New Roman" w:cs="Times New Roman"/>
                <w:sz w:val="24"/>
                <w:szCs w:val="24"/>
              </w:rPr>
              <w:t>de  …</w:t>
            </w:r>
            <w:proofErr w:type="gramEnd"/>
            <w:r w:rsidRPr="00482F8B">
              <w:rPr>
                <w:rStyle w:val="l5def1"/>
                <w:rFonts w:ascii="Times New Roman" w:hAnsi="Times New Roman" w:cs="Times New Roman"/>
                <w:sz w:val="24"/>
                <w:szCs w:val="24"/>
              </w:rPr>
              <w:t>…………….lei, reprezentând credite bugetare aferente anului ……… (</w:t>
            </w:r>
            <w:proofErr w:type="gramStart"/>
            <w:r w:rsidRPr="00482F8B">
              <w:rPr>
                <w:rStyle w:val="l5def1"/>
                <w:rFonts w:ascii="Times New Roman" w:hAnsi="Times New Roman" w:cs="Times New Roman"/>
                <w:sz w:val="24"/>
                <w:szCs w:val="24"/>
              </w:rPr>
              <w:t>se</w:t>
            </w:r>
            <w:proofErr w:type="gramEnd"/>
            <w:r w:rsidRPr="00482F8B">
              <w:rPr>
                <w:rStyle w:val="l5def1"/>
                <w:rFonts w:ascii="Times New Roman" w:hAnsi="Times New Roman" w:cs="Times New Roman"/>
                <w:sz w:val="24"/>
                <w:szCs w:val="24"/>
              </w:rPr>
              <w:t xml:space="preserve"> vor detalia creditele bugetare aprobate pe fiecare an conform bugetului comunicat).  </w:t>
            </w:r>
          </w:p>
          <w:p w:rsidR="00CD7304" w:rsidRPr="00482F8B" w:rsidRDefault="00CD7304" w:rsidP="00CD7304">
            <w:pPr>
              <w:spacing w:line="276" w:lineRule="auto"/>
              <w:jc w:val="center"/>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4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Modalitatea de transfer al sumelor</w:t>
            </w:r>
            <w:r w:rsidRPr="00482F8B">
              <w:rPr>
                <w:rFonts w:ascii="Times New Roman" w:hAnsi="Times New Roman" w:cs="Times New Roman"/>
                <w:sz w:val="24"/>
                <w:szCs w:val="24"/>
              </w:rPr>
              <w:t xml:space="preserve">  </w:t>
            </w: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b/>
                <w:bCs/>
                <w:sz w:val="24"/>
                <w:szCs w:val="24"/>
              </w:rPr>
              <w:t>(1)</w:t>
            </w:r>
            <w:r w:rsidRPr="00482F8B">
              <w:rPr>
                <w:rStyle w:val="l5def1"/>
                <w:rFonts w:ascii="Times New Roman" w:hAnsi="Times New Roman" w:cs="Times New Roman"/>
                <w:sz w:val="24"/>
                <w:szCs w:val="24"/>
              </w:rPr>
              <w:t xml:space="preserve"> Transferul sumelor de la OCPI către beneficiar se va face în conformitate cu prevederile din Procedură, în limita creditelor bugetare aprobate, precum şi ale prezentului contract de finanţare.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Solicitarea de transfer a sumelor necesare efectuării plăților se întocmeşte în scris, în original, conform modelului prevăzut în Anexa nr. 6 şi în baza documentaţiei prevăzute în Procedură, în limita contractului de finanţare încheiat.</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(3)</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În situaţia în care documentaţia transmisă de beneficiar la OCPI în vederea decontării nu este completă şi conformă cu prevederile legale şi/sau necesită clarificări, observaţiile şi/sau propunerile necesare modificării/completării acesteia se comunică beneficiarului în termen de 5 zile lucrătoare de la data înregistrării.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(4)</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În termen de 5 zile lucrătoare de la data înregistrării solicitării de modificare/completare prevăzute la </w:t>
            </w:r>
            <w:hyperlink r:id="rId25" w:history="1">
              <w:r w:rsidRPr="00482F8B">
                <w:rPr>
                  <w:rStyle w:val="l5def1"/>
                  <w:rFonts w:ascii="Times New Roman" w:hAnsi="Times New Roman" w:cs="Times New Roman"/>
                  <w:sz w:val="24"/>
                  <w:szCs w:val="24"/>
                </w:rPr>
                <w:t>alin. (3)</w:t>
              </w:r>
            </w:hyperlink>
            <w:r w:rsidRPr="00482F8B">
              <w:rPr>
                <w:rStyle w:val="l5def1"/>
                <w:rFonts w:ascii="Times New Roman" w:hAnsi="Times New Roman" w:cs="Times New Roman"/>
                <w:sz w:val="24"/>
                <w:szCs w:val="24"/>
              </w:rPr>
              <w:t>, beneficiarul va transmite documentele modificate/completate corespunzător.</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(5)</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Sumele care constituie transferuri se virează în conturile de venituri deschise la Trezoreria Statului, conform clasificaţiei bugetare.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(6)</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Beneficiarul poate solicita transferul sumelor în maximum 10 zile de la primirea facturii corespunzătoare serviciilor prestate, dar nu mai târziu de data de 2 decembrie pentru anul în curs.</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(7)</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Sumele acordate şi neutilizate vor fi restituite până cel târziu luna următoare transferului fondurilor sau, după caz, nu mai târziu de 20 decembrie, în cazul în care transferul fondurilor se realizează în luna decembrie, prin virarea acestora de către beneficiar în contul OCPI din care s-a efectuat finanţarea.</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ARTICOLUL 5</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Durata contractului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 xml:space="preserve">     Contractul de finanţare intră în vigoare la data semnării lui de către ambele părţi şi are valabilitate . . . . . . . . . </w:t>
            </w:r>
            <w:proofErr w:type="gramStart"/>
            <w:r w:rsidRPr="00482F8B">
              <w:rPr>
                <w:rStyle w:val="l5def1"/>
                <w:rFonts w:ascii="Times New Roman" w:hAnsi="Times New Roman" w:cs="Times New Roman"/>
                <w:sz w:val="24"/>
                <w:szCs w:val="24"/>
              </w:rPr>
              <w:t>.</w:t>
            </w:r>
            <w:r w:rsidRPr="00482F8B">
              <w:rPr>
                <w:rStyle w:val="l5def1"/>
                <w:rFonts w:ascii="Times New Roman" w:hAnsi="Times New Roman" w:cs="Times New Roman"/>
                <w:sz w:val="24"/>
                <w:szCs w:val="24"/>
                <w:vertAlign w:val="superscript"/>
              </w:rPr>
              <w:t>1</w:t>
            </w:r>
            <w:proofErr w:type="gramEnd"/>
            <w:r w:rsidRPr="00482F8B">
              <w:rPr>
                <w:rStyle w:val="l5def1"/>
                <w:rFonts w:ascii="Times New Roman" w:hAnsi="Times New Roman" w:cs="Times New Roman"/>
                <w:sz w:val="24"/>
                <w:szCs w:val="24"/>
              </w:rPr>
              <w:t xml:space="preserve"> de la data semnării.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vertAlign w:val="superscript"/>
              </w:rPr>
              <w:t>1</w:t>
            </w:r>
            <w:r w:rsidRPr="00482F8B">
              <w:rPr>
                <w:rFonts w:ascii="Times New Roman" w:hAnsi="Times New Roman" w:cs="Times New Roman"/>
                <w:sz w:val="24"/>
                <w:szCs w:val="24"/>
              </w:rPr>
              <w:t xml:space="preserve"> </w:t>
            </w:r>
            <w:r w:rsidRPr="00482F8B">
              <w:rPr>
                <w:rStyle w:val="l5not"/>
                <w:rFonts w:ascii="Times New Roman" w:hAnsi="Times New Roman" w:cs="Times New Roman"/>
                <w:sz w:val="24"/>
                <w:szCs w:val="24"/>
              </w:rPr>
              <w:t xml:space="preserve">Se va completa cu încadrarea în termenul prevăzut la art. 5 pct. 7 </w:t>
            </w:r>
            <w:hyperlink r:id="rId26" w:history="1">
              <w:r w:rsidRPr="00482F8B">
                <w:rPr>
                  <w:rStyle w:val="l5not"/>
                  <w:rFonts w:ascii="Times New Roman" w:hAnsi="Times New Roman" w:cs="Times New Roman"/>
                  <w:sz w:val="24"/>
                  <w:szCs w:val="24"/>
                </w:rPr>
                <w:t>alin. (2)</w:t>
              </w:r>
            </w:hyperlink>
            <w:r w:rsidRPr="00482F8B">
              <w:rPr>
                <w:rStyle w:val="l5not"/>
                <w:rFonts w:ascii="Times New Roman" w:hAnsi="Times New Roman" w:cs="Times New Roman"/>
                <w:sz w:val="24"/>
                <w:szCs w:val="24"/>
              </w:rPr>
              <w:t xml:space="preserve"> </w:t>
            </w:r>
            <w:proofErr w:type="gramStart"/>
            <w:r w:rsidRPr="00482F8B">
              <w:rPr>
                <w:rStyle w:val="l5not"/>
                <w:rFonts w:ascii="Times New Roman" w:hAnsi="Times New Roman" w:cs="Times New Roman"/>
                <w:sz w:val="24"/>
                <w:szCs w:val="24"/>
              </w:rPr>
              <w:t>din</w:t>
            </w:r>
            <w:proofErr w:type="gramEnd"/>
            <w:r w:rsidRPr="00482F8B">
              <w:rPr>
                <w:rStyle w:val="l5not"/>
                <w:rFonts w:ascii="Times New Roman" w:hAnsi="Times New Roman" w:cs="Times New Roman"/>
                <w:sz w:val="24"/>
                <w:szCs w:val="24"/>
              </w:rPr>
              <w:t xml:space="preserve"> procedură.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6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Obligaţiile părţilor</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b/>
                <w:bCs/>
                <w:sz w:val="24"/>
                <w:szCs w:val="24"/>
              </w:rPr>
              <w:t xml:space="preserve">  (1)</w:t>
            </w:r>
            <w:r w:rsidRPr="00482F8B">
              <w:rPr>
                <w:rStyle w:val="l5def1"/>
                <w:rFonts w:ascii="Times New Roman" w:hAnsi="Times New Roman" w:cs="Times New Roman"/>
                <w:sz w:val="24"/>
                <w:szCs w:val="24"/>
              </w:rPr>
              <w:t xml:space="preserve"> Părţile înţeleg să îşi asume respectarea drepturilor şi obligaţiilor aferente prezentului contract şi Procedurii.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Obligaţiile beneficiarului: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a)</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utiliza sumele alocate şi transferate cu respectarea prevederilor legale şi contractuale;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b)</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utiliza sumele transferate în scopul şi la termenele pentru care au fost acordate;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c)</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achiziţiona servicii de întocmire a planurilor parcelare în limita sumei finanţate pe carte funciară prevăzută de Lege la momentul iniţierii achiziţiei, cu respectarea prevederilor legale în domeniul cadastrului şi publicităţii imobiliare, precum şi a celor în materia achiziţiilor publice.</w:t>
            </w:r>
            <w:r w:rsidRPr="00482F8B">
              <w:rPr>
                <w:rFonts w:ascii="Times New Roman" w:hAnsi="Times New Roman" w:cs="Times New Roman"/>
                <w:sz w:val="24"/>
                <w:szCs w:val="24"/>
              </w:rPr>
              <w:t xml:space="preserve"> Î</w:t>
            </w:r>
            <w:r w:rsidRPr="00482F8B">
              <w:rPr>
                <w:rStyle w:val="l5def1"/>
                <w:rFonts w:ascii="Times New Roman" w:hAnsi="Times New Roman" w:cs="Times New Roman"/>
                <w:sz w:val="24"/>
                <w:szCs w:val="24"/>
              </w:rPr>
              <w:t>n contractele încheiate cu prestatorii de servicii se vor detalia numărul imobilelor previzionate a se realiza și valoarea/imobil (carte funciară), cu încadrare în limitele și condițiile stabilite la art. 9 alin. (34</w:t>
            </w:r>
            <w:r w:rsidRPr="00482F8B">
              <w:rPr>
                <w:rStyle w:val="l5def1"/>
                <w:rFonts w:ascii="Times New Roman" w:hAnsi="Times New Roman" w:cs="Times New Roman"/>
                <w:sz w:val="24"/>
                <w:szCs w:val="24"/>
                <w:vertAlign w:val="superscript"/>
              </w:rPr>
              <w:t>5</w:t>
            </w:r>
            <w:r w:rsidRPr="00482F8B">
              <w:rPr>
                <w:rStyle w:val="l5def1"/>
                <w:rFonts w:ascii="Times New Roman" w:hAnsi="Times New Roman" w:cs="Times New Roman"/>
                <w:sz w:val="24"/>
                <w:szCs w:val="24"/>
              </w:rPr>
              <w:t>) din Legea cadastrului şi a publicităţii imobiliare nr. 7/1996, republicată, cu modificările şi completările ulterioare;</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d)</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încheia contracte de achiziţie publică cu prestatorii de servicii;</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e)</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prevedea sumele transferate de la finanţator în bugetul propriu la o poziţie distinctă de venituri, ca buget complementar;</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f)</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deschide un cont distinct la Trezorerie, cont în care vor fi transferate sumele alocate de la bugetul de venituri proprii al ANCPI prin bugetul OCPI;</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g)</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desemna prin act administrativ persoana responsabilă cu urmărirea derulării contractului de finanţare, care va răspunde şi de urmărirea derulării contractului de achiziţie publică;</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h)</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desemna prin act administrativ persoana/persoanele responsabilă(e) cu emiterea Procesului-verbal de acceptanţă a serviciilor, conform contractului de achiziţie publică;</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i)</w:t>
            </w: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de</w:t>
            </w:r>
            <w:proofErr w:type="gramEnd"/>
            <w:r w:rsidRPr="00482F8B">
              <w:rPr>
                <w:rStyle w:val="l5def1"/>
                <w:rFonts w:ascii="Times New Roman" w:hAnsi="Times New Roman" w:cs="Times New Roman"/>
                <w:sz w:val="24"/>
                <w:szCs w:val="24"/>
              </w:rPr>
              <w:t xml:space="preserve"> a comunica Procesul-verbal de acceptanţă a serviciilor pentru serviciile prestate după primirea Procesului-verbal de admitere emis de OCPI. Procesul-verbal de acceptanţă a serviciilor va fi semnat de către beneficiar şi prestator în termen de maximum 5 zile lucrătoare de la comunicarea Procesului-verbal de admitere;</w:t>
            </w:r>
            <w:r w:rsidRPr="00482F8B">
              <w:rPr>
                <w:rFonts w:ascii="Times New Roman" w:hAnsi="Times New Roman" w:cs="Times New Roman"/>
                <w:sz w:val="24"/>
                <w:szCs w:val="24"/>
              </w:rPr>
              <w:t xml:space="preserve">  </w:t>
            </w:r>
          </w:p>
          <w:p w:rsidR="00CD7304" w:rsidRPr="00482F8B" w:rsidRDefault="00CD7304" w:rsidP="00CD7304">
            <w:pPr>
              <w:spacing w:line="276" w:lineRule="auto"/>
              <w:ind w:firstLine="142"/>
              <w:jc w:val="both"/>
              <w:rPr>
                <w:rFonts w:ascii="Times New Roman" w:hAnsi="Times New Roman" w:cs="Times New Roman"/>
                <w:sz w:val="24"/>
                <w:szCs w:val="24"/>
              </w:rPr>
            </w:pPr>
            <w:r w:rsidRPr="00482F8B">
              <w:rPr>
                <w:rFonts w:ascii="Times New Roman" w:hAnsi="Times New Roman" w:cs="Times New Roman"/>
                <w:b/>
                <w:bCs/>
                <w:sz w:val="24"/>
                <w:szCs w:val="24"/>
              </w:rPr>
              <w:t>j)</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transmite OCPI o notă justificativă cu privire la orice modificare a datelor transmise prin solicitarea de finanţare;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k)</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utiliza, pentru solicitarea sumelor ce urmează a fi transferate în vederea efectuării plăţii, formularul standard prevăzut în anexele la Procedură;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l)</w:t>
            </w: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de</w:t>
            </w:r>
            <w:proofErr w:type="gramEnd"/>
            <w:r w:rsidRPr="00482F8B">
              <w:rPr>
                <w:rStyle w:val="l5def1"/>
                <w:rFonts w:ascii="Times New Roman" w:hAnsi="Times New Roman" w:cs="Times New Roman"/>
                <w:sz w:val="24"/>
                <w:szCs w:val="24"/>
              </w:rPr>
              <w:t xml:space="preserve"> a transmite odată cu solicitarea prevăzută la lit. j) documentele justificative prevăzute în Procedură;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m)</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 a respecta prevederile Regulamentului de recepţie şi înscriere în evidenţele de cadastru şi carte funciară, aprobat prin Ordin al directorului general al ANCPI, precum și a celorlalte prevederi legale în domeniul fondului funciar, ale Legii cadastrului și a publicităţii imobiliare nr. 7/1996, republicată, cu modificările şi completările ulterioare., şi prevederile Procedurii;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n)</w:t>
            </w: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de</w:t>
            </w:r>
            <w:proofErr w:type="gramEnd"/>
            <w:r w:rsidRPr="00482F8B">
              <w:rPr>
                <w:rStyle w:val="l5def1"/>
                <w:rFonts w:ascii="Times New Roman" w:hAnsi="Times New Roman" w:cs="Times New Roman"/>
                <w:sz w:val="24"/>
                <w:szCs w:val="24"/>
              </w:rPr>
              <w:t xml:space="preserve"> a încheia un contract de achiziţie publică în maximum 60 de zile de la încheierea prezentului contract. Prin excepţie, în cazul în care în termenul de 60 de zile a fost demarată o procedură de atribuire, reglementată de </w:t>
            </w:r>
            <w:hyperlink r:id="rId27" w:history="1">
              <w:r w:rsidRPr="00482F8B">
                <w:rPr>
                  <w:rStyle w:val="l5def1"/>
                  <w:rFonts w:ascii="Times New Roman" w:hAnsi="Times New Roman" w:cs="Times New Roman"/>
                  <w:sz w:val="24"/>
                  <w:szCs w:val="24"/>
                </w:rPr>
                <w:t>art. 68</w:t>
              </w:r>
            </w:hyperlink>
            <w:r w:rsidRPr="00482F8B">
              <w:rPr>
                <w:rStyle w:val="l5def1"/>
                <w:rFonts w:ascii="Times New Roman" w:hAnsi="Times New Roman" w:cs="Times New Roman"/>
                <w:sz w:val="24"/>
                <w:szCs w:val="24"/>
              </w:rPr>
              <w:t xml:space="preserve"> din Legea nr. 98/2016 privind achiziţiile publice, cu modificările şi completările ulterioare, contractul poate fi încheiat în termen de 5 zile după împlinirea termenului de depunere contestații, respectiv: </w:t>
            </w:r>
          </w:p>
          <w:p w:rsidR="00CD7304" w:rsidRPr="00482F8B" w:rsidRDefault="00CD7304" w:rsidP="00CD7304">
            <w:pPr>
              <w:pStyle w:val="ListParagraph"/>
              <w:numPr>
                <w:ilvl w:val="0"/>
                <w:numId w:val="3"/>
              </w:numPr>
              <w:spacing w:line="276" w:lineRule="auto"/>
              <w:jc w:val="both"/>
              <w:rPr>
                <w:rFonts w:ascii="Times New Roman" w:hAnsi="Times New Roman"/>
              </w:rPr>
            </w:pPr>
            <w:r w:rsidRPr="00482F8B">
              <w:rPr>
                <w:rFonts w:ascii="Times New Roman" w:hAnsi="Times New Roman"/>
              </w:rPr>
              <w:t>7 zile de la finalizarea procedurii pentru procedura simplifcată;</w:t>
            </w:r>
          </w:p>
          <w:p w:rsidR="00CD7304" w:rsidRPr="00482F8B" w:rsidRDefault="00CD7304" w:rsidP="00CD7304">
            <w:pPr>
              <w:pStyle w:val="ListParagraph"/>
              <w:numPr>
                <w:ilvl w:val="0"/>
                <w:numId w:val="3"/>
              </w:numPr>
              <w:spacing w:line="276" w:lineRule="auto"/>
              <w:jc w:val="both"/>
              <w:rPr>
                <w:rFonts w:ascii="Times New Roman" w:hAnsi="Times New Roman"/>
              </w:rPr>
            </w:pPr>
            <w:r w:rsidRPr="00482F8B">
              <w:rPr>
                <w:rFonts w:ascii="Times New Roman" w:hAnsi="Times New Roman"/>
              </w:rPr>
              <w:t>10 zile de la finalizarea procedurii pentru licitație deschisă;</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o)</w:t>
            </w: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de</w:t>
            </w:r>
            <w:proofErr w:type="gramEnd"/>
            <w:r w:rsidRPr="00482F8B">
              <w:rPr>
                <w:rStyle w:val="l5def1"/>
                <w:rFonts w:ascii="Times New Roman" w:hAnsi="Times New Roman" w:cs="Times New Roman"/>
                <w:sz w:val="24"/>
                <w:szCs w:val="24"/>
              </w:rPr>
              <w:t xml:space="preserve"> a nu încheia contracte de achiziţie publică al căror termen să depăşească termenul contractului de finanţare.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(3)</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Obligaţiile finanţatorului: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a)</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să transmită către ANCPI solicitarea transferului de fonduri;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b)</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să transfere, prin ordin de plată, sumele necesare efectuării plăţii, în limita fondurilor disponibile;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7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Modificarea şi încetarea contractului de finanţare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b/>
                <w:bCs/>
                <w:sz w:val="24"/>
                <w:szCs w:val="24"/>
              </w:rPr>
              <w:t>(1)</w:t>
            </w:r>
            <w:r w:rsidRPr="00482F8B">
              <w:rPr>
                <w:rStyle w:val="l5def1"/>
                <w:rFonts w:ascii="Times New Roman" w:hAnsi="Times New Roman" w:cs="Times New Roman"/>
                <w:sz w:val="24"/>
                <w:szCs w:val="24"/>
              </w:rPr>
              <w:t xml:space="preserve"> Prezentul contract de finanţare poate fi modificat, prin acordul scris al părţilor, în cazuri bine justificate, în baza unei note justificative transmise de partea care doreşte modificarea celeilalte părţi.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În cazul în care prin contractul de achiziţie beneficiarul nu angajează întreaga sumă prevăzută la </w:t>
            </w:r>
            <w:hyperlink r:id="rId28" w:history="1">
              <w:r w:rsidRPr="00482F8B">
                <w:rPr>
                  <w:rStyle w:val="l5def1"/>
                  <w:rFonts w:ascii="Times New Roman" w:hAnsi="Times New Roman" w:cs="Times New Roman"/>
                  <w:sz w:val="24"/>
                  <w:szCs w:val="24"/>
                </w:rPr>
                <w:t>art. 3</w:t>
              </w:r>
            </w:hyperlink>
            <w:r w:rsidRPr="00482F8B">
              <w:rPr>
                <w:rStyle w:val="l5def1"/>
                <w:rFonts w:ascii="Times New Roman" w:hAnsi="Times New Roman" w:cs="Times New Roman"/>
                <w:sz w:val="24"/>
                <w:szCs w:val="24"/>
              </w:rPr>
              <w:t>, diferenţa neangajată se va disponibiliza după încheierea unui act adiţional, în maximum 10 zile de la încheierea de către beneficiar a contractului de achiziţie.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(3)</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Prezentul contract de finanţare încetează prin ajungere la termen. De asemenea, contractul poate înceta prin acordul părţilor, prin reziliere sau prin denunţare unilaterală.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(4)</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Prezentul contract de finanţare poate fi reziliat, cu o notificare prealabilă de 30 de zile, în situaţia în care una dintre părţi nu îşi îndeplineşte obligaţiile contractuale.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(5)</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Contractul de finanţare este reziliat de drept în cazul în care beneficiarul nu respectă prevederile de la art. 6 alin. (2) </w:t>
            </w:r>
            <w:hyperlink r:id="rId29" w:history="1">
              <w:proofErr w:type="gramStart"/>
              <w:r w:rsidRPr="00482F8B">
                <w:rPr>
                  <w:rStyle w:val="l5def1"/>
                  <w:rFonts w:ascii="Times New Roman" w:hAnsi="Times New Roman" w:cs="Times New Roman"/>
                  <w:sz w:val="24"/>
                  <w:szCs w:val="24"/>
                </w:rPr>
                <w:t>lit</w:t>
              </w:r>
              <w:proofErr w:type="gramEnd"/>
              <w:r w:rsidRPr="00482F8B">
                <w:rPr>
                  <w:rStyle w:val="l5def1"/>
                  <w:rFonts w:ascii="Times New Roman" w:hAnsi="Times New Roman" w:cs="Times New Roman"/>
                  <w:sz w:val="24"/>
                  <w:szCs w:val="24"/>
                </w:rPr>
                <w:t xml:space="preserve">. </w:t>
              </w:r>
            </w:hyperlink>
            <w:r w:rsidRPr="00482F8B">
              <w:rPr>
                <w:rStyle w:val="l5def1"/>
                <w:rFonts w:ascii="Times New Roman" w:hAnsi="Times New Roman" w:cs="Times New Roman"/>
                <w:sz w:val="24"/>
                <w:szCs w:val="24"/>
              </w:rPr>
              <w:t xml:space="preserve"> </w:t>
            </w:r>
            <w:hyperlink r:id="rId30" w:history="1">
              <w:r w:rsidRPr="00482F8B">
                <w:rPr>
                  <w:rStyle w:val="l5def1"/>
                  <w:rFonts w:ascii="Times New Roman" w:hAnsi="Times New Roman" w:cs="Times New Roman"/>
                  <w:sz w:val="24"/>
                  <w:szCs w:val="24"/>
                </w:rPr>
                <w:t>d)</w:t>
              </w:r>
            </w:hyperlink>
            <w:r w:rsidRPr="00482F8B">
              <w:rPr>
                <w:rStyle w:val="l5def1"/>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şi</w:t>
            </w:r>
            <w:proofErr w:type="gramEnd"/>
            <w:r w:rsidRPr="00482F8B">
              <w:rPr>
                <w:rStyle w:val="l5def1"/>
                <w:rFonts w:ascii="Times New Roman" w:hAnsi="Times New Roman" w:cs="Times New Roman"/>
                <w:sz w:val="24"/>
                <w:szCs w:val="24"/>
              </w:rPr>
              <w:t xml:space="preserve"> </w:t>
            </w:r>
            <w:hyperlink r:id="rId31" w:history="1">
              <w:r w:rsidRPr="00482F8B">
                <w:rPr>
                  <w:rStyle w:val="l5def1"/>
                  <w:rFonts w:ascii="Times New Roman" w:hAnsi="Times New Roman" w:cs="Times New Roman"/>
                  <w:sz w:val="24"/>
                  <w:szCs w:val="24"/>
                </w:rPr>
                <w:t>n)</w:t>
              </w:r>
            </w:hyperlink>
            <w:r w:rsidRPr="00482F8B">
              <w:rPr>
                <w:rStyle w:val="l5def1"/>
                <w:rFonts w:ascii="Times New Roman" w:hAnsi="Times New Roman" w:cs="Times New Roman"/>
                <w:sz w:val="24"/>
                <w:szCs w:val="24"/>
              </w:rPr>
              <w:t>, cu excepţia cazului în care beneficiarul justifică depăşirea termenului.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(6)</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Prezentul contract de finanţare poate fi denunţat unilateral, în situaţia în care beneficiarul nu este de acord cu încheierea unui act adiţional conform </w:t>
            </w:r>
            <w:hyperlink r:id="rId32" w:history="1">
              <w:r w:rsidRPr="00482F8B">
                <w:rPr>
                  <w:rStyle w:val="l5def1"/>
                  <w:rFonts w:ascii="Times New Roman" w:hAnsi="Times New Roman" w:cs="Times New Roman"/>
                  <w:sz w:val="24"/>
                  <w:szCs w:val="24"/>
                </w:rPr>
                <w:t>alin. (2)</w:t>
              </w:r>
            </w:hyperlink>
            <w:r w:rsidRPr="00482F8B">
              <w:rPr>
                <w:rStyle w:val="l5def1"/>
                <w:rFonts w:ascii="Times New Roman" w:hAnsi="Times New Roman" w:cs="Times New Roman"/>
                <w:sz w:val="24"/>
                <w:szCs w:val="24"/>
              </w:rPr>
              <w:t>.</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(7)</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Orice transfer necuvenit efectuat de către finanţator constituie plată nedatorată pe care beneficiarul are obligaţia de </w:t>
            </w:r>
            <w:proofErr w:type="gramStart"/>
            <w:r w:rsidRPr="00482F8B">
              <w:rPr>
                <w:rStyle w:val="l5def1"/>
                <w:rFonts w:ascii="Times New Roman" w:hAnsi="Times New Roman" w:cs="Times New Roman"/>
                <w:sz w:val="24"/>
                <w:szCs w:val="24"/>
              </w:rPr>
              <w:t>a</w:t>
            </w:r>
            <w:proofErr w:type="gramEnd"/>
            <w:r w:rsidRPr="00482F8B">
              <w:rPr>
                <w:rStyle w:val="l5def1"/>
                <w:rFonts w:ascii="Times New Roman" w:hAnsi="Times New Roman" w:cs="Times New Roman"/>
                <w:sz w:val="24"/>
                <w:szCs w:val="24"/>
              </w:rPr>
              <w:t xml:space="preserve"> o restitui în condiţiile prevăzute la </w:t>
            </w:r>
            <w:hyperlink r:id="rId33" w:history="1">
              <w:r w:rsidRPr="00482F8B">
                <w:rPr>
                  <w:rStyle w:val="l5def1"/>
                  <w:rFonts w:ascii="Times New Roman" w:hAnsi="Times New Roman" w:cs="Times New Roman"/>
                  <w:sz w:val="24"/>
                  <w:szCs w:val="24"/>
                </w:rPr>
                <w:t>alin. (8)</w:t>
              </w:r>
            </w:hyperlink>
            <w:r w:rsidRPr="00482F8B">
              <w:rPr>
                <w:rStyle w:val="l5def1"/>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şi</w:t>
            </w:r>
            <w:proofErr w:type="gramEnd"/>
            <w:r w:rsidRPr="00482F8B">
              <w:rPr>
                <w:rStyle w:val="l5def1"/>
                <w:rFonts w:ascii="Times New Roman" w:hAnsi="Times New Roman" w:cs="Times New Roman"/>
                <w:sz w:val="24"/>
                <w:szCs w:val="24"/>
              </w:rPr>
              <w:t xml:space="preserve"> </w:t>
            </w:r>
            <w:hyperlink r:id="rId34" w:history="1">
              <w:r w:rsidRPr="00482F8B">
                <w:rPr>
                  <w:rStyle w:val="l5def1"/>
                  <w:rFonts w:ascii="Times New Roman" w:hAnsi="Times New Roman" w:cs="Times New Roman"/>
                  <w:sz w:val="24"/>
                  <w:szCs w:val="24"/>
                </w:rPr>
                <w:t>(9)</w:t>
              </w:r>
            </w:hyperlink>
            <w:r w:rsidRPr="00482F8B">
              <w:rPr>
                <w:rStyle w:val="l5def1"/>
                <w:rFonts w:ascii="Times New Roman" w:hAnsi="Times New Roman" w:cs="Times New Roman"/>
                <w:sz w:val="24"/>
                <w:szCs w:val="24"/>
              </w:rPr>
              <w:t>. Finanţatorul va notifica beneficiarul cu privire la suma datorată şi care trebuie restituită.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(8)</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În termen de 30 de zile calendaristice de la data confirmării primirii de către beneficiar a notificării cu privire la sumele datorate, acesta este obligat să restituie sumele notificate.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(9)</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Din ziua următoare expirării termenului prevăzut la </w:t>
            </w:r>
            <w:hyperlink r:id="rId35" w:history="1">
              <w:r w:rsidRPr="00482F8B">
                <w:rPr>
                  <w:rStyle w:val="l5def1"/>
                  <w:rFonts w:ascii="Times New Roman" w:hAnsi="Times New Roman" w:cs="Times New Roman"/>
                  <w:sz w:val="24"/>
                  <w:szCs w:val="24"/>
                </w:rPr>
                <w:t>alin. (8)</w:t>
              </w:r>
            </w:hyperlink>
            <w:r w:rsidRPr="00482F8B">
              <w:rPr>
                <w:rStyle w:val="l5def1"/>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se</w:t>
            </w:r>
            <w:proofErr w:type="gramEnd"/>
            <w:r w:rsidRPr="00482F8B">
              <w:rPr>
                <w:rStyle w:val="l5def1"/>
                <w:rFonts w:ascii="Times New Roman" w:hAnsi="Times New Roman" w:cs="Times New Roman"/>
                <w:sz w:val="24"/>
                <w:szCs w:val="24"/>
              </w:rPr>
              <w:t xml:space="preserve"> vor calcula majorări de întârziere conform prevederilor legale.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8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Forţa majoră</w:t>
            </w:r>
            <w:r w:rsidRPr="00482F8B">
              <w:rPr>
                <w:rFonts w:ascii="Times New Roman" w:hAnsi="Times New Roman" w:cs="Times New Roman"/>
                <w:sz w:val="24"/>
                <w:szCs w:val="24"/>
              </w:rPr>
              <w:t xml:space="preserve">  </w:t>
            </w: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b/>
                <w:bCs/>
                <w:sz w:val="24"/>
                <w:szCs w:val="24"/>
              </w:rPr>
              <w:t>(1)</w:t>
            </w:r>
            <w:r w:rsidRPr="00482F8B">
              <w:rPr>
                <w:rStyle w:val="l5def1"/>
                <w:rFonts w:ascii="Times New Roman" w:hAnsi="Times New Roman" w:cs="Times New Roman"/>
                <w:sz w:val="24"/>
                <w:szCs w:val="24"/>
              </w:rPr>
              <w:t xml:space="preserve"> Forţa majoră este evenimentul absolut imprevizibil, imposibil de împiedicat şi independent de voinţa părţilor, care le opreşte să îşi execute obligaţiile ce le revin potrivit prezentului contract.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Forţa majoră exonerează părţile contractante de îndeplinirea obligaţiilor asumate prin prezentul contract, pe toată perioada în care aceasta acţionează.</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(3)</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Îndeplinirea contractului va fi suspendată în perioada de acţiune a forţei majore, dar fără a prejudicia drepturile ce li se cuveneau părţilor până la apariţia acesteia.</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(4)</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Partea contractantă care invocă forţa majoră are obligaţia de a notifica celeilalte părţi, imediat şi în mod complet, producerea acesteia şi să ia orice măsuri care îi stau la dispoziţie pentru limitarea consecinţelor.</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9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Soluţionarea litigiilor</w:t>
            </w:r>
            <w:r w:rsidRPr="00482F8B">
              <w:rPr>
                <w:rFonts w:ascii="Times New Roman" w:hAnsi="Times New Roman" w:cs="Times New Roman"/>
                <w:sz w:val="24"/>
                <w:szCs w:val="24"/>
              </w:rPr>
              <w:t xml:space="preserve">  </w:t>
            </w: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b/>
                <w:bCs/>
                <w:sz w:val="24"/>
                <w:szCs w:val="24"/>
              </w:rPr>
              <w:t>(1)</w:t>
            </w:r>
            <w:r w:rsidRPr="00482F8B">
              <w:rPr>
                <w:rStyle w:val="l5def1"/>
                <w:rFonts w:ascii="Times New Roman" w:hAnsi="Times New Roman" w:cs="Times New Roman"/>
                <w:sz w:val="24"/>
                <w:szCs w:val="24"/>
              </w:rPr>
              <w:t xml:space="preserve"> Părţile contractante vor face toate eforturile pentru a rezolva pe cale amiabilă, prin tratative directe, orice neînţelegere sau conflict care se poate ivi pe perioada de derulare a contractului.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Dacă părţile nu ajung la soluţionarea litigiului pe cale amiabilă, acestea se pot adresa instanţelor competente.</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10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Limba care guvernează contractul</w:t>
            </w:r>
          </w:p>
          <w:p w:rsidR="00CD7304" w:rsidRPr="00482F8B" w:rsidRDefault="00CD7304" w:rsidP="00CD7304">
            <w:pPr>
              <w:spacing w:line="276" w:lineRule="auto"/>
              <w:ind w:left="720"/>
              <w:jc w:val="both"/>
              <w:rPr>
                <w:rStyle w:val="l5def1"/>
                <w:rFonts w:ascii="Times New Roman" w:hAnsi="Times New Roman" w:cs="Times New Roman"/>
                <w:sz w:val="24"/>
                <w:szCs w:val="24"/>
              </w:rPr>
            </w:pPr>
          </w:p>
          <w:p w:rsidR="00CD7304" w:rsidRPr="00482F8B" w:rsidRDefault="00CD7304" w:rsidP="00CD7304">
            <w:pPr>
              <w:spacing w:line="276" w:lineRule="auto"/>
              <w:ind w:left="142"/>
              <w:jc w:val="both"/>
              <w:rPr>
                <w:rFonts w:ascii="Times New Roman" w:hAnsi="Times New Roman" w:cs="Times New Roman"/>
                <w:sz w:val="24"/>
                <w:szCs w:val="24"/>
              </w:rPr>
            </w:pPr>
            <w:r w:rsidRPr="00482F8B">
              <w:rPr>
                <w:rStyle w:val="l5def1"/>
                <w:rFonts w:ascii="Times New Roman" w:hAnsi="Times New Roman" w:cs="Times New Roman"/>
                <w:sz w:val="24"/>
                <w:szCs w:val="24"/>
              </w:rPr>
              <w:t xml:space="preserve">Limba care guvernează prezentul contract de finanţare este limba română.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11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Legea aplicabilă contractului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 xml:space="preserve">   Contractul va fi interpretat conform legislaţiei în vigoare din România.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b/>
                <w:bCs/>
                <w:sz w:val="24"/>
                <w:szCs w:val="24"/>
              </w:rPr>
              <w:t xml:space="preserve">ARTICOLUL 12 </w:t>
            </w:r>
            <w:r w:rsidRPr="00482F8B">
              <w:rPr>
                <w:rFonts w:ascii="Times New Roman" w:hAnsi="Times New Roman" w:cs="Times New Roman"/>
                <w:b/>
                <w:bCs/>
                <w:sz w:val="24"/>
                <w:szCs w:val="24"/>
              </w:rPr>
              <w:br/>
            </w:r>
            <w:r w:rsidRPr="00482F8B">
              <w:rPr>
                <w:rStyle w:val="l5def1"/>
                <w:rFonts w:ascii="Times New Roman" w:hAnsi="Times New Roman" w:cs="Times New Roman"/>
                <w:sz w:val="24"/>
                <w:szCs w:val="24"/>
              </w:rPr>
              <w:t>Comunicări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br/>
            </w:r>
            <w:r w:rsidRPr="00482F8B">
              <w:rPr>
                <w:rStyle w:val="l5def1"/>
                <w:rFonts w:ascii="Times New Roman" w:hAnsi="Times New Roman" w:cs="Times New Roman"/>
                <w:b/>
                <w:bCs/>
                <w:sz w:val="24"/>
                <w:szCs w:val="24"/>
              </w:rPr>
              <w:t xml:space="preserve">   (1)</w:t>
            </w:r>
            <w:r w:rsidRPr="00482F8B">
              <w:rPr>
                <w:rStyle w:val="l5def1"/>
                <w:rFonts w:ascii="Times New Roman" w:hAnsi="Times New Roman" w:cs="Times New Roman"/>
                <w:sz w:val="24"/>
                <w:szCs w:val="24"/>
              </w:rPr>
              <w:t xml:space="preserve"> Orice comunicare referitoare la îndeplinirea prezentului contract de finanţare trebuie să fie transmisă în scris.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Orice document scris trebuie înregistrat atât în momentul transmiterii, cât şi în momentul primirii.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(3)</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Comunicările între părţi se pot face prin e-mail, cu condiţia confirmării în scris a primirii comunicării.</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7517F8">
            <w:pPr>
              <w:spacing w:line="276" w:lineRule="auto"/>
              <w:jc w:val="both"/>
              <w:rPr>
                <w:rFonts w:ascii="Times New Roman" w:hAnsi="Times New Roman" w:cs="Times New Roman"/>
                <w:b/>
                <w:bCs/>
                <w:sz w:val="24"/>
                <w:szCs w:val="24"/>
                <w:lang w:val="ro-RO"/>
              </w:rPr>
            </w:pPr>
            <w:r w:rsidRPr="00482F8B">
              <w:rPr>
                <w:rFonts w:ascii="Times New Roman" w:hAnsi="Times New Roman" w:cs="Times New Roman"/>
                <w:sz w:val="24"/>
                <w:szCs w:val="24"/>
              </w:rPr>
              <w:t>   </w:t>
            </w:r>
            <w:r w:rsidRPr="00482F8B">
              <w:rPr>
                <w:rFonts w:ascii="Times New Roman" w:hAnsi="Times New Roman" w:cs="Times New Roman"/>
                <w:sz w:val="24"/>
                <w:szCs w:val="24"/>
              </w:rPr>
              <w:br w:type="page"/>
            </w:r>
          </w:p>
        </w:tc>
        <w:tc>
          <w:tcPr>
            <w:tcW w:w="5811"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7507" w:type="dxa"/>
          </w:tcPr>
          <w:p w:rsidR="00CD7304" w:rsidRPr="00AE0E2C" w:rsidRDefault="00CD7304" w:rsidP="009367CE">
            <w:pPr>
              <w:spacing w:line="276" w:lineRule="auto"/>
              <w:jc w:val="both"/>
              <w:rPr>
                <w:rFonts w:ascii="Times New Roman" w:hAnsi="Times New Roman" w:cs="Times New Roman"/>
                <w:sz w:val="24"/>
                <w:szCs w:val="24"/>
                <w:lang w:val="ro-RO"/>
              </w:rPr>
            </w:pPr>
          </w:p>
        </w:tc>
      </w:tr>
      <w:tr w:rsidR="007517F8" w:rsidRPr="00482F8B" w:rsidTr="00F44806">
        <w:tc>
          <w:tcPr>
            <w:tcW w:w="1844" w:type="dxa"/>
          </w:tcPr>
          <w:p w:rsidR="007517F8" w:rsidRPr="00482F8B" w:rsidRDefault="007517F8" w:rsidP="00CD7304">
            <w:pPr>
              <w:spacing w:line="276" w:lineRule="auto"/>
              <w:jc w:val="both"/>
              <w:rPr>
                <w:rFonts w:ascii="Times New Roman" w:hAnsi="Times New Roman" w:cs="Times New Roman"/>
                <w:sz w:val="24"/>
                <w:szCs w:val="24"/>
                <w:lang w:val="ro-RO"/>
              </w:rPr>
            </w:pPr>
          </w:p>
        </w:tc>
        <w:tc>
          <w:tcPr>
            <w:tcW w:w="6379" w:type="dxa"/>
          </w:tcPr>
          <w:p w:rsidR="007517F8" w:rsidRPr="00482F8B" w:rsidRDefault="007517F8" w:rsidP="007517F8">
            <w:pPr>
              <w:spacing w:line="276" w:lineRule="auto"/>
              <w:jc w:val="both"/>
              <w:rPr>
                <w:rFonts w:ascii="Times New Roman" w:hAnsi="Times New Roman" w:cs="Times New Roman"/>
                <w:sz w:val="24"/>
                <w:szCs w:val="24"/>
              </w:rPr>
            </w:pPr>
            <w:r w:rsidRPr="00482F8B">
              <w:rPr>
                <w:rStyle w:val="l5def1"/>
                <w:rFonts w:ascii="Times New Roman" w:hAnsi="Times New Roman" w:cs="Times New Roman"/>
                <w:sz w:val="24"/>
                <w:szCs w:val="24"/>
              </w:rPr>
              <w:t>Prezentul contract s-</w:t>
            </w:r>
            <w:proofErr w:type="gramStart"/>
            <w:r w:rsidRPr="00482F8B">
              <w:rPr>
                <w:rStyle w:val="l5def1"/>
                <w:rFonts w:ascii="Times New Roman" w:hAnsi="Times New Roman" w:cs="Times New Roman"/>
                <w:sz w:val="24"/>
                <w:szCs w:val="24"/>
              </w:rPr>
              <w:t>a</w:t>
            </w:r>
            <w:proofErr w:type="gramEnd"/>
            <w:r w:rsidRPr="00482F8B">
              <w:rPr>
                <w:rStyle w:val="l5def1"/>
                <w:rFonts w:ascii="Times New Roman" w:hAnsi="Times New Roman" w:cs="Times New Roman"/>
                <w:sz w:val="24"/>
                <w:szCs w:val="24"/>
              </w:rPr>
              <w:t xml:space="preserve"> încheiat în două exemplare, câte unul pentru fiecare dintre părţi, fiecare exemplar având aceeaşi valoare juridică.</w:t>
            </w:r>
            <w:r w:rsidRPr="00482F8B">
              <w:rPr>
                <w:rFonts w:ascii="Times New Roman" w:hAnsi="Times New Roman" w:cs="Times New Roman"/>
                <w:sz w:val="24"/>
                <w:szCs w:val="24"/>
              </w:rPr>
              <w:t xml:space="preserve">  </w:t>
            </w:r>
          </w:p>
          <w:p w:rsidR="007517F8" w:rsidRPr="00482F8B" w:rsidRDefault="007517F8" w:rsidP="007517F8">
            <w:pPr>
              <w:spacing w:line="276" w:lineRule="auto"/>
              <w:jc w:val="both"/>
              <w:rPr>
                <w:rFonts w:ascii="Times New Roman" w:hAnsi="Times New Roman" w:cs="Times New Roman"/>
                <w:sz w:val="24"/>
                <w:szCs w:val="24"/>
              </w:rPr>
            </w:pP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4498"/>
              <w:gridCol w:w="4557"/>
            </w:tblGrid>
            <w:tr w:rsidR="007517F8" w:rsidRPr="00482F8B" w:rsidTr="00EF2BEB">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c>
                <w:tcPr>
                  <w:tcW w:w="4505" w:type="dxa"/>
                  <w:tcBorders>
                    <w:top w:val="nil"/>
                    <w:left w:val="nil"/>
                    <w:bottom w:val="nil"/>
                    <w:right w:val="nil"/>
                  </w:tcBorders>
                  <w:tcMar>
                    <w:top w:w="0" w:type="dxa"/>
                    <w:left w:w="45" w:type="dxa"/>
                    <w:bottom w:w="0" w:type="dxa"/>
                    <w:right w:w="45"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c>
                <w:tcPr>
                  <w:tcW w:w="4564" w:type="dxa"/>
                  <w:tcBorders>
                    <w:top w:val="nil"/>
                    <w:left w:val="nil"/>
                    <w:bottom w:val="nil"/>
                    <w:right w:val="nil"/>
                  </w:tcBorders>
                  <w:tcMar>
                    <w:top w:w="0" w:type="dxa"/>
                    <w:left w:w="45" w:type="dxa"/>
                    <w:bottom w:w="0" w:type="dxa"/>
                    <w:right w:w="45"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r>
            <w:tr w:rsidR="007517F8" w:rsidRPr="00482F8B" w:rsidTr="00EF2BEB">
              <w:trPr>
                <w:trHeight w:val="4980"/>
                <w:jc w:val="center"/>
              </w:trPr>
              <w:tc>
                <w:tcPr>
                  <w:tcW w:w="6" w:type="dxa"/>
                  <w:tcBorders>
                    <w:top w:val="nil"/>
                    <w:left w:val="nil"/>
                    <w:bottom w:val="nil"/>
                    <w:right w:val="nil"/>
                  </w:tcBorders>
                  <w:tcMar>
                    <w:top w:w="0" w:type="dxa"/>
                    <w:left w:w="0" w:type="dxa"/>
                    <w:bottom w:w="0" w:type="dxa"/>
                    <w:right w:w="0"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c>
                <w:tcPr>
                  <w:tcW w:w="4505" w:type="dxa"/>
                  <w:tcBorders>
                    <w:top w:val="nil"/>
                    <w:left w:val="nil"/>
                    <w:bottom w:val="nil"/>
                    <w:right w:val="nil"/>
                  </w:tcBorders>
                  <w:shd w:val="clear" w:color="auto" w:fill="auto"/>
                  <w:tcMar>
                    <w:top w:w="0" w:type="dxa"/>
                    <w:left w:w="45" w:type="dxa"/>
                    <w:bottom w:w="0" w:type="dxa"/>
                    <w:right w:w="45" w:type="dxa"/>
                  </w:tcMar>
                  <w:vAlign w:val="center"/>
                  <w:hideMark/>
                </w:tcPr>
                <w:p w:rsidR="007517F8" w:rsidRPr="00482F8B" w:rsidRDefault="007517F8" w:rsidP="007517F8">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OFICIUL DE CADASTRU ŞI PUBLICITATE IMOBILIARĂ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Judeţul . . . . . . . . . .</w:t>
                  </w:r>
                  <w:r w:rsidRPr="00482F8B">
                    <w:rPr>
                      <w:rFonts w:ascii="Times New Roman" w:hAnsi="Times New Roman" w:cs="Times New Roman"/>
                      <w:sz w:val="24"/>
                      <w:szCs w:val="24"/>
                    </w:rPr>
                    <w:br/>
                    <w:t>Director,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Vizat CFPP,</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Serviciu/Birou/Compartiment economic,</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Vizat pentru legalitate,</w:t>
                  </w:r>
                  <w:r w:rsidRPr="00482F8B">
                    <w:rPr>
                      <w:rFonts w:ascii="Times New Roman" w:hAnsi="Times New Roman" w:cs="Times New Roman"/>
                      <w:sz w:val="24"/>
                      <w:szCs w:val="24"/>
                    </w:rPr>
                    <w:br/>
                    <w:t>Şef BJRUSP/Consilier juridic,</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Birou/Compartiment înregistrare sistematică,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Responsabil achiziţii, înregistrare sistematică OCPI</w:t>
                  </w:r>
                  <w:r w:rsidRPr="00482F8B">
                    <w:rPr>
                      <w:rFonts w:ascii="Times New Roman" w:hAnsi="Times New Roman" w:cs="Times New Roman"/>
                      <w:sz w:val="24"/>
                      <w:szCs w:val="24"/>
                    </w:rPr>
                    <w:br/>
                    <w:t>(dacă există),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p>
              </w:tc>
              <w:tc>
                <w:tcPr>
                  <w:tcW w:w="4564" w:type="dxa"/>
                  <w:tcBorders>
                    <w:top w:val="nil"/>
                    <w:left w:val="nil"/>
                    <w:bottom w:val="nil"/>
                    <w:right w:val="nil"/>
                  </w:tcBorders>
                  <w:shd w:val="clear" w:color="auto" w:fill="auto"/>
                  <w:tcMar>
                    <w:top w:w="0" w:type="dxa"/>
                    <w:left w:w="45" w:type="dxa"/>
                    <w:bottom w:w="0" w:type="dxa"/>
                    <w:right w:w="45" w:type="dxa"/>
                  </w:tcMar>
                  <w:vAlign w:val="center"/>
                  <w:hideMark/>
                </w:tcPr>
                <w:p w:rsidR="007517F8" w:rsidRPr="00482F8B" w:rsidRDefault="007517F8" w:rsidP="007517F8">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BENEFICIAR, UNITATEA ADMINISTRATIV-TERITORIALĂ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Judeţul . . . . . . . . . .</w:t>
                  </w:r>
                  <w:r w:rsidRPr="00482F8B">
                    <w:rPr>
                      <w:rFonts w:ascii="Times New Roman" w:hAnsi="Times New Roman" w:cs="Times New Roman"/>
                      <w:sz w:val="24"/>
                      <w:szCs w:val="24"/>
                    </w:rPr>
                    <w:br/>
                    <w:t>Primar,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Vizat CFPP,</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Direcţia economică/Compartimentul financiar-contabil</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Vizat pentru legalitate,</w:t>
                  </w:r>
                  <w:r w:rsidRPr="00482F8B">
                    <w:rPr>
                      <w:rFonts w:ascii="Times New Roman" w:hAnsi="Times New Roman" w:cs="Times New Roman"/>
                      <w:sz w:val="24"/>
                      <w:szCs w:val="24"/>
                    </w:rPr>
                    <w:br/>
                    <w:t>Direcţia juridică/Şef Serviciu juridic-contencios/Secretar,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Serviciul/Compartimentul achiziţii publice,</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p>
              </w:tc>
            </w:tr>
          </w:tbl>
          <w:p w:rsidR="007517F8" w:rsidRPr="00482F8B" w:rsidRDefault="007517F8" w:rsidP="00CD7304">
            <w:pPr>
              <w:spacing w:line="276" w:lineRule="auto"/>
              <w:ind w:firstLine="34"/>
              <w:jc w:val="both"/>
              <w:rPr>
                <w:rFonts w:ascii="Times New Roman" w:hAnsi="Times New Roman" w:cs="Times New Roman"/>
                <w:sz w:val="24"/>
                <w:szCs w:val="24"/>
              </w:rPr>
            </w:pPr>
          </w:p>
        </w:tc>
        <w:tc>
          <w:tcPr>
            <w:tcW w:w="5811" w:type="dxa"/>
          </w:tcPr>
          <w:p w:rsidR="007517F8" w:rsidRPr="00482F8B" w:rsidRDefault="007517F8" w:rsidP="007517F8">
            <w:pPr>
              <w:pStyle w:val="BodyText"/>
              <w:spacing w:before="91" w:line="360" w:lineRule="auto"/>
              <w:ind w:left="39" w:firstLine="3"/>
              <w:rPr>
                <w:rFonts w:ascii="Times New Roman" w:hAnsi="Times New Roman" w:cs="Times New Roman"/>
                <w:b/>
                <w:bCs/>
                <w:sz w:val="24"/>
                <w:szCs w:val="24"/>
                <w:lang w:val="ro-RO"/>
              </w:rPr>
            </w:pPr>
            <w:r w:rsidRPr="00482F8B">
              <w:rPr>
                <w:rFonts w:ascii="Times New Roman" w:hAnsi="Times New Roman" w:cs="Times New Roman"/>
                <w:b/>
                <w:iCs/>
                <w:sz w:val="24"/>
                <w:szCs w:val="24"/>
                <w:lang w:val="ro-RO"/>
              </w:rPr>
              <w:t xml:space="preserve">Domnul </w:t>
            </w:r>
            <w:r w:rsidRPr="00482F8B">
              <w:rPr>
                <w:rFonts w:ascii="Times New Roman" w:hAnsi="Times New Roman" w:cs="Times New Roman"/>
                <w:b/>
                <w:bCs/>
                <w:sz w:val="24"/>
                <w:szCs w:val="24"/>
                <w:lang w:val="ro-RO"/>
              </w:rPr>
              <w:t>Ieremeiov Laurian:</w:t>
            </w:r>
          </w:p>
          <w:p w:rsidR="007517F8" w:rsidRPr="00482F8B" w:rsidRDefault="007517F8" w:rsidP="007517F8">
            <w:pPr>
              <w:pStyle w:val="TableParagraph"/>
              <w:rPr>
                <w:rFonts w:ascii="Times New Roman" w:hAnsi="Times New Roman" w:cs="Times New Roman"/>
                <w:i/>
                <w:iCs/>
                <w:sz w:val="24"/>
                <w:szCs w:val="24"/>
                <w:lang w:val="ro-RO"/>
              </w:rPr>
            </w:pPr>
            <w:r w:rsidRPr="00482F8B">
              <w:rPr>
                <w:rFonts w:ascii="Times New Roman" w:hAnsi="Times New Roman" w:cs="Times New Roman"/>
                <w:i/>
                <w:iCs/>
                <w:sz w:val="24"/>
                <w:szCs w:val="24"/>
                <w:lang w:val="ro-RO"/>
              </w:rPr>
              <w:t xml:space="preserve">„Vizat pentru legalitate, </w:t>
            </w:r>
          </w:p>
          <w:p w:rsidR="007517F8" w:rsidRPr="00482F8B" w:rsidRDefault="007517F8" w:rsidP="007517F8">
            <w:pPr>
              <w:spacing w:line="276" w:lineRule="auto"/>
              <w:jc w:val="both"/>
              <w:rPr>
                <w:rFonts w:ascii="Times New Roman" w:hAnsi="Times New Roman" w:cs="Times New Roman"/>
                <w:i/>
                <w:iCs/>
                <w:sz w:val="24"/>
                <w:szCs w:val="24"/>
                <w:lang w:val="ro-RO"/>
              </w:rPr>
            </w:pPr>
            <w:r w:rsidRPr="00482F8B">
              <w:rPr>
                <w:rFonts w:ascii="Times New Roman" w:hAnsi="Times New Roman" w:cs="Times New Roman"/>
                <w:i/>
                <w:iCs/>
                <w:sz w:val="24"/>
                <w:szCs w:val="24"/>
                <w:lang w:val="ro-RO"/>
              </w:rPr>
              <w:t>Consilier juridic,”</w:t>
            </w:r>
          </w:p>
          <w:p w:rsidR="007517F8" w:rsidRPr="00482F8B" w:rsidRDefault="007517F8" w:rsidP="007517F8">
            <w:pPr>
              <w:spacing w:line="276" w:lineRule="auto"/>
              <w:jc w:val="both"/>
              <w:rPr>
                <w:rFonts w:ascii="Times New Roman" w:hAnsi="Times New Roman" w:cs="Times New Roman"/>
                <w:i/>
                <w:iCs/>
                <w:sz w:val="24"/>
                <w:szCs w:val="24"/>
                <w:lang w:val="ro-RO"/>
              </w:rPr>
            </w:pPr>
          </w:p>
          <w:p w:rsidR="007517F8" w:rsidRPr="00482F8B" w:rsidRDefault="007517F8" w:rsidP="007517F8">
            <w:pPr>
              <w:spacing w:line="276" w:lineRule="auto"/>
              <w:jc w:val="both"/>
              <w:rPr>
                <w:rFonts w:ascii="Times New Roman" w:hAnsi="Times New Roman" w:cs="Times New Roman"/>
                <w:iCs/>
                <w:sz w:val="24"/>
                <w:szCs w:val="24"/>
                <w:u w:val="single"/>
                <w:lang w:val="ro-RO"/>
              </w:rPr>
            </w:pPr>
            <w:r w:rsidRPr="00482F8B">
              <w:rPr>
                <w:rFonts w:ascii="Times New Roman" w:hAnsi="Times New Roman" w:cs="Times New Roman"/>
                <w:iCs/>
                <w:sz w:val="24"/>
                <w:szCs w:val="24"/>
                <w:u w:val="single"/>
                <w:lang w:val="ro-RO"/>
              </w:rPr>
              <w:t xml:space="preserve">Motivare: </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b/>
                <w:sz w:val="24"/>
                <w:szCs w:val="24"/>
                <w:lang w:val="ro-RO"/>
              </w:rPr>
              <w:t>1</w:t>
            </w:r>
            <w:r w:rsidRPr="00482F8B">
              <w:rPr>
                <w:rFonts w:ascii="Times New Roman" w:hAnsi="Times New Roman" w:cs="Times New Roman"/>
                <w:sz w:val="24"/>
                <w:szCs w:val="24"/>
                <w:lang w:val="ro-RO"/>
              </w:rPr>
              <w:t>. Respectarea art.4 din Legea nr.514/2003 privind organizarea si exercitarea profesiei de consilier juridic: „Consilierul juridic (...) avizează şi contrasemnează actele cu caracter juridic.”</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Atribuțiile consilierului juridic, stabilite prin lege specială, nu pot fi modificate și completate prin derogări impuse de acte normative cu forță juridică inferioară, cum este Ordinul directorului general al ANCPI, care să stabilească competențe specifice consilierului juridic în sarcina unor persoane care exercită o altă funcție, respectiv cea de șef BJRUSP (Biroul juridic, resurse umane, secretariat și petiții), indiferent dacă persoana încadrată în această funcție de conducere are sau nu are studii juridice.</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2. Respectarea art. 1 alin. (5) din Constituţie: „În România, respectarea Constituţiei, a supremaţiei sale şi a legilor este obligatorie”.</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3. Respectarea art. 4 alin. (3) din Legea nr. 24/2000: „Actele normative date în executarea legilor, ordonanţelor</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sau a hotărârilor Guvernului se emit în limitele şi potrivit normelor care le ordonă.”</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4. Respectarea art. 81 alin. (1) din Legea nr. 24/2000: „La elaborarea proiectelor</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de hotărâri, ordine sau dispoziţii ale autorităţile administraţiei publice locale se va avea în vedere caracterul lor de acte subordonate legilor, hotărârilor şi ordonanţelor Guvernului şi altor acte de nivel superior.”</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5. Evitarea riscului incidenței art.348 Cod penal (Exercitarea fără drept a unei profesii sau activități): „Exercitarea, fără drept, a unei profesii sau activităţi pentru care legea cere autorizaţie ori exercitarea acestora în alte condiţii decât cele legale, dacă legea specială prevede că săvârşirea unor astfel de fapte se sancţionează potrivit legii penale, se pedepseşte cu închisoare de la 3 luni la un an sau cu amendă.”</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Acordarea vizei de legalitate contractului de finanțare și a actului adițional de către alte persoane decât cele care au funcția de consilier juridic în cadrul oficiului teritorial este o faptă incriminată de art. 348 Cod penal, iar persoanele care exercită atribuțiile consilierului juridic fără a fi angajate în această funcție sunt expuse riscului condamnării penale.</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6. Evitarea riscului incidenței art. 267 Cod penal (Omisiunea sesizării): „(1) Funcționarul public care, luând cunoștință de săvârșirea unei fapte prevăzute de legea penală în legătură cu serviciul în cadrul căruia își îndeplinește sarcinile, omite sesizarea de îndată a organelor de urmărire penală se pedepsește cu închisoare de la 3 luni la 3 ani sau cu amendă. (2) Când fapta este săvârșită din culpă, pedeapsa este închisoarea de la 3 luni la un an sau amendă.”</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Promovarea proiectului de act normativ de către angajații ANCPI și punerea în aplicare a actului normativ de către angajații OCPI cu omisiunea sesizării de îndată a organelor de urmărire penală sunt fapte incriminate de art. 267 Cod penal.</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7. Evitarea riscului incidenței art. 297 alin. (1) Cod penal (Abuzul în serviciu): „Fapta funcţionarului public care, în exercitarea atribuţiilor de serviciu, nu îndeplineşte un act sau îl îndeplineşte în mod defectuos şi prin aceasta cauzează o pagubă ori o vătămare a drepturilor sau intereselor legitime ale unei persoane fizice sau ale unei persoane juridice se pedepseşte cu închisoarea de la 2 la 7 ani şi interzicerea exercitării dreptului de a ocupa o funcţie publică.” Potrivit Deciziei CCR 405/2016, dispozițiile art. 297 alin. (1) Cod penal sunt constituționale în măsura în care prin sintagma „îndeplinește în mod defectuos” se înțelege „îndeplinește prin încălcarea legii”.</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Promovarea proiectului de act normativ de către angajații ANCPI și punerea în aplicare a actului normativ de către angajații OCPI sunt fapte incriminate de art. 297 alin. (1) Cod penal.</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8. Evitarea riscului incidenței art. 54 din Statutul profesiei de consilier juridic (M. Of. Partea I, 684/29.07.2004): „Exercitarea activităților specifice profesiei de consilier juridic: consultanță, asistență, reprezentare juridică, avizare pentru legalitate și contrasemnare de acte juridice de către persoane neautorizate prin nerespectarea condițiilor prevăzute de lege și de prezentul statut reprezintă exercitare fără drept a profesiei de consilier juridic și se sancționează conform legii penale.”</w:t>
            </w:r>
          </w:p>
          <w:p w:rsidR="007517F8" w:rsidRPr="00482F8B" w:rsidRDefault="007517F8" w:rsidP="007517F8">
            <w:pPr>
              <w:spacing w:line="276" w:lineRule="auto"/>
              <w:jc w:val="both"/>
              <w:rPr>
                <w:rFonts w:ascii="Times New Roman" w:hAnsi="Times New Roman" w:cs="Times New Roman"/>
                <w:b/>
                <w:sz w:val="24"/>
                <w:szCs w:val="24"/>
                <w:lang w:val="ro-RO"/>
              </w:rPr>
            </w:pPr>
          </w:p>
        </w:tc>
        <w:tc>
          <w:tcPr>
            <w:tcW w:w="7507" w:type="dxa"/>
          </w:tcPr>
          <w:p w:rsidR="00313FA0" w:rsidRPr="00AE0E2C" w:rsidRDefault="00313FA0" w:rsidP="00313FA0">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Propunerea se respinge având în vedere următoarele:</w:t>
            </w:r>
          </w:p>
          <w:p w:rsidR="00313FA0" w:rsidRPr="00AE0E2C" w:rsidRDefault="00313FA0" w:rsidP="00313FA0">
            <w:pPr>
              <w:spacing w:line="276" w:lineRule="auto"/>
              <w:jc w:val="both"/>
              <w:rPr>
                <w:rFonts w:ascii="Times New Roman" w:hAnsi="Times New Roman" w:cs="Times New Roman"/>
                <w:b/>
                <w:sz w:val="24"/>
                <w:szCs w:val="24"/>
                <w:lang w:val="ro-RO"/>
              </w:rPr>
            </w:pPr>
            <w:r w:rsidRPr="00AE0E2C">
              <w:rPr>
                <w:rFonts w:ascii="Times New Roman" w:hAnsi="Times New Roman" w:cs="Times New Roman"/>
                <w:sz w:val="24"/>
                <w:szCs w:val="24"/>
                <w:lang w:val="ro-RO"/>
              </w:rPr>
              <w:t>Viza pentru legalitate va fi aplicată de</w:t>
            </w:r>
            <w:r w:rsidRPr="00AE0E2C">
              <w:rPr>
                <w:rFonts w:ascii="Times New Roman" w:hAnsi="Times New Roman" w:cs="Times New Roman"/>
                <w:b/>
                <w:sz w:val="24"/>
                <w:szCs w:val="24"/>
                <w:lang w:val="ro-RO"/>
              </w:rPr>
              <w:t xml:space="preserve"> </w:t>
            </w:r>
            <w:r w:rsidRPr="00AE0E2C">
              <w:rPr>
                <w:rFonts w:ascii="Times New Roman" w:hAnsi="Times New Roman" w:cs="Times New Roman"/>
                <w:sz w:val="24"/>
                <w:szCs w:val="24"/>
                <w:lang w:val="ro-RO"/>
              </w:rPr>
              <w:t>Şeful BJRUSP când sunt îndeplinite condițiile legale în acest sens.</w:t>
            </w:r>
          </w:p>
          <w:p w:rsidR="007517F8" w:rsidRPr="00AE0E2C" w:rsidRDefault="007517F8" w:rsidP="009367CE">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3 </w:t>
            </w:r>
          </w:p>
          <w:p w:rsidR="00CD7304" w:rsidRPr="00482F8B" w:rsidRDefault="00CD7304" w:rsidP="00CD7304">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CD7304" w:rsidRPr="00482F8B" w:rsidRDefault="00CD7304" w:rsidP="00CD7304">
            <w:pPr>
              <w:spacing w:line="276" w:lineRule="auto"/>
              <w:jc w:val="both"/>
              <w:rPr>
                <w:rFonts w:ascii="Times New Roman" w:hAnsi="Times New Roman" w:cs="Times New Roman"/>
                <w:sz w:val="24"/>
                <w:szCs w:val="24"/>
              </w:rPr>
            </w:pPr>
            <w:r w:rsidRPr="00482F8B">
              <w:rPr>
                <w:rStyle w:val="l5def1"/>
                <w:rFonts w:ascii="Times New Roman" w:hAnsi="Times New Roman" w:cs="Times New Roman"/>
                <w:sz w:val="24"/>
                <w:szCs w:val="24"/>
              </w:rPr>
              <w:t xml:space="preserve">     JUDEŢUL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UNITATEA ADMINISTRATIV-TERITORIALĂ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Nr.</w:t>
            </w:r>
            <w:proofErr w:type="gramEnd"/>
            <w:r w:rsidRPr="00482F8B">
              <w:rPr>
                <w:rStyle w:val="l5def1"/>
                <w:rFonts w:ascii="Times New Roman" w:hAnsi="Times New Roman" w:cs="Times New Roman"/>
                <w:sz w:val="24"/>
                <w:szCs w:val="24"/>
              </w:rPr>
              <w:t xml:space="preserve"> . . . . . . . . . ./. . . . . . . . . .</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center"/>
              <w:rPr>
                <w:rFonts w:ascii="Times New Roman" w:hAnsi="Times New Roman" w:cs="Times New Roman"/>
                <w:sz w:val="24"/>
                <w:szCs w:val="24"/>
              </w:rPr>
            </w:pPr>
            <w:r w:rsidRPr="00482F8B">
              <w:rPr>
                <w:rStyle w:val="l5def1"/>
                <w:rFonts w:ascii="Times New Roman" w:hAnsi="Times New Roman" w:cs="Times New Roman"/>
                <w:sz w:val="24"/>
                <w:szCs w:val="24"/>
              </w:rPr>
              <w:t>SOLICITARE DE FINANŢARE</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Stimată doamnă/Stimate domnule director,</w:t>
            </w:r>
            <w:r w:rsidRPr="00482F8B">
              <w:rPr>
                <w:rFonts w:ascii="Times New Roman" w:hAnsi="Times New Roman" w:cs="Times New Roman"/>
                <w:sz w:val="24"/>
                <w:szCs w:val="24"/>
              </w:rPr>
              <w:t xml:space="preserve">  </w:t>
            </w:r>
          </w:p>
          <w:p w:rsidR="00CD7304" w:rsidRPr="00482F8B" w:rsidRDefault="00CD7304" w:rsidP="00CD7304">
            <w:pPr>
              <w:spacing w:line="276" w:lineRule="auto"/>
              <w:jc w:val="both"/>
              <w:rPr>
                <w:rFonts w:ascii="Times New Roman" w:hAnsi="Times New Roman" w:cs="Times New Roman"/>
                <w:sz w:val="24"/>
                <w:szCs w:val="24"/>
              </w:rPr>
            </w:pPr>
          </w:p>
          <w:p w:rsidR="00CD7304" w:rsidRPr="00482F8B" w:rsidRDefault="00CD7304" w:rsidP="00CD7304">
            <w:pPr>
              <w:spacing w:line="276" w:lineRule="auto"/>
              <w:jc w:val="both"/>
              <w:rPr>
                <w:rStyle w:val="l5def1"/>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Municipiul/Oraşul/Comuna..........., prin primar.........., în calitate de reprezentant legal, solicităm încheierea unui contract de finanţare în condiţiile art. 9 </w:t>
            </w:r>
            <w:hyperlink r:id="rId36" w:history="1">
              <w:r w:rsidRPr="00482F8B">
                <w:rPr>
                  <w:rStyle w:val="l5def1"/>
                  <w:rFonts w:ascii="Times New Roman" w:hAnsi="Times New Roman" w:cs="Times New Roman"/>
                  <w:sz w:val="24"/>
                  <w:szCs w:val="24"/>
                </w:rPr>
                <w:t>alin. (34</w:t>
              </w:r>
              <w:r w:rsidRPr="00482F8B">
                <w:rPr>
                  <w:rStyle w:val="l5def1"/>
                  <w:rFonts w:ascii="Times New Roman" w:hAnsi="Times New Roman" w:cs="Times New Roman"/>
                  <w:sz w:val="24"/>
                  <w:szCs w:val="24"/>
                  <w:vertAlign w:val="superscript"/>
                </w:rPr>
                <w:t>7</w:t>
              </w:r>
              <w:r w:rsidRPr="00482F8B">
                <w:rPr>
                  <w:rStyle w:val="l5def1"/>
                  <w:rFonts w:ascii="Times New Roman" w:hAnsi="Times New Roman" w:cs="Times New Roman"/>
                  <w:sz w:val="24"/>
                  <w:szCs w:val="24"/>
                </w:rPr>
                <w:t>)</w:t>
              </w:r>
            </w:hyperlink>
            <w:r w:rsidRPr="00482F8B">
              <w:rPr>
                <w:rStyle w:val="l5def1"/>
                <w:rFonts w:ascii="Times New Roman" w:hAnsi="Times New Roman" w:cs="Times New Roman"/>
                <w:sz w:val="24"/>
                <w:szCs w:val="24"/>
              </w:rPr>
              <w:t xml:space="preserve"> din Legea cadastrului şi a publicităţii imobiliare nr. 7/1996, republicată, cu modificările şi completările ulterioare, astfel:</w:t>
            </w:r>
          </w:p>
          <w:p w:rsidR="00CD7304" w:rsidRPr="00482F8B" w:rsidRDefault="00CD7304" w:rsidP="00CD7304">
            <w:pPr>
              <w:spacing w:line="276" w:lineRule="auto"/>
              <w:jc w:val="both"/>
              <w:rPr>
                <w:rStyle w:val="l5def1"/>
                <w:rFonts w:ascii="Times New Roman" w:hAnsi="Times New Roman" w:cs="Times New Roman"/>
                <w:sz w:val="24"/>
                <w:szCs w:val="24"/>
              </w:rPr>
            </w:pPr>
            <w:r w:rsidRPr="00482F8B">
              <w:rPr>
                <w:rStyle w:val="l5def1"/>
                <w:rFonts w:ascii="Times New Roman" w:hAnsi="Times New Roman" w:cs="Times New Roman"/>
                <w:sz w:val="24"/>
                <w:szCs w:val="24"/>
              </w:rPr>
              <w:t xml:space="preserve">   • . . . . . . . . . . lei, reprezentând credite de angajament care reprezintă limita maximă în care se pot încheia angajamente legale, pentru maximum 28 de luni, sumă destinată finanţării lucrărilor de întocmire a planurilor parcelare, având ca obiect imobilele din cadrul UAT, altele decât cele incluse în contracte de  întocmire a planurilor parcelare/lucrări de înregistrare sistematică contractate/finalizate;   </w:t>
            </w:r>
          </w:p>
          <w:p w:rsidR="00CD7304" w:rsidRPr="00482F8B" w:rsidRDefault="00CD7304" w:rsidP="00CD7304">
            <w:pPr>
              <w:spacing w:line="276" w:lineRule="auto"/>
              <w:jc w:val="both"/>
              <w:rPr>
                <w:rStyle w:val="l5def1"/>
                <w:rFonts w:ascii="Times New Roman" w:hAnsi="Times New Roman" w:cs="Times New Roman"/>
                <w:sz w:val="24"/>
                <w:szCs w:val="24"/>
              </w:rPr>
            </w:pPr>
            <w:r w:rsidRPr="00482F8B">
              <w:rPr>
                <w:rStyle w:val="l5def1"/>
                <w:rFonts w:ascii="Times New Roman" w:hAnsi="Times New Roman" w:cs="Times New Roman"/>
                <w:sz w:val="24"/>
                <w:szCs w:val="24"/>
              </w:rPr>
              <w:t xml:space="preserve">   • suma totală de . . . . . . . . . . lei, reprezentând credite bugetare, din care:  </w:t>
            </w:r>
          </w:p>
          <w:p w:rsidR="00CD7304" w:rsidRPr="00482F8B" w:rsidRDefault="00CD7304" w:rsidP="00CD7304">
            <w:pPr>
              <w:spacing w:line="276" w:lineRule="auto"/>
              <w:ind w:left="720"/>
              <w:jc w:val="both"/>
              <w:rPr>
                <w:rFonts w:ascii="Times New Roman" w:hAnsi="Times New Roman" w:cs="Times New Roman"/>
                <w:sz w:val="24"/>
                <w:szCs w:val="24"/>
              </w:rPr>
            </w:pPr>
            <w:r w:rsidRPr="00482F8B">
              <w:rPr>
                <w:rStyle w:val="l5def1"/>
                <w:rFonts w:ascii="Times New Roman" w:hAnsi="Times New Roman" w:cs="Times New Roman"/>
                <w:sz w:val="24"/>
                <w:szCs w:val="24"/>
              </w:rPr>
              <w:t xml:space="preserve">    - suma de . . . . . . . . . . lei, reprezentând credite bugetare, limita maximă în care se pot efectua plăţi în anul . . . . . . . . . ., sumă destinată efectuării plăţilor pentru lucrărilor de întocmire a planurilor parcelare (se vor detalia pe fiecare an financiar sumele reprezentând creditele bugetare aprobate) ce vor fi iniţiate de instituția noastră, având ca obiect imobilele din cadrul UAT, altele decât cele incluse în contracte de  întocmire a planurilor parcelare/lucrări de înregistrare sistematică contractate/finalizate.  </w:t>
            </w:r>
          </w:p>
          <w:p w:rsidR="00CD7304" w:rsidRPr="00482F8B" w:rsidRDefault="00CD7304" w:rsidP="00CD7304">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Ataşat prezentei solicitări vă transmitem cele două exemplare ale contractului de finanţare.</w:t>
            </w:r>
            <w:r w:rsidRPr="00482F8B">
              <w:rPr>
                <w:rFonts w:ascii="Times New Roman" w:hAnsi="Times New Roman" w:cs="Times New Roman"/>
                <w:sz w:val="24"/>
                <w:szCs w:val="24"/>
              </w:rPr>
              <w:t xml:space="preserve">  </w:t>
            </w:r>
          </w:p>
          <w:p w:rsidR="00CD7304" w:rsidRPr="00482F8B" w:rsidRDefault="00CD7304" w:rsidP="00CD7304">
            <w:pPr>
              <w:spacing w:after="260" w:line="276" w:lineRule="auto"/>
              <w:jc w:val="both"/>
              <w:rPr>
                <w:rFonts w:ascii="Times New Roman" w:hAnsi="Times New Roman" w:cs="Times New Roman"/>
                <w:sz w:val="24"/>
                <w:szCs w:val="24"/>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CD7304" w:rsidRPr="00482F8B" w:rsidTr="00CD7304">
              <w:trPr>
                <w:trHeight w:val="15"/>
                <w:jc w:val="center"/>
              </w:trPr>
              <w:tc>
                <w:tcPr>
                  <w:tcW w:w="8"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CD7304">
                  <w:pPr>
                    <w:spacing w:after="260" w:line="276" w:lineRule="auto"/>
                    <w:jc w:val="both"/>
                    <w:rPr>
                      <w:rFonts w:ascii="Times New Roman" w:hAnsi="Times New Roman" w:cs="Times New Roman"/>
                      <w:sz w:val="24"/>
                      <w:szCs w:val="24"/>
                    </w:rPr>
                  </w:pPr>
                </w:p>
              </w:tc>
              <w:tc>
                <w:tcPr>
                  <w:tcW w:w="6067" w:type="dxa"/>
                  <w:tcBorders>
                    <w:top w:val="nil"/>
                    <w:left w:val="nil"/>
                    <w:bottom w:val="nil"/>
                    <w:right w:val="nil"/>
                  </w:tcBorders>
                  <w:tcMar>
                    <w:top w:w="0" w:type="dxa"/>
                    <w:left w:w="45" w:type="dxa"/>
                    <w:bottom w:w="0" w:type="dxa"/>
                    <w:right w:w="45"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r>
            <w:tr w:rsidR="00CD7304" w:rsidRPr="00482F8B" w:rsidTr="00CD7304">
              <w:trPr>
                <w:trHeight w:val="825"/>
                <w:jc w:val="center"/>
              </w:trPr>
              <w:tc>
                <w:tcPr>
                  <w:tcW w:w="8"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CD7304">
                  <w:pPr>
                    <w:spacing w:line="276" w:lineRule="auto"/>
                    <w:jc w:val="both"/>
                    <w:rPr>
                      <w:rFonts w:ascii="Times New Roman" w:hAnsi="Times New Roman" w:cs="Times New Roman"/>
                      <w:sz w:val="24"/>
                      <w:szCs w:val="24"/>
                    </w:rPr>
                  </w:pPr>
                </w:p>
              </w:tc>
              <w:tc>
                <w:tcPr>
                  <w:tcW w:w="6067" w:type="dxa"/>
                  <w:tcBorders>
                    <w:top w:val="nil"/>
                    <w:left w:val="nil"/>
                    <w:bottom w:val="nil"/>
                    <w:right w:val="nil"/>
                  </w:tcBorders>
                  <w:tcMar>
                    <w:top w:w="0" w:type="dxa"/>
                    <w:left w:w="45" w:type="dxa"/>
                    <w:bottom w:w="0" w:type="dxa"/>
                    <w:right w:w="45" w:type="dxa"/>
                  </w:tcMar>
                  <w:hideMark/>
                </w:tcPr>
                <w:p w:rsidR="00CD7304" w:rsidRPr="00482F8B" w:rsidRDefault="00CD7304" w:rsidP="00CD7304">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Cu deosebită consideraţie,</w:t>
                  </w:r>
                  <w:r w:rsidRPr="00482F8B">
                    <w:rPr>
                      <w:rFonts w:ascii="Times New Roman" w:hAnsi="Times New Roman" w:cs="Times New Roman"/>
                      <w:sz w:val="24"/>
                      <w:szCs w:val="24"/>
                    </w:rPr>
                    <w:br/>
                    <w:t>Primar,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p>
              </w:tc>
            </w:tr>
          </w:tbl>
          <w:p w:rsidR="00CD7304" w:rsidRPr="00482F8B" w:rsidRDefault="00CD7304" w:rsidP="00CD7304">
            <w:pPr>
              <w:spacing w:line="276" w:lineRule="auto"/>
              <w:jc w:val="both"/>
              <w:rPr>
                <w:rFonts w:ascii="Times New Roman" w:hAnsi="Times New Roman" w:cs="Times New Roman"/>
                <w:b/>
                <w:bCs/>
                <w:sz w:val="24"/>
                <w:szCs w:val="24"/>
                <w:lang w:val="ro-RO"/>
              </w:rPr>
            </w:pPr>
          </w:p>
        </w:tc>
        <w:tc>
          <w:tcPr>
            <w:tcW w:w="5811"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7507" w:type="dxa"/>
          </w:tcPr>
          <w:p w:rsidR="00CD7304" w:rsidRPr="00AE0E2C" w:rsidRDefault="00CD7304" w:rsidP="009367CE">
            <w:pPr>
              <w:spacing w:line="276" w:lineRule="auto"/>
              <w:jc w:val="both"/>
              <w:rPr>
                <w:rFonts w:ascii="Times New Roman" w:hAnsi="Times New Roman" w:cs="Times New Roman"/>
                <w:sz w:val="24"/>
                <w:szCs w:val="24"/>
                <w:lang w:val="ro-RO"/>
              </w:rPr>
            </w:pPr>
          </w:p>
        </w:tc>
      </w:tr>
      <w:tr w:rsidR="00CD7304" w:rsidRPr="00482F8B" w:rsidTr="00F44806">
        <w:trPr>
          <w:trHeight w:val="8503"/>
        </w:trPr>
        <w:tc>
          <w:tcPr>
            <w:tcW w:w="1844"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4 </w:t>
            </w:r>
          </w:p>
          <w:p w:rsidR="00CD7304" w:rsidRPr="00482F8B" w:rsidRDefault="00CD7304" w:rsidP="00CD7304">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CD7304" w:rsidRPr="00482F8B" w:rsidRDefault="00CD7304" w:rsidP="007517F8">
            <w:pPr>
              <w:spacing w:after="260" w:line="276" w:lineRule="auto"/>
              <w:jc w:val="both"/>
              <w:rPr>
                <w:rFonts w:ascii="Times New Roman" w:hAnsi="Times New Roman" w:cs="Times New Roman"/>
                <w:sz w:val="24"/>
                <w:szCs w:val="24"/>
              </w:rPr>
            </w:pPr>
          </w:p>
          <w:tbl>
            <w:tblPr>
              <w:tblW w:w="75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3107"/>
              <w:gridCol w:w="4448"/>
            </w:tblGrid>
            <w:tr w:rsidR="00CD7304" w:rsidRPr="00482F8B" w:rsidTr="00CD7304">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7517F8">
                  <w:pPr>
                    <w:spacing w:after="260" w:line="276" w:lineRule="auto"/>
                    <w:jc w:val="both"/>
                    <w:rPr>
                      <w:rFonts w:ascii="Times New Roman" w:hAnsi="Times New Roman" w:cs="Times New Roman"/>
                      <w:sz w:val="24"/>
                      <w:szCs w:val="24"/>
                    </w:rPr>
                  </w:pPr>
                </w:p>
              </w:tc>
              <w:tc>
                <w:tcPr>
                  <w:tcW w:w="3113" w:type="dxa"/>
                  <w:tcBorders>
                    <w:top w:val="nil"/>
                    <w:left w:val="nil"/>
                    <w:bottom w:val="nil"/>
                    <w:right w:val="nil"/>
                  </w:tcBorders>
                  <w:tcMar>
                    <w:top w:w="0" w:type="dxa"/>
                    <w:left w:w="45" w:type="dxa"/>
                    <w:bottom w:w="0" w:type="dxa"/>
                    <w:right w:w="45" w:type="dxa"/>
                  </w:tcMar>
                  <w:vAlign w:val="center"/>
                  <w:hideMark/>
                </w:tcPr>
                <w:p w:rsidR="00CD7304" w:rsidRPr="00482F8B" w:rsidRDefault="00CD7304" w:rsidP="007517F8">
                  <w:pPr>
                    <w:spacing w:line="276" w:lineRule="auto"/>
                    <w:jc w:val="both"/>
                    <w:rPr>
                      <w:rFonts w:ascii="Times New Roman" w:hAnsi="Times New Roman" w:cs="Times New Roman"/>
                      <w:sz w:val="24"/>
                      <w:szCs w:val="24"/>
                    </w:rPr>
                  </w:pPr>
                </w:p>
              </w:tc>
              <w:tc>
                <w:tcPr>
                  <w:tcW w:w="4456" w:type="dxa"/>
                  <w:tcBorders>
                    <w:top w:val="nil"/>
                    <w:left w:val="nil"/>
                    <w:bottom w:val="nil"/>
                    <w:right w:val="nil"/>
                  </w:tcBorders>
                  <w:tcMar>
                    <w:top w:w="0" w:type="dxa"/>
                    <w:left w:w="45" w:type="dxa"/>
                    <w:bottom w:w="0" w:type="dxa"/>
                    <w:right w:w="45" w:type="dxa"/>
                  </w:tcMar>
                  <w:vAlign w:val="center"/>
                  <w:hideMark/>
                </w:tcPr>
                <w:p w:rsidR="00CD7304" w:rsidRPr="00482F8B" w:rsidRDefault="00CD7304" w:rsidP="007517F8">
                  <w:pPr>
                    <w:spacing w:line="276" w:lineRule="auto"/>
                    <w:jc w:val="both"/>
                    <w:rPr>
                      <w:rFonts w:ascii="Times New Roman" w:hAnsi="Times New Roman" w:cs="Times New Roman"/>
                      <w:sz w:val="24"/>
                      <w:szCs w:val="24"/>
                    </w:rPr>
                  </w:pPr>
                </w:p>
              </w:tc>
            </w:tr>
            <w:tr w:rsidR="00CD7304" w:rsidRPr="00482F8B" w:rsidTr="00CD7304">
              <w:trPr>
                <w:trHeight w:val="990"/>
                <w:jc w:val="center"/>
              </w:trPr>
              <w:tc>
                <w:tcPr>
                  <w:tcW w:w="6" w:type="dxa"/>
                  <w:tcBorders>
                    <w:top w:val="nil"/>
                    <w:left w:val="nil"/>
                    <w:bottom w:val="nil"/>
                    <w:right w:val="nil"/>
                  </w:tcBorders>
                  <w:tcMar>
                    <w:top w:w="0" w:type="dxa"/>
                    <w:left w:w="0" w:type="dxa"/>
                    <w:bottom w:w="0" w:type="dxa"/>
                    <w:right w:w="0" w:type="dxa"/>
                  </w:tcMar>
                  <w:vAlign w:val="center"/>
                  <w:hideMark/>
                </w:tcPr>
                <w:p w:rsidR="00CD7304" w:rsidRPr="00482F8B" w:rsidRDefault="00CD7304" w:rsidP="007517F8">
                  <w:pPr>
                    <w:spacing w:line="276" w:lineRule="auto"/>
                    <w:jc w:val="both"/>
                    <w:rPr>
                      <w:rFonts w:ascii="Times New Roman" w:hAnsi="Times New Roman" w:cs="Times New Roman"/>
                      <w:sz w:val="24"/>
                      <w:szCs w:val="24"/>
                    </w:rPr>
                  </w:pPr>
                </w:p>
              </w:tc>
              <w:tc>
                <w:tcPr>
                  <w:tcW w:w="3113" w:type="dxa"/>
                  <w:tcBorders>
                    <w:top w:val="nil"/>
                    <w:left w:val="nil"/>
                    <w:bottom w:val="nil"/>
                    <w:right w:val="nil"/>
                  </w:tcBorders>
                  <w:shd w:val="clear" w:color="auto" w:fill="auto"/>
                  <w:tcMar>
                    <w:top w:w="0" w:type="dxa"/>
                    <w:left w:w="45" w:type="dxa"/>
                    <w:bottom w:w="0" w:type="dxa"/>
                    <w:right w:w="45" w:type="dxa"/>
                  </w:tcMar>
                  <w:vAlign w:val="center"/>
                  <w:hideMark/>
                </w:tcPr>
                <w:p w:rsidR="00CD7304" w:rsidRPr="00482F8B" w:rsidRDefault="00CD7304" w:rsidP="007517F8">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OFICIUL DE CADASTRU</w:t>
                  </w:r>
                  <w:r w:rsidRPr="00482F8B">
                    <w:rPr>
                      <w:rFonts w:ascii="Times New Roman" w:hAnsi="Times New Roman" w:cs="Times New Roman"/>
                      <w:sz w:val="24"/>
                      <w:szCs w:val="24"/>
                    </w:rPr>
                    <w:br/>
                    <w:t xml:space="preserve">ŞI PUBLICITATE </w:t>
                  </w:r>
                  <w:proofErr w:type="gramStart"/>
                  <w:r w:rsidRPr="00482F8B">
                    <w:rPr>
                      <w:rFonts w:ascii="Times New Roman" w:hAnsi="Times New Roman" w:cs="Times New Roman"/>
                      <w:sz w:val="24"/>
                      <w:szCs w:val="24"/>
                    </w:rPr>
                    <w:t>IMOBILIARĂ</w:t>
                  </w:r>
                  <w:proofErr w:type="gramEnd"/>
                  <w:r w:rsidRPr="00482F8B">
                    <w:rPr>
                      <w:rFonts w:ascii="Times New Roman" w:hAnsi="Times New Roman" w:cs="Times New Roman"/>
                      <w:sz w:val="24"/>
                      <w:szCs w:val="24"/>
                    </w:rPr>
                    <w:br/>
                    <w:t>. . . . . . . . . .</w:t>
                  </w:r>
                  <w:r w:rsidRPr="00482F8B">
                    <w:rPr>
                      <w:rFonts w:ascii="Times New Roman" w:hAnsi="Times New Roman" w:cs="Times New Roman"/>
                      <w:sz w:val="24"/>
                      <w:szCs w:val="24"/>
                    </w:rPr>
                    <w:br/>
                    <w:t>Nr. . . . . . . . . . ./ . . . . . . . . . .</w:t>
                  </w:r>
                </w:p>
              </w:tc>
              <w:tc>
                <w:tcPr>
                  <w:tcW w:w="4456" w:type="dxa"/>
                  <w:tcBorders>
                    <w:top w:val="nil"/>
                    <w:left w:val="nil"/>
                    <w:bottom w:val="nil"/>
                    <w:right w:val="nil"/>
                  </w:tcBorders>
                  <w:shd w:val="clear" w:color="auto" w:fill="auto"/>
                  <w:tcMar>
                    <w:top w:w="0" w:type="dxa"/>
                    <w:left w:w="45" w:type="dxa"/>
                    <w:bottom w:w="0" w:type="dxa"/>
                    <w:right w:w="45" w:type="dxa"/>
                  </w:tcMar>
                  <w:vAlign w:val="center"/>
                  <w:hideMark/>
                </w:tcPr>
                <w:p w:rsidR="00CD7304" w:rsidRPr="00482F8B" w:rsidRDefault="00CD7304" w:rsidP="007517F8">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 xml:space="preserve">JUDEŢUL . . </w:t>
                  </w:r>
                  <w:proofErr w:type="gramStart"/>
                  <w:r w:rsidRPr="00482F8B">
                    <w:rPr>
                      <w:rFonts w:ascii="Times New Roman" w:hAnsi="Times New Roman" w:cs="Times New Roman"/>
                      <w:sz w:val="24"/>
                      <w:szCs w:val="24"/>
                    </w:rPr>
                    <w:t>.</w:t>
                  </w:r>
                  <w:proofErr w:type="gramEnd"/>
                  <w:r w:rsidRPr="00482F8B">
                    <w:rPr>
                      <w:rFonts w:ascii="Times New Roman" w:hAnsi="Times New Roman" w:cs="Times New Roman"/>
                      <w:sz w:val="24"/>
                      <w:szCs w:val="24"/>
                    </w:rPr>
                    <w:br/>
                    <w:t>UNITATEA ADMINISTRATIV-TERITORIALĂ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Nr. . . . . . . . . . ./ . . . . . . . . . .</w:t>
                  </w:r>
                </w:p>
              </w:tc>
            </w:tr>
          </w:tbl>
          <w:p w:rsidR="00CD7304" w:rsidRPr="00482F8B" w:rsidRDefault="00CD7304" w:rsidP="007517F8">
            <w:pPr>
              <w:spacing w:line="276" w:lineRule="auto"/>
              <w:jc w:val="both"/>
              <w:rPr>
                <w:rFonts w:ascii="Times New Roman" w:hAnsi="Times New Roman" w:cs="Times New Roman"/>
                <w:sz w:val="24"/>
                <w:szCs w:val="24"/>
              </w:rPr>
            </w:pPr>
          </w:p>
          <w:p w:rsidR="00CD7304" w:rsidRPr="00482F8B" w:rsidRDefault="00CD7304" w:rsidP="007517F8">
            <w:pPr>
              <w:spacing w:line="276" w:lineRule="auto"/>
              <w:jc w:val="center"/>
              <w:rPr>
                <w:rFonts w:ascii="Times New Roman" w:hAnsi="Times New Roman" w:cs="Times New Roman"/>
                <w:sz w:val="24"/>
                <w:szCs w:val="24"/>
              </w:rPr>
            </w:pPr>
            <w:r w:rsidRPr="00482F8B">
              <w:rPr>
                <w:rStyle w:val="l5def1"/>
                <w:rFonts w:ascii="Times New Roman" w:hAnsi="Times New Roman" w:cs="Times New Roman"/>
                <w:sz w:val="24"/>
                <w:szCs w:val="24"/>
              </w:rPr>
              <w:t>ACTUL ADIŢIONAL Nr. . . . . . . . . . .</w:t>
            </w:r>
            <w:r w:rsidRPr="00482F8B">
              <w:rPr>
                <w:rFonts w:ascii="Times New Roman" w:hAnsi="Times New Roman" w:cs="Times New Roman"/>
                <w:sz w:val="24"/>
                <w:szCs w:val="24"/>
              </w:rPr>
              <w:br/>
            </w:r>
            <w:r w:rsidRPr="00482F8B">
              <w:rPr>
                <w:rStyle w:val="l5def1"/>
                <w:rFonts w:ascii="Times New Roman" w:hAnsi="Times New Roman" w:cs="Times New Roman"/>
                <w:sz w:val="24"/>
                <w:szCs w:val="24"/>
              </w:rPr>
              <w:t>la contractul pentru finanţarea în cadrul Programului naţional de cadastru şi carte funciară a lucrărilor de întocmire a planurilor parcelare în vederea înscrierii din oficiu a imobilelor cuprinse în aceste planuri</w:t>
            </w:r>
          </w:p>
          <w:p w:rsidR="00CD7304" w:rsidRPr="00482F8B" w:rsidRDefault="00CD7304" w:rsidP="007517F8">
            <w:pPr>
              <w:spacing w:line="276" w:lineRule="auto"/>
              <w:jc w:val="both"/>
              <w:rPr>
                <w:rFonts w:ascii="Times New Roman" w:hAnsi="Times New Roman" w:cs="Times New Roman"/>
                <w:sz w:val="24"/>
                <w:szCs w:val="24"/>
              </w:rPr>
            </w:pPr>
          </w:p>
          <w:p w:rsidR="00CD7304" w:rsidRPr="00482F8B" w:rsidRDefault="00CD7304" w:rsidP="007517F8">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Oficiul de Cadastru şi Publicitate Imobiliară.........., denumit în continuare OCPI, cu sediul în.........., tel..........., fax.........., cod fiscal.........., cont.........., deschis la.........., reprezentat de.........., director, în calitate de finanţator,</w:t>
            </w:r>
            <w:r w:rsidRPr="00482F8B">
              <w:rPr>
                <w:rFonts w:ascii="Times New Roman" w:hAnsi="Times New Roman" w:cs="Times New Roman"/>
                <w:sz w:val="24"/>
                <w:szCs w:val="24"/>
              </w:rPr>
              <w:t xml:space="preserve">  </w:t>
            </w:r>
          </w:p>
          <w:p w:rsidR="00CD7304" w:rsidRPr="00482F8B" w:rsidRDefault="00CD7304" w:rsidP="007517F8">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şi</w:t>
            </w:r>
            <w:r w:rsidRPr="00482F8B">
              <w:rPr>
                <w:rFonts w:ascii="Times New Roman" w:hAnsi="Times New Roman" w:cs="Times New Roman"/>
                <w:sz w:val="24"/>
                <w:szCs w:val="24"/>
              </w:rPr>
              <w:t xml:space="preserve">  </w:t>
            </w:r>
          </w:p>
          <w:p w:rsidR="00CD7304" w:rsidRPr="00482F8B" w:rsidRDefault="00CD7304" w:rsidP="007517F8">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unitatea administrativ-teritorială.........., judeţul.........., reprezentată prin.........., în calitate de primar, cu sediul în.........., judeţul.........., tel..........., fax.........., cod fiscal.........., cont.........., deschis la Trezoreria.........., ca beneficiar al finanţării,</w:t>
            </w:r>
            <w:r w:rsidRPr="00482F8B">
              <w:rPr>
                <w:rFonts w:ascii="Times New Roman" w:hAnsi="Times New Roman" w:cs="Times New Roman"/>
                <w:sz w:val="24"/>
                <w:szCs w:val="24"/>
              </w:rPr>
              <w:t xml:space="preserve">  </w:t>
            </w:r>
          </w:p>
          <w:p w:rsidR="00CD7304" w:rsidRPr="00482F8B" w:rsidRDefault="00CD7304" w:rsidP="007517F8">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au convenit modificarea prevederilor contractuale după cum urmează:</w:t>
            </w:r>
            <w:r w:rsidRPr="00482F8B">
              <w:rPr>
                <w:rFonts w:ascii="Times New Roman" w:hAnsi="Times New Roman" w:cs="Times New Roman"/>
                <w:sz w:val="24"/>
                <w:szCs w:val="24"/>
              </w:rPr>
              <w:t xml:space="preserve">  </w:t>
            </w:r>
          </w:p>
          <w:p w:rsidR="00CD7304" w:rsidRPr="00482F8B" w:rsidRDefault="00CD7304" w:rsidP="007517F8">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Articolul 3 din Contractul pentru finanţarea în cadrul Programului naţional de cadastru şi carte funciară a lucrărilor de întocmire a planurilor parcelare în vederea înscrierii din oficiu a imobilelor cuprinse în aceste planuri, înregistrat cu nr. . . . . . . . . . ., se modifică şi va avea următorul cuprins:</w:t>
            </w:r>
            <w:r w:rsidRPr="00482F8B">
              <w:rPr>
                <w:rFonts w:ascii="Times New Roman" w:hAnsi="Times New Roman" w:cs="Times New Roman"/>
                <w:sz w:val="24"/>
                <w:szCs w:val="24"/>
              </w:rPr>
              <w:t xml:space="preserve">  </w:t>
            </w:r>
          </w:p>
          <w:p w:rsidR="00CD7304" w:rsidRPr="00482F8B" w:rsidRDefault="00CD7304" w:rsidP="007517F8">
            <w:pPr>
              <w:spacing w:line="276" w:lineRule="auto"/>
              <w:jc w:val="both"/>
              <w:rPr>
                <w:rFonts w:ascii="Times New Roman" w:hAnsi="Times New Roman" w:cs="Times New Roman"/>
                <w:sz w:val="24"/>
                <w:szCs w:val="24"/>
              </w:rPr>
            </w:pPr>
          </w:p>
          <w:p w:rsidR="00CD7304" w:rsidRPr="00482F8B" w:rsidRDefault="00CD7304" w:rsidP="007517F8">
            <w:pPr>
              <w:spacing w:line="276" w:lineRule="auto"/>
              <w:jc w:val="center"/>
              <w:rPr>
                <w:rFonts w:ascii="Times New Roman" w:hAnsi="Times New Roman" w:cs="Times New Roman"/>
                <w:sz w:val="24"/>
                <w:szCs w:val="24"/>
              </w:rPr>
            </w:pPr>
            <w:r w:rsidRPr="00482F8B">
              <w:rPr>
                <w:rStyle w:val="l5ghi1"/>
                <w:rFonts w:ascii="Times New Roman" w:hAnsi="Times New Roman" w:cs="Times New Roman"/>
                <w:sz w:val="24"/>
                <w:szCs w:val="24"/>
              </w:rPr>
              <w:t>" </w:t>
            </w:r>
            <w:r w:rsidRPr="00482F8B">
              <w:rPr>
                <w:rFonts w:ascii="Times New Roman" w:hAnsi="Times New Roman" w:cs="Times New Roman"/>
                <w:b/>
                <w:bCs/>
                <w:sz w:val="24"/>
                <w:szCs w:val="24"/>
              </w:rPr>
              <w:t xml:space="preserve">ARTICOLUL 3 </w:t>
            </w:r>
            <w:r w:rsidRPr="00482F8B">
              <w:rPr>
                <w:rFonts w:ascii="Times New Roman" w:hAnsi="Times New Roman" w:cs="Times New Roman"/>
                <w:b/>
                <w:bCs/>
                <w:sz w:val="24"/>
                <w:szCs w:val="24"/>
              </w:rPr>
              <w:br/>
            </w:r>
            <w:r w:rsidRPr="00482F8B">
              <w:rPr>
                <w:rStyle w:val="l5ghi1"/>
                <w:rFonts w:ascii="Times New Roman" w:hAnsi="Times New Roman" w:cs="Times New Roman"/>
                <w:sz w:val="24"/>
                <w:szCs w:val="24"/>
              </w:rPr>
              <w:t>Obiectul şi valoarea contractului</w:t>
            </w:r>
          </w:p>
          <w:p w:rsidR="00CD7304" w:rsidRPr="00482F8B" w:rsidRDefault="00CD7304" w:rsidP="007517F8">
            <w:pPr>
              <w:spacing w:line="276" w:lineRule="auto"/>
              <w:jc w:val="both"/>
              <w:rPr>
                <w:rStyle w:val="l5ghi1"/>
                <w:rFonts w:ascii="Times New Roman" w:hAnsi="Times New Roman" w:cs="Times New Roman"/>
                <w:sz w:val="24"/>
                <w:szCs w:val="24"/>
              </w:rPr>
            </w:pPr>
            <w:r w:rsidRPr="00482F8B">
              <w:rPr>
                <w:rFonts w:ascii="Times New Roman" w:hAnsi="Times New Roman" w:cs="Times New Roman"/>
                <w:sz w:val="24"/>
                <w:szCs w:val="24"/>
              </w:rPr>
              <w:br/>
            </w:r>
            <w:r w:rsidRPr="00482F8B">
              <w:rPr>
                <w:rStyle w:val="l5ghi1"/>
                <w:rFonts w:ascii="Times New Roman" w:hAnsi="Times New Roman" w:cs="Times New Roman"/>
                <w:sz w:val="24"/>
                <w:szCs w:val="24"/>
              </w:rPr>
              <w:t xml:space="preserve">    Obiectul contractului îl constituie alocarea unei finanţări de la o poziţie distinctă de transferuri din bugetul de venituri proprii al ANCPI, prin bugetul OCPI . . . . . . . . . ., pentru realizarea lucrărilor de întocmire a planurilor parcelare, astfel:</w:t>
            </w:r>
          </w:p>
          <w:p w:rsidR="00CD7304" w:rsidRPr="00482F8B" w:rsidRDefault="00CD7304" w:rsidP="007517F8">
            <w:pPr>
              <w:numPr>
                <w:ilvl w:val="0"/>
                <w:numId w:val="4"/>
              </w:numPr>
              <w:spacing w:line="276" w:lineRule="auto"/>
              <w:jc w:val="both"/>
              <w:rPr>
                <w:rStyle w:val="l5def1"/>
                <w:rFonts w:ascii="Times New Roman" w:hAnsi="Times New Roman" w:cs="Times New Roman"/>
                <w:sz w:val="24"/>
                <w:szCs w:val="24"/>
              </w:rPr>
            </w:pPr>
            <w:r w:rsidRPr="00482F8B">
              <w:rPr>
                <w:rStyle w:val="l5def1"/>
                <w:rFonts w:ascii="Times New Roman" w:hAnsi="Times New Roman" w:cs="Times New Roman"/>
                <w:sz w:val="24"/>
                <w:szCs w:val="24"/>
              </w:rPr>
              <w:t>Suma de …………………. lei, reprezentând credite de angajament (limita maximă în care UAT poate încheia contracte de prestări servicii) aferentă anului ……………;</w:t>
            </w:r>
          </w:p>
          <w:p w:rsidR="00CD7304" w:rsidRPr="00482F8B" w:rsidRDefault="00CD7304" w:rsidP="007517F8">
            <w:pPr>
              <w:numPr>
                <w:ilvl w:val="0"/>
                <w:numId w:val="4"/>
              </w:numPr>
              <w:spacing w:line="276" w:lineRule="auto"/>
              <w:jc w:val="both"/>
              <w:rPr>
                <w:rStyle w:val="l5def1"/>
                <w:rFonts w:ascii="Times New Roman" w:hAnsi="Times New Roman" w:cs="Times New Roman"/>
                <w:sz w:val="24"/>
                <w:szCs w:val="24"/>
              </w:rPr>
            </w:pPr>
            <w:r w:rsidRPr="00482F8B">
              <w:rPr>
                <w:rStyle w:val="l5def1"/>
                <w:rFonts w:ascii="Times New Roman" w:hAnsi="Times New Roman" w:cs="Times New Roman"/>
                <w:sz w:val="24"/>
                <w:szCs w:val="24"/>
              </w:rPr>
              <w:t>Suma de ………………….. lei, reprezentând credite bugetare (limita maximă în care se pot efectua plăți) repartizată astfel:</w:t>
            </w:r>
          </w:p>
          <w:p w:rsidR="00CD7304" w:rsidRPr="00482F8B" w:rsidRDefault="00CD7304" w:rsidP="00EF2BEB">
            <w:pPr>
              <w:numPr>
                <w:ilvl w:val="1"/>
                <w:numId w:val="4"/>
              </w:numPr>
              <w:spacing w:line="276" w:lineRule="auto"/>
              <w:jc w:val="center"/>
              <w:rPr>
                <w:rFonts w:ascii="Times New Roman" w:hAnsi="Times New Roman" w:cs="Times New Roman"/>
                <w:sz w:val="24"/>
                <w:szCs w:val="24"/>
              </w:rPr>
            </w:pPr>
            <w:r w:rsidRPr="00482F8B">
              <w:rPr>
                <w:rStyle w:val="l5def1"/>
                <w:rFonts w:ascii="Times New Roman" w:hAnsi="Times New Roman" w:cs="Times New Roman"/>
                <w:sz w:val="24"/>
                <w:szCs w:val="24"/>
              </w:rPr>
              <w:t xml:space="preserve">Suma </w:t>
            </w:r>
            <w:proofErr w:type="gramStart"/>
            <w:r w:rsidRPr="00482F8B">
              <w:rPr>
                <w:rStyle w:val="l5def1"/>
                <w:rFonts w:ascii="Times New Roman" w:hAnsi="Times New Roman" w:cs="Times New Roman"/>
                <w:sz w:val="24"/>
                <w:szCs w:val="24"/>
              </w:rPr>
              <w:t>de  …</w:t>
            </w:r>
            <w:proofErr w:type="gramEnd"/>
            <w:r w:rsidRPr="00482F8B">
              <w:rPr>
                <w:rStyle w:val="l5def1"/>
                <w:rFonts w:ascii="Times New Roman" w:hAnsi="Times New Roman" w:cs="Times New Roman"/>
                <w:sz w:val="24"/>
                <w:szCs w:val="24"/>
              </w:rPr>
              <w:t>…………….lei, reprezentând credite bugetare aferente anului ……… (</w:t>
            </w:r>
            <w:proofErr w:type="gramStart"/>
            <w:r w:rsidRPr="00482F8B">
              <w:rPr>
                <w:rStyle w:val="l5def1"/>
                <w:rFonts w:ascii="Times New Roman" w:hAnsi="Times New Roman" w:cs="Times New Roman"/>
                <w:sz w:val="24"/>
                <w:szCs w:val="24"/>
              </w:rPr>
              <w:t>se</w:t>
            </w:r>
            <w:proofErr w:type="gramEnd"/>
            <w:r w:rsidRPr="00482F8B">
              <w:rPr>
                <w:rStyle w:val="l5def1"/>
                <w:rFonts w:ascii="Times New Roman" w:hAnsi="Times New Roman" w:cs="Times New Roman"/>
                <w:sz w:val="24"/>
                <w:szCs w:val="24"/>
              </w:rPr>
              <w:t xml:space="preserve"> vor detalia creditele bugetare aprobate pe fiecare an conform bugetului comunicat).</w:t>
            </w:r>
            <w:r w:rsidRPr="00482F8B">
              <w:rPr>
                <w:rStyle w:val="l5ghi1"/>
                <w:rFonts w:ascii="Times New Roman" w:hAnsi="Times New Roman" w:cs="Times New Roman"/>
                <w:sz w:val="24"/>
                <w:szCs w:val="24"/>
              </w:rPr>
              <w:t xml:space="preserve"> "  </w:t>
            </w:r>
          </w:p>
          <w:p w:rsidR="007517F8" w:rsidRPr="00482F8B" w:rsidRDefault="00CD7304" w:rsidP="007517F8">
            <w:pPr>
              <w:spacing w:line="276" w:lineRule="auto"/>
              <w:jc w:val="both"/>
              <w:rPr>
                <w:rFonts w:ascii="Times New Roman" w:hAnsi="Times New Roman" w:cs="Times New Roman"/>
                <w:b/>
                <w:bCs/>
                <w:sz w:val="24"/>
                <w:szCs w:val="24"/>
                <w:lang w:val="ro-RO"/>
              </w:rPr>
            </w:pPr>
            <w:r w:rsidRPr="00482F8B">
              <w:rPr>
                <w:rFonts w:ascii="Times New Roman" w:hAnsi="Times New Roman" w:cs="Times New Roman"/>
                <w:sz w:val="24"/>
                <w:szCs w:val="24"/>
              </w:rPr>
              <w:t>   </w:t>
            </w:r>
          </w:p>
        </w:tc>
        <w:tc>
          <w:tcPr>
            <w:tcW w:w="5811" w:type="dxa"/>
          </w:tcPr>
          <w:p w:rsidR="007517F8" w:rsidRPr="00482F8B" w:rsidRDefault="007517F8" w:rsidP="007517F8">
            <w:pPr>
              <w:pStyle w:val="BodyText"/>
              <w:spacing w:before="91" w:line="360" w:lineRule="auto"/>
              <w:ind w:left="39" w:firstLine="3"/>
              <w:rPr>
                <w:rFonts w:ascii="Times New Roman" w:hAnsi="Times New Roman" w:cs="Times New Roman"/>
                <w:b/>
                <w:bCs/>
                <w:sz w:val="24"/>
                <w:szCs w:val="24"/>
                <w:lang w:val="ro-RO"/>
              </w:rPr>
            </w:pPr>
            <w:r w:rsidRPr="00482F8B">
              <w:rPr>
                <w:rFonts w:ascii="Times New Roman" w:hAnsi="Times New Roman" w:cs="Times New Roman"/>
                <w:b/>
                <w:iCs/>
                <w:sz w:val="24"/>
                <w:szCs w:val="24"/>
                <w:lang w:val="ro-RO"/>
              </w:rPr>
              <w:t xml:space="preserve">Domnul </w:t>
            </w:r>
            <w:r w:rsidRPr="00482F8B">
              <w:rPr>
                <w:rFonts w:ascii="Times New Roman" w:hAnsi="Times New Roman" w:cs="Times New Roman"/>
                <w:b/>
                <w:bCs/>
                <w:sz w:val="24"/>
                <w:szCs w:val="24"/>
                <w:lang w:val="ro-RO"/>
              </w:rPr>
              <w:t>Ieremeiov Laurian:</w:t>
            </w:r>
          </w:p>
          <w:p w:rsidR="007517F8" w:rsidRPr="00482F8B" w:rsidRDefault="007517F8" w:rsidP="007517F8">
            <w:pPr>
              <w:pStyle w:val="TableParagraph"/>
              <w:rPr>
                <w:rFonts w:ascii="Times New Roman" w:hAnsi="Times New Roman" w:cs="Times New Roman"/>
                <w:i/>
                <w:iCs/>
                <w:sz w:val="24"/>
                <w:szCs w:val="24"/>
                <w:lang w:val="ro-RO"/>
              </w:rPr>
            </w:pPr>
            <w:r w:rsidRPr="00482F8B">
              <w:rPr>
                <w:rFonts w:ascii="Times New Roman" w:hAnsi="Times New Roman" w:cs="Times New Roman"/>
                <w:i/>
                <w:iCs/>
                <w:sz w:val="24"/>
                <w:szCs w:val="24"/>
                <w:lang w:val="ro-RO"/>
              </w:rPr>
              <w:t xml:space="preserve">„Vizat pentru legalitate, </w:t>
            </w:r>
          </w:p>
          <w:p w:rsidR="007517F8" w:rsidRPr="00482F8B" w:rsidRDefault="007517F8" w:rsidP="007517F8">
            <w:pPr>
              <w:spacing w:line="276" w:lineRule="auto"/>
              <w:jc w:val="both"/>
              <w:rPr>
                <w:rFonts w:ascii="Times New Roman" w:hAnsi="Times New Roman" w:cs="Times New Roman"/>
                <w:i/>
                <w:iCs/>
                <w:sz w:val="24"/>
                <w:szCs w:val="24"/>
                <w:lang w:val="ro-RO"/>
              </w:rPr>
            </w:pPr>
            <w:r w:rsidRPr="00482F8B">
              <w:rPr>
                <w:rFonts w:ascii="Times New Roman" w:hAnsi="Times New Roman" w:cs="Times New Roman"/>
                <w:i/>
                <w:iCs/>
                <w:sz w:val="24"/>
                <w:szCs w:val="24"/>
                <w:lang w:val="ro-RO"/>
              </w:rPr>
              <w:t>Consilier juridic,”</w:t>
            </w:r>
          </w:p>
          <w:p w:rsidR="007517F8" w:rsidRPr="00482F8B" w:rsidRDefault="007517F8" w:rsidP="007517F8">
            <w:pPr>
              <w:spacing w:line="276" w:lineRule="auto"/>
              <w:jc w:val="both"/>
              <w:rPr>
                <w:rFonts w:ascii="Times New Roman" w:hAnsi="Times New Roman" w:cs="Times New Roman"/>
                <w:i/>
                <w:iCs/>
                <w:sz w:val="24"/>
                <w:szCs w:val="24"/>
                <w:lang w:val="ro-RO"/>
              </w:rPr>
            </w:pPr>
          </w:p>
          <w:p w:rsidR="007517F8" w:rsidRPr="00482F8B" w:rsidRDefault="007517F8" w:rsidP="007517F8">
            <w:pPr>
              <w:spacing w:line="276" w:lineRule="auto"/>
              <w:jc w:val="both"/>
              <w:rPr>
                <w:rFonts w:ascii="Times New Roman" w:hAnsi="Times New Roman" w:cs="Times New Roman"/>
                <w:iCs/>
                <w:sz w:val="24"/>
                <w:szCs w:val="24"/>
                <w:u w:val="single"/>
                <w:lang w:val="ro-RO"/>
              </w:rPr>
            </w:pPr>
            <w:r w:rsidRPr="00482F8B">
              <w:rPr>
                <w:rFonts w:ascii="Times New Roman" w:hAnsi="Times New Roman" w:cs="Times New Roman"/>
                <w:iCs/>
                <w:sz w:val="24"/>
                <w:szCs w:val="24"/>
                <w:u w:val="single"/>
                <w:lang w:val="ro-RO"/>
              </w:rPr>
              <w:t xml:space="preserve">Motivare: </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b/>
                <w:sz w:val="24"/>
                <w:szCs w:val="24"/>
                <w:lang w:val="ro-RO"/>
              </w:rPr>
              <w:t>1</w:t>
            </w:r>
            <w:r w:rsidRPr="00482F8B">
              <w:rPr>
                <w:rFonts w:ascii="Times New Roman" w:hAnsi="Times New Roman" w:cs="Times New Roman"/>
                <w:sz w:val="24"/>
                <w:szCs w:val="24"/>
                <w:lang w:val="ro-RO"/>
              </w:rPr>
              <w:t>. Respectarea art.4 din Legea nr.514/2003 privind organizarea si exercitarea profesiei de consilier juridic: „Consilierul juridic (...) avizează şi contrasemnează actele cu caracter juridic.”</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Atribuțiile consilierului juridic, stabilite prin lege specială, nu pot fi modificate și completate prin derogări impuse de acte normative cu forță juridică inferioară, cum este Ordinul directorului general al ANCPI, care să stabilească competențe specifice consilierului juridic în sarcina unor persoane care exercită o altă funcție, respectiv cea de șef BJRUSP (Biroul juridic, resurse umane, secretariat și petiții), indiferent dacă persoana încadrată în această funcție de conducere are sau nu are studii juridice.</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2. Respectarea art. 1 alin. (5) din Constituţie: „În România, respectarea Constituţiei, a supremaţiei sale şi a legilor este obligatorie”.</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3. Respectarea art. 4 alin. (3) din Legea nr. 24/2000: „Actele normative date în executarea legilor, ordonanţelor</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sau a hotărârilor Guvernului se emit în limitele şi potrivit normelor care le ordonă.”</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4. Respectarea art. 81 alin. (1) din Legea nr. 24/2000: „La elaborarea proiectelor</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de hotărâri, ordine sau dispoziţii ale autorităţile administraţiei publice locale se va avea în vedere caracterul lor de acte subordonate legilor, hotărârilor şi ordonanţelor Guvernului şi altor acte de nivel superior.”</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5. Evitarea riscului incidenței art.348 Cod penal (Exercitarea fără drept a unei profesii sau activități): „Exercitarea, fără drept, a unei profesii sau activităţi pentru care legea cere autorizaţie ori exercitarea acestora în alte condiţii decât cele legale, dacă legea specială prevede că săvârşirea unor astfel de fapte se sancţionează potrivit legii penale, se pedepseşte cu închisoare de la 3 luni la un an sau cu amendă.”</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Acordarea vizei de legalitate contractului de finanțare și a actului adițional de către alte persoane decât cele care au funcția de consilier juridic în cadrul oficiului teritorial este o faptă incriminată de art. 348 Cod penal, iar persoanele care exercită atribuțiile consilierului juridic fără a fi angajate în această funcție sunt expuse riscului condamnării penale.</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6. Evitarea riscului incidenței art. 267 Cod penal (Omisiunea sesizării): „(1) Funcționarul public care, luând cunoștință de săvârșirea unei fapte prevăzute de legea penală în legătură cu serviciul în cadrul căruia își îndeplinește sarcinile, omite sesizarea de îndată a organelor de urmărire penală se pedepsește cu închisoare de la 3 luni la 3 ani sau cu amendă. (2) Când fapta este săvârșită din culpă, pedeapsa este închisoarea de la 3 luni la un an sau amendă.”</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Promovarea proiectului de act normativ de către angajații ANCPI și punerea în aplicare a actului normativ de către angajații OCPI cu omisiunea sesizării de îndată a organelor de urmărire penală sunt fapte incriminate de art. 267 Cod penal.</w:t>
            </w:r>
          </w:p>
          <w:p w:rsidR="007517F8" w:rsidRPr="00482F8B" w:rsidRDefault="007517F8" w:rsidP="007517F8">
            <w:pPr>
              <w:spacing w:line="276" w:lineRule="auto"/>
              <w:jc w:val="both"/>
              <w:rPr>
                <w:rFonts w:ascii="Times New Roman" w:hAnsi="Times New Roman" w:cs="Times New Roman"/>
                <w:sz w:val="24"/>
                <w:szCs w:val="24"/>
                <w:lang w:val="ro-RO"/>
              </w:rPr>
            </w:pP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7. Evitarea riscului incidenței art. 297 alin. (1) Cod penal (Abuzul în serviciu): „Fapta funcţionarului public care, în exercitarea atribuţiilor de serviciu, nu îndeplineşte un act sau îl îndeplineşte în mod defectuos şi prin aceasta cauzează o pagubă ori o vătămare a drepturilor sau intereselor legitime ale unei persoane fizice sau ale unei persoane juridice se pedepseşte cu închisoarea de la 2 la 7 ani şi interzicerea exercitării dreptului de a ocupa o funcţie publică.” Potrivit Deciziei CCR 405/2016, dispozițiile art. 297 alin. (1) Cod penal sunt constituționale în măsura în care prin sintagma „îndeplinește în mod defectuos” se înțelege „îndeplinește prin încălcarea legii”.</w:t>
            </w:r>
          </w:p>
          <w:p w:rsidR="007517F8" w:rsidRPr="00482F8B" w:rsidRDefault="007517F8" w:rsidP="007517F8">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Promovarea proiectului de act normativ de către angajații ANCPI și punerea în aplicare a actului normativ de către angajații OCPI sunt fapte incriminate de art. 297 alin. (1) Cod penal.</w:t>
            </w:r>
          </w:p>
          <w:p w:rsidR="007517F8" w:rsidRPr="00482F8B" w:rsidRDefault="007517F8" w:rsidP="007517F8">
            <w:pPr>
              <w:spacing w:line="276" w:lineRule="auto"/>
              <w:jc w:val="both"/>
              <w:rPr>
                <w:rFonts w:ascii="Times New Roman" w:hAnsi="Times New Roman" w:cs="Times New Roman"/>
                <w:sz w:val="24"/>
                <w:szCs w:val="24"/>
                <w:lang w:val="ro-RO"/>
              </w:rPr>
            </w:pPr>
          </w:p>
          <w:p w:rsidR="00CD7304" w:rsidRPr="00482F8B" w:rsidRDefault="007517F8" w:rsidP="007517F8">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8. Evitarea riscului incidenței art. 54 din Statutul profesiei de consilier juridic (M. Of. Partea I, 684/29.07.2004): „Exercitarea activităților specifice profesiei de consilier juridic: consultanță, asistență, reprezentare juridică, avizare pentru legalitate și contrasemnare de acte juridice de către persoane neautorizate prin nerespectarea condițiilor prevăzute de lege și de prezentul statut reprezintă exercitare fără drept a profesiei de consilier juridic și se sancționează conform legii penale.”</w:t>
            </w:r>
          </w:p>
        </w:tc>
        <w:tc>
          <w:tcPr>
            <w:tcW w:w="7507" w:type="dxa"/>
          </w:tcPr>
          <w:p w:rsidR="0046296A" w:rsidRPr="00AE0E2C" w:rsidRDefault="0046296A" w:rsidP="0046296A">
            <w:pPr>
              <w:spacing w:line="276" w:lineRule="auto"/>
              <w:jc w:val="both"/>
              <w:rPr>
                <w:rFonts w:ascii="Times New Roman" w:hAnsi="Times New Roman" w:cs="Times New Roman"/>
                <w:b/>
                <w:sz w:val="24"/>
                <w:szCs w:val="24"/>
                <w:lang w:val="ro-RO"/>
              </w:rPr>
            </w:pPr>
            <w:r w:rsidRPr="00AE0E2C">
              <w:rPr>
                <w:rFonts w:ascii="Times New Roman" w:hAnsi="Times New Roman" w:cs="Times New Roman"/>
                <w:b/>
                <w:sz w:val="24"/>
                <w:szCs w:val="24"/>
                <w:lang w:val="ro-RO"/>
              </w:rPr>
              <w:t>Propunerea se respinge având în vedere următoarele:</w:t>
            </w:r>
          </w:p>
          <w:p w:rsidR="00313FA0" w:rsidRPr="00AE0E2C" w:rsidRDefault="00313FA0" w:rsidP="00313FA0">
            <w:pPr>
              <w:spacing w:line="276" w:lineRule="auto"/>
              <w:jc w:val="both"/>
              <w:rPr>
                <w:rFonts w:ascii="Times New Roman" w:hAnsi="Times New Roman" w:cs="Times New Roman"/>
                <w:b/>
                <w:sz w:val="24"/>
                <w:szCs w:val="24"/>
                <w:lang w:val="ro-RO"/>
              </w:rPr>
            </w:pPr>
            <w:r w:rsidRPr="00AE0E2C">
              <w:rPr>
                <w:rFonts w:ascii="Times New Roman" w:hAnsi="Times New Roman" w:cs="Times New Roman"/>
                <w:sz w:val="24"/>
                <w:szCs w:val="24"/>
                <w:lang w:val="ro-RO"/>
              </w:rPr>
              <w:t>Viza pentru legalitate va fi aplicată de</w:t>
            </w:r>
            <w:r w:rsidRPr="00AE0E2C">
              <w:rPr>
                <w:rFonts w:ascii="Times New Roman" w:hAnsi="Times New Roman" w:cs="Times New Roman"/>
                <w:b/>
                <w:sz w:val="24"/>
                <w:szCs w:val="24"/>
                <w:lang w:val="ro-RO"/>
              </w:rPr>
              <w:t xml:space="preserve"> </w:t>
            </w:r>
            <w:r w:rsidRPr="00AE0E2C">
              <w:rPr>
                <w:rFonts w:ascii="Times New Roman" w:hAnsi="Times New Roman" w:cs="Times New Roman"/>
                <w:sz w:val="24"/>
                <w:szCs w:val="24"/>
                <w:lang w:val="ro-RO"/>
              </w:rPr>
              <w:t>Şeful BJRUSP când sunt îndeplinite condițiile legale în acest sens.</w:t>
            </w:r>
          </w:p>
          <w:p w:rsidR="00CD7304" w:rsidRPr="00AE0E2C" w:rsidRDefault="00CD7304" w:rsidP="009367CE">
            <w:pPr>
              <w:spacing w:line="276" w:lineRule="auto"/>
              <w:jc w:val="both"/>
              <w:rPr>
                <w:rFonts w:ascii="Times New Roman" w:hAnsi="Times New Roman" w:cs="Times New Roman"/>
                <w:sz w:val="24"/>
                <w:szCs w:val="24"/>
                <w:lang w:val="ro-RO"/>
              </w:rPr>
            </w:pPr>
          </w:p>
        </w:tc>
      </w:tr>
      <w:tr w:rsidR="007517F8" w:rsidRPr="00482F8B" w:rsidTr="00F44806">
        <w:trPr>
          <w:trHeight w:val="8503"/>
        </w:trPr>
        <w:tc>
          <w:tcPr>
            <w:tcW w:w="1844" w:type="dxa"/>
          </w:tcPr>
          <w:p w:rsidR="007517F8" w:rsidRPr="00482F8B" w:rsidRDefault="007517F8" w:rsidP="00CD7304">
            <w:pPr>
              <w:spacing w:line="276" w:lineRule="auto"/>
              <w:jc w:val="both"/>
              <w:rPr>
                <w:rFonts w:ascii="Times New Roman" w:hAnsi="Times New Roman" w:cs="Times New Roman"/>
                <w:sz w:val="24"/>
                <w:szCs w:val="24"/>
                <w:lang w:val="ro-RO"/>
              </w:rPr>
            </w:pPr>
          </w:p>
        </w:tc>
        <w:tc>
          <w:tcPr>
            <w:tcW w:w="6379" w:type="dxa"/>
          </w:tcPr>
          <w:p w:rsidR="007517F8" w:rsidRPr="00482F8B" w:rsidRDefault="007517F8" w:rsidP="007517F8">
            <w:pPr>
              <w:spacing w:line="276" w:lineRule="auto"/>
              <w:jc w:val="both"/>
              <w:rPr>
                <w:rFonts w:ascii="Times New Roman" w:hAnsi="Times New Roman" w:cs="Times New Roman"/>
                <w:sz w:val="24"/>
                <w:szCs w:val="24"/>
              </w:rPr>
            </w:pPr>
            <w:r w:rsidRPr="00482F8B">
              <w:rPr>
                <w:rStyle w:val="l5def1"/>
                <w:rFonts w:ascii="Times New Roman" w:hAnsi="Times New Roman" w:cs="Times New Roman"/>
                <w:sz w:val="24"/>
                <w:szCs w:val="24"/>
              </w:rPr>
              <w:t>Prezentul act adiţional s-</w:t>
            </w:r>
            <w:proofErr w:type="gramStart"/>
            <w:r w:rsidRPr="00482F8B">
              <w:rPr>
                <w:rStyle w:val="l5def1"/>
                <w:rFonts w:ascii="Times New Roman" w:hAnsi="Times New Roman" w:cs="Times New Roman"/>
                <w:sz w:val="24"/>
                <w:szCs w:val="24"/>
              </w:rPr>
              <w:t>a</w:t>
            </w:r>
            <w:proofErr w:type="gramEnd"/>
            <w:r w:rsidRPr="00482F8B">
              <w:rPr>
                <w:rStyle w:val="l5def1"/>
                <w:rFonts w:ascii="Times New Roman" w:hAnsi="Times New Roman" w:cs="Times New Roman"/>
                <w:sz w:val="24"/>
                <w:szCs w:val="24"/>
              </w:rPr>
              <w:t xml:space="preserve"> încheiat în două exemplare, câte unul pentru fiecare dintre părţi, fiecare exemplar având aceeaşi valoare juridică.</w:t>
            </w:r>
            <w:r w:rsidRPr="00482F8B">
              <w:rPr>
                <w:rFonts w:ascii="Times New Roman" w:hAnsi="Times New Roman" w:cs="Times New Roman"/>
                <w:sz w:val="24"/>
                <w:szCs w:val="24"/>
              </w:rPr>
              <w:t xml:space="preserve">  </w:t>
            </w:r>
          </w:p>
          <w:p w:rsidR="007517F8" w:rsidRPr="00482F8B" w:rsidRDefault="007517F8" w:rsidP="007517F8">
            <w:pPr>
              <w:spacing w:line="276" w:lineRule="auto"/>
              <w:jc w:val="both"/>
              <w:rPr>
                <w:rFonts w:ascii="Times New Roman" w:hAnsi="Times New Roman" w:cs="Times New Roman"/>
                <w:sz w:val="24"/>
                <w:szCs w:val="24"/>
              </w:rPr>
            </w:pP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4731"/>
              <w:gridCol w:w="4324"/>
            </w:tblGrid>
            <w:tr w:rsidR="007517F8" w:rsidRPr="00482F8B" w:rsidTr="00EF2BEB">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c>
                <w:tcPr>
                  <w:tcW w:w="4738" w:type="dxa"/>
                  <w:tcBorders>
                    <w:top w:val="nil"/>
                    <w:left w:val="nil"/>
                    <w:bottom w:val="nil"/>
                    <w:right w:val="nil"/>
                  </w:tcBorders>
                  <w:tcMar>
                    <w:top w:w="0" w:type="dxa"/>
                    <w:left w:w="45" w:type="dxa"/>
                    <w:bottom w:w="0" w:type="dxa"/>
                    <w:right w:w="45"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c>
                <w:tcPr>
                  <w:tcW w:w="4331" w:type="dxa"/>
                  <w:tcBorders>
                    <w:top w:val="nil"/>
                    <w:left w:val="nil"/>
                    <w:bottom w:val="nil"/>
                    <w:right w:val="nil"/>
                  </w:tcBorders>
                  <w:tcMar>
                    <w:top w:w="0" w:type="dxa"/>
                    <w:left w:w="45" w:type="dxa"/>
                    <w:bottom w:w="0" w:type="dxa"/>
                    <w:right w:w="45"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r>
            <w:tr w:rsidR="007517F8" w:rsidRPr="00482F8B" w:rsidTr="00EF2BEB">
              <w:trPr>
                <w:trHeight w:val="4980"/>
                <w:jc w:val="center"/>
              </w:trPr>
              <w:tc>
                <w:tcPr>
                  <w:tcW w:w="6" w:type="dxa"/>
                  <w:tcBorders>
                    <w:top w:val="nil"/>
                    <w:left w:val="nil"/>
                    <w:bottom w:val="nil"/>
                    <w:right w:val="nil"/>
                  </w:tcBorders>
                  <w:tcMar>
                    <w:top w:w="0" w:type="dxa"/>
                    <w:left w:w="0" w:type="dxa"/>
                    <w:bottom w:w="0" w:type="dxa"/>
                    <w:right w:w="0" w:type="dxa"/>
                  </w:tcMar>
                  <w:vAlign w:val="center"/>
                  <w:hideMark/>
                </w:tcPr>
                <w:p w:rsidR="007517F8" w:rsidRPr="00482F8B" w:rsidRDefault="007517F8" w:rsidP="007517F8">
                  <w:pPr>
                    <w:spacing w:line="276" w:lineRule="auto"/>
                    <w:jc w:val="both"/>
                    <w:rPr>
                      <w:rFonts w:ascii="Times New Roman" w:hAnsi="Times New Roman" w:cs="Times New Roman"/>
                      <w:sz w:val="24"/>
                      <w:szCs w:val="24"/>
                    </w:rPr>
                  </w:pPr>
                </w:p>
              </w:tc>
              <w:tc>
                <w:tcPr>
                  <w:tcW w:w="4738" w:type="dxa"/>
                  <w:tcBorders>
                    <w:top w:val="nil"/>
                    <w:left w:val="nil"/>
                    <w:bottom w:val="nil"/>
                    <w:right w:val="nil"/>
                  </w:tcBorders>
                  <w:shd w:val="clear" w:color="auto" w:fill="auto"/>
                  <w:tcMar>
                    <w:top w:w="0" w:type="dxa"/>
                    <w:left w:w="45" w:type="dxa"/>
                    <w:bottom w:w="0" w:type="dxa"/>
                    <w:right w:w="45" w:type="dxa"/>
                  </w:tcMar>
                  <w:vAlign w:val="center"/>
                  <w:hideMark/>
                </w:tcPr>
                <w:p w:rsidR="007517F8" w:rsidRPr="00482F8B" w:rsidRDefault="007517F8" w:rsidP="007517F8">
                  <w:pPr>
                    <w:spacing w:line="276" w:lineRule="auto"/>
                    <w:ind w:firstLine="394"/>
                    <w:jc w:val="center"/>
                    <w:rPr>
                      <w:rFonts w:ascii="Times New Roman" w:hAnsi="Times New Roman" w:cs="Times New Roman"/>
                      <w:sz w:val="24"/>
                      <w:szCs w:val="24"/>
                    </w:rPr>
                  </w:pPr>
                  <w:r w:rsidRPr="00482F8B">
                    <w:rPr>
                      <w:rFonts w:ascii="Times New Roman" w:hAnsi="Times New Roman" w:cs="Times New Roman"/>
                      <w:sz w:val="24"/>
                      <w:szCs w:val="24"/>
                    </w:rPr>
                    <w:t>OFICIUL DE CADASTRU ŞI PUBLICITATE IMOBILIARĂ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Judeţul . . . . . . . . . .</w:t>
                  </w:r>
                  <w:r w:rsidRPr="00482F8B">
                    <w:rPr>
                      <w:rFonts w:ascii="Times New Roman" w:hAnsi="Times New Roman" w:cs="Times New Roman"/>
                      <w:sz w:val="24"/>
                      <w:szCs w:val="24"/>
                    </w:rPr>
                    <w:br/>
                    <w:t>Director,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Vizat CFPP</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Serviciu/Birou/Compartiment economic,</w:t>
                  </w:r>
                  <w:r w:rsidRPr="00482F8B">
                    <w:rPr>
                      <w:rFonts w:ascii="Times New Roman" w:hAnsi="Times New Roman" w:cs="Times New Roman"/>
                      <w:sz w:val="24"/>
                      <w:szCs w:val="24"/>
                    </w:rPr>
                    <w:br/>
                    <w:t>Vizat pentru legalitate</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Şef BJRUSP/Consilier juridic,</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Birou/Compartiment înregistrare sistematică,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Responsabil achiziţii, înregistrare</w:t>
                  </w:r>
                  <w:r w:rsidRPr="00482F8B">
                    <w:rPr>
                      <w:rFonts w:ascii="Times New Roman" w:hAnsi="Times New Roman" w:cs="Times New Roman"/>
                      <w:sz w:val="24"/>
                      <w:szCs w:val="24"/>
                    </w:rPr>
                    <w:br/>
                    <w:t>sistematică OCPI (dacă există),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p>
              </w:tc>
              <w:tc>
                <w:tcPr>
                  <w:tcW w:w="4331" w:type="dxa"/>
                  <w:tcBorders>
                    <w:top w:val="nil"/>
                    <w:left w:val="nil"/>
                    <w:bottom w:val="nil"/>
                    <w:right w:val="nil"/>
                  </w:tcBorders>
                  <w:shd w:val="clear" w:color="auto" w:fill="auto"/>
                  <w:tcMar>
                    <w:top w:w="0" w:type="dxa"/>
                    <w:left w:w="45" w:type="dxa"/>
                    <w:bottom w:w="0" w:type="dxa"/>
                    <w:right w:w="45" w:type="dxa"/>
                  </w:tcMar>
                  <w:vAlign w:val="center"/>
                  <w:hideMark/>
                </w:tcPr>
                <w:p w:rsidR="007517F8" w:rsidRPr="00482F8B" w:rsidRDefault="007517F8" w:rsidP="007517F8">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BENEFICIAR,</w:t>
                  </w:r>
                  <w:r w:rsidRPr="00482F8B">
                    <w:rPr>
                      <w:rFonts w:ascii="Times New Roman" w:hAnsi="Times New Roman" w:cs="Times New Roman"/>
                      <w:sz w:val="24"/>
                      <w:szCs w:val="24"/>
                    </w:rPr>
                    <w:br/>
                    <w:t>UNITATEA ADMINISTRATIV-TERITORIALĂ</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Judeţul . . . . . . . . . .</w:t>
                  </w:r>
                  <w:r w:rsidRPr="00482F8B">
                    <w:rPr>
                      <w:rFonts w:ascii="Times New Roman" w:hAnsi="Times New Roman" w:cs="Times New Roman"/>
                      <w:sz w:val="24"/>
                      <w:szCs w:val="24"/>
                    </w:rPr>
                    <w:br/>
                    <w:t>«Localitate» . . . . . . . . . .</w:t>
                  </w:r>
                  <w:r w:rsidRPr="00482F8B">
                    <w:rPr>
                      <w:rFonts w:ascii="Times New Roman" w:hAnsi="Times New Roman" w:cs="Times New Roman"/>
                      <w:sz w:val="24"/>
                      <w:szCs w:val="24"/>
                    </w:rPr>
                    <w:br/>
                    <w:t>Primar,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Vizat CFPP</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r w:rsidRPr="00482F8B">
                    <w:rPr>
                      <w:rFonts w:ascii="Times New Roman" w:hAnsi="Times New Roman" w:cs="Times New Roman"/>
                      <w:sz w:val="24"/>
                      <w:szCs w:val="24"/>
                    </w:rPr>
                    <w:br/>
                    <w:t>Direcţia economică/Compartimentul financiar-contabil,</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Vizat pentru legalitate</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Direcţia juridică/Şef serviciu juridic-contencios/Secretar,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r w:rsidRPr="00482F8B">
                    <w:rPr>
                      <w:rFonts w:ascii="Times New Roman" w:hAnsi="Times New Roman" w:cs="Times New Roman"/>
                      <w:sz w:val="24"/>
                      <w:szCs w:val="24"/>
                    </w:rPr>
                    <w:br/>
                    <w:t>Serviciul/Compartimentul achiziţii publice,</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w:t>
                  </w:r>
                </w:p>
              </w:tc>
            </w:tr>
          </w:tbl>
          <w:p w:rsidR="007517F8" w:rsidRPr="00482F8B" w:rsidRDefault="007517F8" w:rsidP="007517F8">
            <w:pPr>
              <w:spacing w:after="260" w:line="276" w:lineRule="auto"/>
              <w:jc w:val="both"/>
              <w:rPr>
                <w:rFonts w:ascii="Times New Roman" w:hAnsi="Times New Roman" w:cs="Times New Roman"/>
                <w:sz w:val="24"/>
                <w:szCs w:val="24"/>
              </w:rPr>
            </w:pPr>
          </w:p>
        </w:tc>
        <w:tc>
          <w:tcPr>
            <w:tcW w:w="5811" w:type="dxa"/>
          </w:tcPr>
          <w:p w:rsidR="007517F8" w:rsidRPr="00482F8B" w:rsidRDefault="007517F8" w:rsidP="009367CE">
            <w:pPr>
              <w:spacing w:line="276" w:lineRule="auto"/>
              <w:jc w:val="both"/>
              <w:rPr>
                <w:rFonts w:ascii="Times New Roman" w:hAnsi="Times New Roman" w:cs="Times New Roman"/>
                <w:b/>
                <w:sz w:val="24"/>
                <w:szCs w:val="24"/>
                <w:lang w:val="ro-RO"/>
              </w:rPr>
            </w:pPr>
          </w:p>
        </w:tc>
        <w:tc>
          <w:tcPr>
            <w:tcW w:w="7507" w:type="dxa"/>
          </w:tcPr>
          <w:p w:rsidR="007517F8" w:rsidRPr="00AE0E2C" w:rsidRDefault="007517F8" w:rsidP="009367CE">
            <w:pPr>
              <w:spacing w:line="276" w:lineRule="auto"/>
              <w:jc w:val="both"/>
              <w:rPr>
                <w:rFonts w:ascii="Times New Roman" w:hAnsi="Times New Roman" w:cs="Times New Roman"/>
                <w:sz w:val="24"/>
                <w:szCs w:val="24"/>
                <w:lang w:val="ro-RO"/>
              </w:rPr>
            </w:pPr>
          </w:p>
        </w:tc>
      </w:tr>
      <w:tr w:rsidR="00CD7304" w:rsidRPr="00482F8B" w:rsidTr="00F44806">
        <w:tc>
          <w:tcPr>
            <w:tcW w:w="1844" w:type="dxa"/>
          </w:tcPr>
          <w:p w:rsidR="00CD7304" w:rsidRPr="00482F8B" w:rsidRDefault="00CD7304" w:rsidP="00CD7304">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5 </w:t>
            </w:r>
          </w:p>
          <w:p w:rsidR="00CD7304" w:rsidRPr="00482F8B" w:rsidRDefault="00CD7304" w:rsidP="00CD7304">
            <w:pPr>
              <w:spacing w:line="276" w:lineRule="auto"/>
              <w:jc w:val="both"/>
              <w:rPr>
                <w:rFonts w:ascii="Times New Roman" w:hAnsi="Times New Roman" w:cs="Times New Roman"/>
                <w:b/>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046126" w:rsidRPr="00482F8B" w:rsidRDefault="00046126" w:rsidP="00046126">
            <w:pPr>
              <w:spacing w:line="276" w:lineRule="auto"/>
              <w:jc w:val="center"/>
              <w:rPr>
                <w:rFonts w:ascii="Times New Roman" w:hAnsi="Times New Roman" w:cs="Times New Roman"/>
                <w:sz w:val="24"/>
                <w:szCs w:val="24"/>
              </w:rPr>
            </w:pPr>
            <w:r w:rsidRPr="00482F8B">
              <w:rPr>
                <w:rStyle w:val="l5def1"/>
                <w:rFonts w:ascii="Times New Roman" w:hAnsi="Times New Roman" w:cs="Times New Roman"/>
                <w:sz w:val="24"/>
                <w:szCs w:val="24"/>
              </w:rPr>
              <w:t>Raportare lunară a UAT către OCPI</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Denumirea UAT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Judeţul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1.</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Date privind contractul de finanţare: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Numărul şi data contractului: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Valoarea creditului de angajament prevăzut în contractul de finanţare/act adiţional: . . . . . . . . . . lei</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Date privind contractul de achiziţie publică: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Numărul şi data contractului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Valoarea contractului . . . . . . . . . . lei (cu TVA)</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Termen finalizare conform contract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Obiectul contractului: sector cadastral/tarla nr.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Numărul estimat de imobile al sectorului cadastral/tarlalei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3.</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Date privind executantul lucrărilor de întocmire a planurilor parcelare: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Numele persoanei fizice autorizate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Nr. certificat de autorizare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Categoria de autorizare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sau</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Denumirea persoanei juridice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Nr. certificat de autorizare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Categoria de autorizare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4.</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Responsabil de contract din cadrul UAT:</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Numele şi prenumele: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Date de contact: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Telefon: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E-mail: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5.</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Stadiul lucrărilor*:</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w:t>
            </w:r>
            <w:r w:rsidRPr="00482F8B">
              <w:rPr>
                <w:rFonts w:ascii="Times New Roman" w:hAnsi="Times New Roman" w:cs="Times New Roman"/>
                <w:sz w:val="24"/>
                <w:szCs w:val="24"/>
              </w:rPr>
              <w:t xml:space="preserve"> </w:t>
            </w:r>
            <w:r w:rsidRPr="00482F8B">
              <w:rPr>
                <w:rStyle w:val="l5not"/>
                <w:rFonts w:ascii="Times New Roman" w:hAnsi="Times New Roman" w:cs="Times New Roman"/>
                <w:sz w:val="24"/>
                <w:szCs w:val="24"/>
              </w:rPr>
              <w:t>Neefectuat/În curs de execuţie/Efectuat (Proces-verbal nr. . . . . . . . . .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p>
          <w:tbl>
            <w:tblPr>
              <w:tblW w:w="7121" w:type="dxa"/>
              <w:jc w:val="center"/>
              <w:tblLayout w:type="fixed"/>
              <w:tblCellMar>
                <w:top w:w="15" w:type="dxa"/>
                <w:left w:w="15" w:type="dxa"/>
                <w:bottom w:w="15" w:type="dxa"/>
                <w:right w:w="15" w:type="dxa"/>
              </w:tblCellMar>
              <w:tblLook w:val="04A0" w:firstRow="1" w:lastRow="0" w:firstColumn="1" w:lastColumn="0" w:noHBand="0" w:noVBand="1"/>
            </w:tblPr>
            <w:tblGrid>
              <w:gridCol w:w="50"/>
              <w:gridCol w:w="3102"/>
              <w:gridCol w:w="567"/>
              <w:gridCol w:w="992"/>
              <w:gridCol w:w="1134"/>
              <w:gridCol w:w="426"/>
              <w:gridCol w:w="850"/>
            </w:tblGrid>
            <w:tr w:rsidR="00046126" w:rsidRPr="00F44806" w:rsidTr="00046126">
              <w:trPr>
                <w:trHeight w:val="1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567"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r w:rsidRPr="00F44806">
                    <w:rPr>
                      <w:rFonts w:ascii="Times New Roman" w:hAnsi="Times New Roman" w:cs="Times New Roman"/>
                      <w:sz w:val="18"/>
                      <w:szCs w:val="24"/>
                    </w:rPr>
                    <w:t>Denumirea activităţii</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r w:rsidRPr="00F44806">
                    <w:rPr>
                      <w:rFonts w:ascii="Times New Roman" w:hAnsi="Times New Roman" w:cs="Times New Roman"/>
                      <w:sz w:val="18"/>
                      <w:szCs w:val="24"/>
                    </w:rPr>
                    <w:t>Luna 1</w:t>
                  </w: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r w:rsidRPr="00F44806">
                    <w:rPr>
                      <w:rFonts w:ascii="Times New Roman" w:hAnsi="Times New Roman" w:cs="Times New Roman"/>
                      <w:sz w:val="18"/>
                      <w:szCs w:val="24"/>
                    </w:rPr>
                    <w:t>Luna 2</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r w:rsidRPr="00F44806">
                    <w:rPr>
                      <w:rFonts w:ascii="Times New Roman" w:hAnsi="Times New Roman" w:cs="Times New Roman"/>
                      <w:sz w:val="18"/>
                      <w:szCs w:val="24"/>
                    </w:rPr>
                    <w:t>Luna 3</w:t>
                  </w:r>
                </w:p>
              </w:tc>
              <w:tc>
                <w:tcPr>
                  <w:tcW w:w="42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r w:rsidRPr="00F44806">
                    <w:rPr>
                      <w:rFonts w:ascii="Times New Roman" w:hAnsi="Times New Roman" w:cs="Times New Roman"/>
                      <w:sz w:val="18"/>
                      <w:szCs w:val="24"/>
                    </w:rPr>
                    <w:t xml:space="preserve">Luna 4 </w:t>
                  </w: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r w:rsidRPr="00F44806">
                    <w:rPr>
                      <w:rFonts w:ascii="Times New Roman" w:hAnsi="Times New Roman" w:cs="Times New Roman"/>
                      <w:sz w:val="18"/>
                      <w:szCs w:val="24"/>
                    </w:rPr>
                    <w:t>Observaţii</w:t>
                  </w: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center"/>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Preluare date de la OCPI, primărie</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Execuţie măsurători</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Colectare acte de proprietate</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Integrare date existente</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 xml:space="preserve">Întocmire documente plan parcelar </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Predare documente plan parcelar în copie spre publicare la OCPI</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Publicare documente plan parcelar conform termenului legal</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Soluţionare cereri de rectificare în termenul legal</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45"/>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Întocmire documente plan parcelar final</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r w:rsidR="00046126" w:rsidRPr="00F44806" w:rsidTr="00046126">
              <w:trPr>
                <w:trHeight w:val="360"/>
                <w:jc w:val="center"/>
              </w:trPr>
              <w:tc>
                <w:tcPr>
                  <w:tcW w:w="50"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310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r w:rsidRPr="00F44806">
                    <w:rPr>
                      <w:rFonts w:ascii="Times New Roman" w:hAnsi="Times New Roman" w:cs="Times New Roman"/>
                      <w:sz w:val="18"/>
                      <w:szCs w:val="24"/>
                    </w:rPr>
                    <w:t>Predare documente plan parcelar final OCPI</w:t>
                  </w:r>
                </w:p>
              </w:tc>
              <w:tc>
                <w:tcPr>
                  <w:tcW w:w="5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9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4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18"/>
                      <w:szCs w:val="24"/>
                    </w:rPr>
                  </w:pPr>
                </w:p>
              </w:tc>
            </w:tr>
          </w:tbl>
          <w:p w:rsidR="00046126" w:rsidRPr="00482F8B" w:rsidRDefault="00046126" w:rsidP="00046126">
            <w:pPr>
              <w:spacing w:after="260" w:line="276" w:lineRule="auto"/>
              <w:jc w:val="both"/>
              <w:rPr>
                <w:rFonts w:ascii="Times New Roman" w:hAnsi="Times New Roman" w:cs="Times New Roman"/>
                <w:sz w:val="24"/>
                <w:szCs w:val="24"/>
              </w:rPr>
            </w:pPr>
          </w:p>
          <w:tbl>
            <w:tblPr>
              <w:tblW w:w="646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2875"/>
              <w:gridCol w:w="3570"/>
            </w:tblGrid>
            <w:tr w:rsidR="00046126" w:rsidRPr="00482F8B" w:rsidTr="00EF2BEB">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after="260" w:line="276" w:lineRule="auto"/>
                    <w:jc w:val="both"/>
                    <w:rPr>
                      <w:rFonts w:ascii="Times New Roman" w:hAnsi="Times New Roman" w:cs="Times New Roman"/>
                      <w:sz w:val="24"/>
                      <w:szCs w:val="24"/>
                    </w:rPr>
                  </w:pPr>
                </w:p>
              </w:tc>
              <w:tc>
                <w:tcPr>
                  <w:tcW w:w="2881"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3578"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EF2BEB">
              <w:trPr>
                <w:trHeight w:val="780"/>
                <w:jc w:val="center"/>
              </w:trPr>
              <w:tc>
                <w:tcPr>
                  <w:tcW w:w="6"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2881" w:type="dxa"/>
                  <w:tcBorders>
                    <w:top w:val="nil"/>
                    <w:left w:val="nil"/>
                    <w:bottom w:val="nil"/>
                    <w:right w:val="nil"/>
                  </w:tcBorders>
                  <w:shd w:val="clear" w:color="auto" w:fill="auto"/>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Responsabil de contract,</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şi semnătura)</w:t>
                  </w:r>
                </w:p>
              </w:tc>
              <w:tc>
                <w:tcPr>
                  <w:tcW w:w="3578" w:type="dxa"/>
                  <w:tcBorders>
                    <w:top w:val="nil"/>
                    <w:left w:val="nil"/>
                    <w:bottom w:val="nil"/>
                    <w:right w:val="nil"/>
                  </w:tcBorders>
                  <w:shd w:val="clear" w:color="auto" w:fill="auto"/>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Primar,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p>
              </w:tc>
            </w:tr>
          </w:tbl>
          <w:p w:rsidR="00046126" w:rsidRPr="00482F8B" w:rsidRDefault="00046126" w:rsidP="00046126">
            <w:pPr>
              <w:spacing w:line="276" w:lineRule="auto"/>
              <w:jc w:val="center"/>
              <w:rPr>
                <w:rFonts w:ascii="Times New Roman" w:hAnsi="Times New Roman" w:cs="Times New Roman"/>
                <w:sz w:val="24"/>
                <w:szCs w:val="24"/>
              </w:rPr>
            </w:pPr>
          </w:p>
          <w:p w:rsidR="00046126" w:rsidRPr="00482F8B" w:rsidRDefault="00046126" w:rsidP="00046126">
            <w:pPr>
              <w:spacing w:line="276" w:lineRule="auto"/>
              <w:jc w:val="both"/>
              <w:rPr>
                <w:rFonts w:ascii="Times New Roman" w:hAnsi="Times New Roman" w:cs="Times New Roman"/>
                <w:sz w:val="24"/>
                <w:szCs w:val="24"/>
              </w:rPr>
            </w:pPr>
          </w:p>
          <w:p w:rsidR="00CD7304" w:rsidRPr="00482F8B" w:rsidRDefault="00CD7304" w:rsidP="00046126">
            <w:pPr>
              <w:spacing w:line="276" w:lineRule="auto"/>
              <w:jc w:val="both"/>
              <w:rPr>
                <w:rFonts w:ascii="Times New Roman" w:hAnsi="Times New Roman" w:cs="Times New Roman"/>
                <w:b/>
                <w:bCs/>
                <w:sz w:val="24"/>
                <w:szCs w:val="24"/>
                <w:lang w:val="ro-RO"/>
              </w:rPr>
            </w:pPr>
          </w:p>
        </w:tc>
        <w:tc>
          <w:tcPr>
            <w:tcW w:w="5811" w:type="dxa"/>
          </w:tcPr>
          <w:p w:rsidR="00CD7304" w:rsidRPr="00482F8B" w:rsidRDefault="00CD7304" w:rsidP="009367CE">
            <w:pPr>
              <w:spacing w:line="276" w:lineRule="auto"/>
              <w:jc w:val="both"/>
              <w:rPr>
                <w:rFonts w:ascii="Times New Roman" w:hAnsi="Times New Roman" w:cs="Times New Roman"/>
                <w:b/>
                <w:sz w:val="24"/>
                <w:szCs w:val="24"/>
                <w:lang w:val="ro-RO"/>
              </w:rPr>
            </w:pPr>
          </w:p>
        </w:tc>
        <w:tc>
          <w:tcPr>
            <w:tcW w:w="7507" w:type="dxa"/>
          </w:tcPr>
          <w:p w:rsidR="001C4F22" w:rsidRDefault="001C4F22" w:rsidP="001C4F22">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Conform propunerilor transmise de coordonatorii zonali în cadrul întâlnirii din data de 12.03.2024, s-a stabilit necesitatea realizării lucrărilor de întocmire a planurilor parcelare la nivel de tarla, așa cum unitatea de suprafață este definită </w:t>
            </w:r>
            <w:r w:rsidRPr="009278A3">
              <w:rPr>
                <w:rFonts w:ascii="Times New Roman" w:hAnsi="Times New Roman" w:cs="Times New Roman"/>
                <w:sz w:val="24"/>
                <w:szCs w:val="24"/>
                <w:lang w:val="ro-RO"/>
              </w:rPr>
              <w:t>de prevederile art. 284 din Regulamentul de recepţie şi înscriere în evidenţele de cadastru şi carte funciară, aprobat prin Ordin al directorului general al ANCPI nr. 600/2023, cu modificările și completările ulterioare.</w:t>
            </w:r>
          </w:p>
          <w:p w:rsidR="001C4F22" w:rsidRDefault="001C4F22" w:rsidP="001C4F22">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Prin urmare prevederile anexei nr. 5 se modifică prin </w:t>
            </w:r>
            <w:r w:rsidR="002374B6">
              <w:rPr>
                <w:rFonts w:ascii="Times New Roman" w:hAnsi="Times New Roman" w:cs="Times New Roman"/>
                <w:sz w:val="24"/>
                <w:szCs w:val="24"/>
                <w:lang w:val="ro-RO"/>
              </w:rPr>
              <w:t>precizarea tarlalei care face obiectul contractului.</w:t>
            </w:r>
          </w:p>
          <w:p w:rsidR="00CD7304" w:rsidRPr="00AE0E2C" w:rsidRDefault="00CD7304" w:rsidP="009367CE">
            <w:pPr>
              <w:spacing w:line="276" w:lineRule="auto"/>
              <w:jc w:val="both"/>
              <w:rPr>
                <w:rFonts w:ascii="Times New Roman" w:hAnsi="Times New Roman" w:cs="Times New Roman"/>
                <w:sz w:val="24"/>
                <w:szCs w:val="24"/>
                <w:lang w:val="ro-RO"/>
              </w:rPr>
            </w:pPr>
          </w:p>
        </w:tc>
      </w:tr>
      <w:tr w:rsidR="00046126" w:rsidRPr="00482F8B" w:rsidTr="00F44806">
        <w:tc>
          <w:tcPr>
            <w:tcW w:w="1844" w:type="dxa"/>
          </w:tcPr>
          <w:p w:rsidR="00046126" w:rsidRPr="00482F8B" w:rsidRDefault="00046126" w:rsidP="00046126">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6 </w:t>
            </w:r>
          </w:p>
          <w:p w:rsidR="00046126" w:rsidRPr="00482F8B" w:rsidRDefault="00046126" w:rsidP="00046126">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Judeţul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Unitatea administrativ-teritorială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roofErr w:type="gramStart"/>
            <w:r w:rsidRPr="00482F8B">
              <w:rPr>
                <w:rStyle w:val="l5def1"/>
                <w:rFonts w:ascii="Times New Roman" w:hAnsi="Times New Roman" w:cs="Times New Roman"/>
                <w:sz w:val="24"/>
                <w:szCs w:val="24"/>
              </w:rPr>
              <w:t>Nr.</w:t>
            </w:r>
            <w:proofErr w:type="gramEnd"/>
            <w:r w:rsidRPr="00482F8B">
              <w:rPr>
                <w:rStyle w:val="l5def1"/>
                <w:rFonts w:ascii="Times New Roman" w:hAnsi="Times New Roman" w:cs="Times New Roman"/>
                <w:sz w:val="24"/>
                <w:szCs w:val="24"/>
              </w:rPr>
              <w:t xml:space="preserve"> . . . . . . . . . ./ .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p>
          <w:p w:rsidR="00046126" w:rsidRPr="00482F8B" w:rsidRDefault="00046126" w:rsidP="00046126">
            <w:pPr>
              <w:spacing w:line="276" w:lineRule="auto"/>
              <w:jc w:val="center"/>
              <w:rPr>
                <w:rFonts w:ascii="Times New Roman" w:hAnsi="Times New Roman" w:cs="Times New Roman"/>
                <w:sz w:val="24"/>
                <w:szCs w:val="24"/>
              </w:rPr>
            </w:pPr>
            <w:r w:rsidRPr="00482F8B">
              <w:rPr>
                <w:rStyle w:val="l5def1"/>
                <w:rFonts w:ascii="Times New Roman" w:hAnsi="Times New Roman" w:cs="Times New Roman"/>
                <w:sz w:val="24"/>
                <w:szCs w:val="24"/>
              </w:rPr>
              <w:t>Solicitare privind transferul sumelor necesare efectuării plăţilor</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Subsemnatul</w:t>
            </w:r>
            <w:proofErr w:type="gramStart"/>
            <w:r w:rsidRPr="00482F8B">
              <w:rPr>
                <w:rStyle w:val="l5def1"/>
                <w:rFonts w:ascii="Times New Roman" w:hAnsi="Times New Roman" w:cs="Times New Roman"/>
                <w:sz w:val="24"/>
                <w:szCs w:val="24"/>
              </w:rPr>
              <w:t>, . . . . . . . . . .,</w:t>
            </w:r>
            <w:proofErr w:type="gramEnd"/>
            <w:r w:rsidRPr="00482F8B">
              <w:rPr>
                <w:rStyle w:val="l5def1"/>
                <w:rFonts w:ascii="Times New Roman" w:hAnsi="Times New Roman" w:cs="Times New Roman"/>
                <w:sz w:val="24"/>
                <w:szCs w:val="24"/>
              </w:rPr>
              <w:t xml:space="preserve"> în calitate de reprezentant legal al municipiului/oraşului/comunei . . . . . . . . . ., având în vedere Contractul de finanţare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data de . . . . . . . . . ., încheiat între . . . . . . . . . . şi . . . . . . . . . ., precum şi Contractul de achiziţie publică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data de . . . . . . . . . ., încheiat între . . . . . . . . . . şi . . . . . . . . . ., solicit efectuarea transferului sumei de . . . . . . . . . . în contul . . . . . . . . . ., deschis la .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Suma de . . . . . . . . . . lei reprezintă contravaloarea serviciilor prestate de . . . . . . . . . . în perioada . . . . . . . . . ., ce au fost recepţionate de OCPI . . . . . . . . . . prin Procesul-verbal de admitere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data . . . . . . . . . . şi acceptate ca fiind în deplină concordanţă cu prevederile contractului de achiziţie publică prin Procesul-verbal de acceptanţă a serviciilor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data de .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Anexăm prezentei următoarele documente: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a)</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Procesul-verbal de admitere nr. . . . . . . . . . . din data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b)</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Procesul-verbal de acceptanţă a serviciilor nr. . . . . . . . . . . din data . . . . . . . . .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c)</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Factura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data . . . . . . . . . ., avizată în conformitate cu prevederile legale în vigoare cu viza «Certific realitatea, regularitatea şi legalitatea operaţiunilor» şi cu viza «Bun de plată».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Cu deosebită consideraţie,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p>
          <w:tbl>
            <w:tblPr>
              <w:tblW w:w="346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3445"/>
            </w:tblGrid>
            <w:tr w:rsidR="00046126" w:rsidRPr="00482F8B" w:rsidTr="00EF2BEB">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3459"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EF2BEB">
              <w:trPr>
                <w:trHeight w:val="780"/>
                <w:jc w:val="center"/>
              </w:trPr>
              <w:tc>
                <w:tcPr>
                  <w:tcW w:w="6"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3459"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Primar,</w:t>
                  </w:r>
                  <w:r w:rsidRPr="00482F8B">
                    <w:rPr>
                      <w:rFonts w:ascii="Times New Roman" w:hAnsi="Times New Roman" w:cs="Times New Roman"/>
                      <w:sz w:val="24"/>
                      <w:szCs w:val="24"/>
                    </w:rPr>
                    <w:br/>
                    <w:t>. . . . . . . . . .</w:t>
                  </w:r>
                  <w:r w:rsidRPr="00482F8B">
                    <w:rPr>
                      <w:rFonts w:ascii="Times New Roman" w:hAnsi="Times New Roman" w:cs="Times New Roman"/>
                      <w:sz w:val="24"/>
                      <w:szCs w:val="24"/>
                    </w:rPr>
                    <w:br/>
                    <w:t>(numele, prenumele, semnătura şi ştampila)</w:t>
                  </w:r>
                </w:p>
              </w:tc>
            </w:tr>
          </w:tbl>
          <w:p w:rsidR="00046126" w:rsidRPr="00482F8B" w:rsidRDefault="00046126" w:rsidP="00046126">
            <w:pPr>
              <w:spacing w:line="360" w:lineRule="auto"/>
              <w:jc w:val="center"/>
              <w:rPr>
                <w:rStyle w:val="l5def1"/>
                <w:rFonts w:ascii="Times New Roman" w:hAnsi="Times New Roman" w:cs="Times New Roman"/>
                <w:sz w:val="24"/>
                <w:szCs w:val="24"/>
              </w:rPr>
            </w:pP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 xml:space="preserve">NOTE: </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1.</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Procesul-verbal de acceptanţă a serviciilor se transmite în original iar factura în copie conformă cu originalul.</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2.</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Oficiul de cadastru şi publicitate imobiliară, prin personalul desemnat în acest scop, va certifica Solicitarea privind transferul sumelor necesare efectuării plăţilor cu vizele privind Bun de plată şi Certific privind realitatea, regularitatea şi legalitatea.</w:t>
            </w:r>
            <w:r w:rsidRPr="00482F8B">
              <w:rPr>
                <w:rFonts w:ascii="Times New Roman" w:hAnsi="Times New Roman" w:cs="Times New Roman"/>
                <w:sz w:val="24"/>
                <w:szCs w:val="24"/>
              </w:rPr>
              <w:t xml:space="preserve">  </w:t>
            </w:r>
          </w:p>
          <w:p w:rsidR="00046126" w:rsidRPr="00482F8B" w:rsidRDefault="00046126" w:rsidP="00046126">
            <w:pPr>
              <w:spacing w:line="360" w:lineRule="auto"/>
              <w:jc w:val="center"/>
              <w:rPr>
                <w:rStyle w:val="l5def1"/>
                <w:rFonts w:ascii="Times New Roman" w:hAnsi="Times New Roman" w:cs="Times New Roman"/>
                <w:sz w:val="24"/>
                <w:szCs w:val="24"/>
              </w:rPr>
            </w:pPr>
          </w:p>
          <w:p w:rsidR="00046126" w:rsidRPr="00482F8B" w:rsidRDefault="00046126" w:rsidP="00046126">
            <w:pPr>
              <w:spacing w:line="360" w:lineRule="auto"/>
              <w:jc w:val="center"/>
              <w:rPr>
                <w:rStyle w:val="l5def1"/>
                <w:rFonts w:ascii="Times New Roman" w:hAnsi="Times New Roman" w:cs="Times New Roman"/>
                <w:sz w:val="24"/>
                <w:szCs w:val="24"/>
              </w:rPr>
            </w:pPr>
          </w:p>
        </w:tc>
        <w:tc>
          <w:tcPr>
            <w:tcW w:w="5811" w:type="dxa"/>
          </w:tcPr>
          <w:p w:rsidR="00046126" w:rsidRPr="00482F8B" w:rsidRDefault="00046126" w:rsidP="009367CE">
            <w:pPr>
              <w:spacing w:line="276" w:lineRule="auto"/>
              <w:jc w:val="both"/>
              <w:rPr>
                <w:rFonts w:ascii="Times New Roman" w:hAnsi="Times New Roman" w:cs="Times New Roman"/>
                <w:b/>
                <w:sz w:val="24"/>
                <w:szCs w:val="24"/>
                <w:lang w:val="ro-RO"/>
              </w:rPr>
            </w:pPr>
          </w:p>
        </w:tc>
        <w:tc>
          <w:tcPr>
            <w:tcW w:w="7507" w:type="dxa"/>
          </w:tcPr>
          <w:p w:rsidR="00046126" w:rsidRPr="00AE0E2C" w:rsidRDefault="00046126" w:rsidP="009367CE">
            <w:pPr>
              <w:spacing w:line="276" w:lineRule="auto"/>
              <w:jc w:val="both"/>
              <w:rPr>
                <w:rFonts w:ascii="Times New Roman" w:hAnsi="Times New Roman" w:cs="Times New Roman"/>
                <w:sz w:val="24"/>
                <w:szCs w:val="24"/>
                <w:lang w:val="ro-RO"/>
              </w:rPr>
            </w:pPr>
          </w:p>
        </w:tc>
      </w:tr>
      <w:tr w:rsidR="00046126" w:rsidRPr="00482F8B" w:rsidTr="00F44806">
        <w:tc>
          <w:tcPr>
            <w:tcW w:w="1844" w:type="dxa"/>
          </w:tcPr>
          <w:p w:rsidR="00046126" w:rsidRPr="00482F8B" w:rsidRDefault="00046126" w:rsidP="00046126">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ANEXA Nr. 7 </w:t>
            </w:r>
          </w:p>
          <w:p w:rsidR="00046126" w:rsidRPr="00482F8B" w:rsidRDefault="00046126" w:rsidP="00046126">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OCPI . . . . . . . . . . (judeţul)</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Nr. . . . . . . . . . ./ . . . . . . . . . . (data)</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Style w:val="l5def1"/>
                <w:rFonts w:ascii="Times New Roman" w:hAnsi="Times New Roman" w:cs="Times New Roman"/>
                <w:sz w:val="24"/>
                <w:szCs w:val="24"/>
              </w:rPr>
              <w:t>- model -</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center"/>
              <w:rPr>
                <w:rStyle w:val="l5def1"/>
                <w:rFonts w:ascii="Times New Roman" w:hAnsi="Times New Roman" w:cs="Times New Roman"/>
                <w:sz w:val="24"/>
                <w:szCs w:val="24"/>
              </w:rPr>
            </w:pPr>
            <w:r w:rsidRPr="00482F8B">
              <w:rPr>
                <w:rStyle w:val="l5def1"/>
                <w:rFonts w:ascii="Times New Roman" w:hAnsi="Times New Roman" w:cs="Times New Roman"/>
                <w:sz w:val="24"/>
                <w:szCs w:val="24"/>
              </w:rPr>
              <w:t>PROCES-VERBAL</w:t>
            </w:r>
            <w:r w:rsidRPr="00482F8B">
              <w:rPr>
                <w:rFonts w:ascii="Times New Roman" w:hAnsi="Times New Roman" w:cs="Times New Roman"/>
                <w:color w:val="000000"/>
                <w:sz w:val="24"/>
                <w:szCs w:val="24"/>
              </w:rPr>
              <w:br/>
            </w:r>
            <w:r w:rsidRPr="00482F8B">
              <w:rPr>
                <w:rStyle w:val="l5def1"/>
                <w:rFonts w:ascii="Times New Roman" w:hAnsi="Times New Roman" w:cs="Times New Roman"/>
                <w:sz w:val="24"/>
                <w:szCs w:val="24"/>
              </w:rPr>
              <w:t xml:space="preserve">de admitere cantitativă şi calitativă în cadrul lucrărilor de întocmire a planurilor parcelare în vederea înscrierii din oficiu a imobilelor cuprinse în aceste planuri  </w:t>
            </w: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br/>
            </w:r>
            <w:r w:rsidRPr="00482F8B">
              <w:rPr>
                <w:rStyle w:val="l5def1"/>
                <w:rFonts w:ascii="Times New Roman" w:hAnsi="Times New Roman" w:cs="Times New Roman"/>
                <w:sz w:val="24"/>
                <w:szCs w:val="24"/>
              </w:rPr>
              <w:t>Livrarea: Documentele planului parcelar spre publicare pentru sectoarele cadastrale</w:t>
            </w:r>
            <w:r w:rsidRPr="00482F8B">
              <w:rPr>
                <w:rFonts w:ascii="Times New Roman" w:hAnsi="Times New Roman" w:cs="Times New Roman"/>
                <w:color w:val="000000"/>
                <w:sz w:val="24"/>
                <w:szCs w:val="24"/>
              </w:rPr>
              <w:br/>
            </w:r>
            <w:r w:rsidRPr="00482F8B">
              <w:rPr>
                <w:rStyle w:val="l5def1"/>
                <w:rFonts w:ascii="Times New Roman" w:hAnsi="Times New Roman" w:cs="Times New Roman"/>
                <w:sz w:val="24"/>
                <w:szCs w:val="24"/>
              </w:rPr>
              <w:t>nr. . . . . . . . . . . din UAT . . . . . . . . . ., judeţul . . . . . . . . . .</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 xml:space="preserve">Comisia de recepţie a lucrărilor de întocmire a planurilor parcelare în vederea înscrierii din oficiu a imobilelor cuprinse în aceste planuri, constituită prin Decizia directorului Oficiului de Cadastru şi Publicitate Imobiliară . . . . . . . . . . (judeţul) nr. . . . . . . . . . ./ . . . . . . . . . . (data), a verificat documentaţia depusă de . . . . . . . . . . (denumirea contractantului) privind Livrarea: Documentele planului parcelar spre publicare pentru sectoarele cadastrale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UAT . . . . . . . . . ., judeţul . . . . . . . . . ., conform Contractului de achiziţie publică nr. . . . . . . . . . ./ . . . . . . . . . . . (data)</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 xml:space="preserve">Comisia de recepţie </w:t>
            </w:r>
            <w:proofErr w:type="gramStart"/>
            <w:r w:rsidRPr="00482F8B">
              <w:rPr>
                <w:rStyle w:val="l5def1"/>
                <w:rFonts w:ascii="Times New Roman" w:hAnsi="Times New Roman" w:cs="Times New Roman"/>
                <w:sz w:val="24"/>
                <w:szCs w:val="24"/>
              </w:rPr>
              <w:t>a</w:t>
            </w:r>
            <w:proofErr w:type="gramEnd"/>
            <w:r w:rsidRPr="00482F8B">
              <w:rPr>
                <w:rStyle w:val="l5def1"/>
                <w:rFonts w:ascii="Times New Roman" w:hAnsi="Times New Roman" w:cs="Times New Roman"/>
                <w:sz w:val="24"/>
                <w:szCs w:val="24"/>
              </w:rPr>
              <w:t xml:space="preserve"> efectuat verificări din punct de vedere cantitativ şi calitativ în toate componentele aferente Livrării: Documentele planului parcelar spre publicare. Livrarea este alcătuită din livrabilele descrise în procesele-verbale de predare-primire anexate prezentului proces-verbal de admitere.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a)</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verificarea cantitativă: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În urma verificării datelor şi documentelor depuse aferente Livrării: Documentele planului parcelar spre publicare, Comisia de recepţie a constatat că livrarea este completă, corespunde cerinţelor din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(Procedura de recepție) din punctul de vedere al formatului şi numărului de exemplare.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b)</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verificarea calitativă: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În urma verificării din punct de vedere calitativ a conţinutului şi corectitudinii datelor înscrise în fişierele .cgxml şi în celelalte livrabile ce constituie Livrare: Documentele planului parcelar spre publicare, Comisia de recepţie a constatat că livrarea corespunde cerinţelor din Procedura de recepție.</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Alte observaţii cu privire la livrare şi recepţie, dacă este cazul.</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Comisia de recepţie confirmă numărul imobilelor din sectoarele cadastrale . . . . . . . . . . .</w:t>
            </w:r>
            <w:r w:rsidRPr="00482F8B">
              <w:rPr>
                <w:rFonts w:ascii="Times New Roman" w:hAnsi="Times New Roman" w:cs="Times New Roman"/>
                <w:color w:val="000000"/>
                <w:sz w:val="24"/>
                <w:szCs w:val="24"/>
              </w:rPr>
              <w:t xml:space="preserve">  </w:t>
            </w:r>
          </w:p>
          <w:p w:rsidR="00A041D5" w:rsidRPr="00482F8B" w:rsidRDefault="00A041D5" w:rsidP="00046126">
            <w:pPr>
              <w:spacing w:line="276" w:lineRule="auto"/>
              <w:jc w:val="both"/>
              <w:rPr>
                <w:rFonts w:ascii="Times New Roman" w:hAnsi="Times New Roman" w:cs="Times New Roman"/>
                <w:color w:val="000000"/>
                <w:sz w:val="24"/>
                <w:szCs w:val="24"/>
              </w:rPr>
            </w:pPr>
          </w:p>
          <w:p w:rsidR="00A041D5" w:rsidRPr="00482F8B" w:rsidRDefault="00A041D5" w:rsidP="00046126">
            <w:pPr>
              <w:spacing w:line="276" w:lineRule="auto"/>
              <w:jc w:val="both"/>
              <w:rPr>
                <w:rFonts w:ascii="Times New Roman" w:hAnsi="Times New Roman" w:cs="Times New Roman"/>
                <w:color w:val="000000"/>
                <w:sz w:val="24"/>
                <w:szCs w:val="24"/>
              </w:rPr>
            </w:pPr>
          </w:p>
          <w:p w:rsidR="00A041D5" w:rsidRPr="00482F8B" w:rsidRDefault="00A041D5" w:rsidP="00046126">
            <w:pPr>
              <w:spacing w:line="276" w:lineRule="auto"/>
              <w:jc w:val="both"/>
              <w:rPr>
                <w:rFonts w:ascii="Times New Roman" w:hAnsi="Times New Roman" w:cs="Times New Roman"/>
                <w:color w:val="000000"/>
                <w:sz w:val="24"/>
                <w:szCs w:val="24"/>
              </w:rPr>
            </w:pPr>
          </w:p>
          <w:p w:rsidR="00A041D5" w:rsidRPr="00482F8B" w:rsidRDefault="00A041D5" w:rsidP="00046126">
            <w:pPr>
              <w:spacing w:line="276" w:lineRule="auto"/>
              <w:jc w:val="both"/>
              <w:rPr>
                <w:rFonts w:ascii="Times New Roman" w:hAnsi="Times New Roman" w:cs="Times New Roman"/>
                <w:color w:val="000000"/>
                <w:sz w:val="24"/>
                <w:szCs w:val="24"/>
              </w:rPr>
            </w:pPr>
          </w:p>
          <w:p w:rsidR="00A041D5" w:rsidRPr="00482F8B" w:rsidRDefault="00A041D5"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color w:val="000000"/>
                <w:sz w:val="24"/>
                <w:szCs w:val="24"/>
              </w:rPr>
            </w:pPr>
          </w:p>
          <w:tbl>
            <w:tblPr>
              <w:tblW w:w="8113"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4257"/>
              <w:gridCol w:w="709"/>
              <w:gridCol w:w="682"/>
              <w:gridCol w:w="452"/>
              <w:gridCol w:w="1276"/>
              <w:gridCol w:w="708"/>
            </w:tblGrid>
            <w:tr w:rsidR="00046126" w:rsidRPr="00482F8B" w:rsidTr="00046126">
              <w:trPr>
                <w:trHeight w:val="1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p>
              </w:tc>
              <w:tc>
                <w:tcPr>
                  <w:tcW w:w="4257"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9"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682"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52" w:type="dxa"/>
                  <w:tcBorders>
                    <w:top w:val="nil"/>
                    <w:left w:val="nil"/>
                    <w:bottom w:val="nil"/>
                    <w:right w:val="nil"/>
                  </w:tcBorders>
                </w:tcPr>
                <w:p w:rsidR="00046126" w:rsidRPr="00482F8B" w:rsidRDefault="00046126" w:rsidP="00046126">
                  <w:pPr>
                    <w:spacing w:line="276" w:lineRule="auto"/>
                    <w:jc w:val="both"/>
                    <w:rPr>
                      <w:rFonts w:ascii="Times New Roman" w:hAnsi="Times New Roman" w:cs="Times New Roman"/>
                      <w:sz w:val="24"/>
                      <w:szCs w:val="24"/>
                    </w:rPr>
                  </w:pPr>
                </w:p>
              </w:tc>
              <w:tc>
                <w:tcPr>
                  <w:tcW w:w="1276"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8"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046126">
              <w:trPr>
                <w:trHeight w:val="118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2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Nr. de imobile din extravilan (1)</w:t>
                  </w:r>
                </w:p>
              </w:tc>
              <w:tc>
                <w:tcPr>
                  <w:tcW w:w="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Nr. de imobile din intravilan (2)</w:t>
                  </w:r>
                </w:p>
              </w:tc>
              <w:tc>
                <w:tcPr>
                  <w:tcW w:w="452" w:type="dxa"/>
                  <w:tcBorders>
                    <w:top w:val="single" w:sz="6" w:space="0" w:color="auto"/>
                    <w:left w:val="single" w:sz="6" w:space="0" w:color="auto"/>
                    <w:bottom w:val="single" w:sz="6" w:space="0" w:color="auto"/>
                    <w:right w:val="single" w:sz="6" w:space="0" w:color="auto"/>
                  </w:tcBorders>
                  <w:vAlign w:val="center"/>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Nr. de </w:t>
                  </w: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imobile mixte</w:t>
                  </w: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(3)</w:t>
                  </w: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Nr. total de imobile </w:t>
                  </w: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(4) = (1) + (2) + (3)</w:t>
                  </w:r>
                </w:p>
              </w:tc>
              <w:tc>
                <w:tcPr>
                  <w:tcW w:w="7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Suprafaţa aferentă </w:t>
                  </w:r>
                </w:p>
                <w:p w:rsidR="00046126" w:rsidRPr="00482F8B" w:rsidRDefault="00046126" w:rsidP="00046126">
                  <w:pPr>
                    <w:spacing w:line="276" w:lineRule="auto"/>
                    <w:jc w:val="center"/>
                    <w:rPr>
                      <w:rFonts w:ascii="Times New Roman" w:hAnsi="Times New Roman" w:cs="Times New Roman"/>
                      <w:color w:val="000000"/>
                      <w:sz w:val="24"/>
                      <w:szCs w:val="24"/>
                    </w:rPr>
                  </w:pPr>
                  <w:proofErr w:type="gramStart"/>
                  <w:r w:rsidRPr="00482F8B">
                    <w:rPr>
                      <w:rFonts w:ascii="Times New Roman" w:hAnsi="Times New Roman" w:cs="Times New Roman"/>
                      <w:color w:val="000000"/>
                      <w:sz w:val="24"/>
                      <w:szCs w:val="24"/>
                    </w:rPr>
                    <w:t>nr</w:t>
                  </w:r>
                  <w:proofErr w:type="gramEnd"/>
                  <w:r w:rsidRPr="00482F8B">
                    <w:rPr>
                      <w:rFonts w:ascii="Times New Roman" w:hAnsi="Times New Roman" w:cs="Times New Roman"/>
                      <w:color w:val="000000"/>
                      <w:sz w:val="24"/>
                      <w:szCs w:val="24"/>
                    </w:rPr>
                    <w:t xml:space="preserve">. total de </w:t>
                  </w: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imobile (ha) </w:t>
                  </w:r>
                  <w:r w:rsidRPr="00482F8B">
                    <w:rPr>
                      <w:rFonts w:ascii="Times New Roman" w:hAnsi="Times New Roman" w:cs="Times New Roman"/>
                      <w:color w:val="000000"/>
                      <w:sz w:val="24"/>
                      <w:szCs w:val="24"/>
                    </w:rPr>
                    <w:br/>
                    <w:t>(5)</w:t>
                  </w:r>
                </w:p>
              </w:tc>
            </w:tr>
            <w:tr w:rsidR="00046126" w:rsidRPr="00482F8B" w:rsidTr="00046126">
              <w:trPr>
                <w:trHeight w:val="34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center"/>
                    <w:rPr>
                      <w:rFonts w:ascii="Times New Roman" w:hAnsi="Times New Roman" w:cs="Times New Roman"/>
                      <w:color w:val="000000"/>
                      <w:sz w:val="24"/>
                      <w:szCs w:val="24"/>
                    </w:rPr>
                  </w:pPr>
                </w:p>
              </w:tc>
              <w:tc>
                <w:tcPr>
                  <w:tcW w:w="42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A - TOTAL IMOBILE RECEPŢIONATE (A = B + C + D + E), din care:</w:t>
                  </w:r>
                </w:p>
              </w:tc>
              <w:tc>
                <w:tcPr>
                  <w:tcW w:w="7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p>
              </w:tc>
              <w:tc>
                <w:tcPr>
                  <w:tcW w:w="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52" w:type="dxa"/>
                  <w:tcBorders>
                    <w:top w:val="single" w:sz="6" w:space="0" w:color="auto"/>
                    <w:left w:val="single" w:sz="6" w:space="0" w:color="auto"/>
                    <w:bottom w:val="single" w:sz="6" w:space="0" w:color="auto"/>
                    <w:right w:val="single" w:sz="6" w:space="0" w:color="auto"/>
                  </w:tcBorders>
                </w:tcPr>
                <w:p w:rsidR="00046126" w:rsidRPr="00482F8B" w:rsidRDefault="00046126" w:rsidP="00046126">
                  <w:pPr>
                    <w:spacing w:line="276" w:lineRule="auto"/>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046126">
              <w:trPr>
                <w:trHeight w:val="55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2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B - Imobile cu proprietari/posesori identificaţi care fac obiectul plăţii integrale plata 100% din preţul unitar pe imobil</w:t>
                  </w:r>
                </w:p>
              </w:tc>
              <w:tc>
                <w:tcPr>
                  <w:tcW w:w="7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p>
              </w:tc>
              <w:tc>
                <w:tcPr>
                  <w:tcW w:w="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52" w:type="dxa"/>
                  <w:tcBorders>
                    <w:top w:val="single" w:sz="6" w:space="0" w:color="auto"/>
                    <w:left w:val="single" w:sz="6" w:space="0" w:color="auto"/>
                    <w:bottom w:val="single" w:sz="6" w:space="0" w:color="auto"/>
                    <w:right w:val="single" w:sz="6" w:space="0" w:color="auto"/>
                  </w:tcBorders>
                </w:tcPr>
                <w:p w:rsidR="00046126" w:rsidRPr="00482F8B" w:rsidRDefault="00046126" w:rsidP="00046126">
                  <w:pPr>
                    <w:spacing w:line="276" w:lineRule="auto"/>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046126">
              <w:trPr>
                <w:trHeight w:val="55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2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C - Imobile cu proprietari neidentificaţi, cu plata 10% din preţul unitar pe imobil</w:t>
                  </w:r>
                </w:p>
              </w:tc>
              <w:tc>
                <w:tcPr>
                  <w:tcW w:w="7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p>
              </w:tc>
              <w:tc>
                <w:tcPr>
                  <w:tcW w:w="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52" w:type="dxa"/>
                  <w:tcBorders>
                    <w:top w:val="single" w:sz="6" w:space="0" w:color="auto"/>
                    <w:left w:val="single" w:sz="6" w:space="0" w:color="auto"/>
                    <w:bottom w:val="single" w:sz="6" w:space="0" w:color="auto"/>
                    <w:right w:val="single" w:sz="6" w:space="0" w:color="auto"/>
                  </w:tcBorders>
                </w:tcPr>
                <w:p w:rsidR="00046126" w:rsidRPr="00482F8B" w:rsidRDefault="00046126" w:rsidP="00046126">
                  <w:pPr>
                    <w:spacing w:line="276" w:lineRule="auto"/>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046126">
              <w:trPr>
                <w:trHeight w:val="555"/>
                <w:jc w:val="center"/>
              </w:trPr>
              <w:tc>
                <w:tcPr>
                  <w:tcW w:w="29" w:type="dxa"/>
                  <w:tcBorders>
                    <w:top w:val="nil"/>
                    <w:left w:val="nil"/>
                    <w:bottom w:val="nil"/>
                    <w:right w:val="nil"/>
                  </w:tcBorders>
                  <w:tcMar>
                    <w:top w:w="0" w:type="dxa"/>
                    <w:left w:w="0" w:type="dxa"/>
                    <w:bottom w:w="0" w:type="dxa"/>
                    <w:right w:w="0" w:type="dxa"/>
                  </w:tcMar>
                  <w:vAlign w:val="center"/>
                </w:tcPr>
                <w:p w:rsidR="00046126" w:rsidRPr="00482F8B" w:rsidRDefault="00046126" w:rsidP="00046126">
                  <w:pPr>
                    <w:spacing w:line="276" w:lineRule="auto"/>
                    <w:jc w:val="both"/>
                    <w:rPr>
                      <w:rFonts w:ascii="Times New Roman" w:hAnsi="Times New Roman" w:cs="Times New Roman"/>
                      <w:sz w:val="24"/>
                      <w:szCs w:val="24"/>
                    </w:rPr>
                  </w:pPr>
                </w:p>
              </w:tc>
              <w:tc>
                <w:tcPr>
                  <w:tcW w:w="42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D – Imobile cu proprietari neidentificați, rezerva comisiei locale de fond funciar, cu plata 50% din prețul unitar pe imobil</w:t>
                  </w:r>
                </w:p>
              </w:tc>
              <w:tc>
                <w:tcPr>
                  <w:tcW w:w="7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482F8B" w:rsidRDefault="00046126" w:rsidP="00046126">
                  <w:pPr>
                    <w:spacing w:line="276" w:lineRule="auto"/>
                    <w:jc w:val="both"/>
                    <w:rPr>
                      <w:rFonts w:ascii="Times New Roman" w:hAnsi="Times New Roman" w:cs="Times New Roman"/>
                      <w:color w:val="000000"/>
                      <w:sz w:val="24"/>
                      <w:szCs w:val="24"/>
                    </w:rPr>
                  </w:pPr>
                </w:p>
              </w:tc>
              <w:tc>
                <w:tcPr>
                  <w:tcW w:w="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482F8B" w:rsidRDefault="00046126" w:rsidP="00046126">
                  <w:pPr>
                    <w:spacing w:line="276" w:lineRule="auto"/>
                    <w:jc w:val="both"/>
                    <w:rPr>
                      <w:rFonts w:ascii="Times New Roman" w:hAnsi="Times New Roman" w:cs="Times New Roman"/>
                      <w:sz w:val="24"/>
                      <w:szCs w:val="24"/>
                    </w:rPr>
                  </w:pPr>
                </w:p>
              </w:tc>
              <w:tc>
                <w:tcPr>
                  <w:tcW w:w="452" w:type="dxa"/>
                  <w:tcBorders>
                    <w:top w:val="single" w:sz="6" w:space="0" w:color="auto"/>
                    <w:left w:val="single" w:sz="6" w:space="0" w:color="auto"/>
                    <w:bottom w:val="single" w:sz="6" w:space="0" w:color="auto"/>
                    <w:right w:val="single" w:sz="6" w:space="0" w:color="auto"/>
                  </w:tcBorders>
                </w:tcPr>
                <w:p w:rsidR="00046126" w:rsidRPr="00482F8B" w:rsidRDefault="00046126" w:rsidP="00046126">
                  <w:pPr>
                    <w:spacing w:line="276" w:lineRule="auto"/>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482F8B" w:rsidRDefault="00046126" w:rsidP="00046126">
                  <w:pPr>
                    <w:spacing w:line="276" w:lineRule="auto"/>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046126">
              <w:trPr>
                <w:trHeight w:val="836"/>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2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E - Imobile care nu fac obiectul decontării: </w:t>
                  </w:r>
                  <w:r w:rsidRPr="00482F8B">
                    <w:rPr>
                      <w:rFonts w:ascii="Times New Roman" w:hAnsi="Times New Roman" w:cs="Times New Roman"/>
                      <w:sz w:val="24"/>
                      <w:szCs w:val="24"/>
                    </w:rPr>
                    <w:br/>
                    <w:t xml:space="preserve">- imobile cuprinse în planurile parcelare realizate în baza unor contracte de finanţare din fonduri publice; </w:t>
                  </w:r>
                  <w:r w:rsidRPr="00482F8B">
                    <w:rPr>
                      <w:rFonts w:ascii="Times New Roman" w:hAnsi="Times New Roman" w:cs="Times New Roman"/>
                      <w:sz w:val="24"/>
                      <w:szCs w:val="24"/>
                    </w:rPr>
                    <w:br/>
                    <w:t xml:space="preserve">- imobile care au fost înscrise în sistemul integrat de cadastru şi carte funciară ca urmare a înregistrării sistematice, finanţate din fonduri publice; </w:t>
                  </w:r>
                  <w:r w:rsidRPr="00482F8B">
                    <w:rPr>
                      <w:rFonts w:ascii="Times New Roman" w:hAnsi="Times New Roman" w:cs="Times New Roman"/>
                      <w:sz w:val="24"/>
                      <w:szCs w:val="24"/>
                    </w:rPr>
                    <w:br/>
                    <w:t>- unităţile individuale din construcţiile de tip condominiu.</w:t>
                  </w:r>
                </w:p>
              </w:tc>
              <w:tc>
                <w:tcPr>
                  <w:tcW w:w="7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452" w:type="dxa"/>
                  <w:tcBorders>
                    <w:top w:val="single" w:sz="6" w:space="0" w:color="auto"/>
                    <w:left w:val="single" w:sz="6" w:space="0" w:color="auto"/>
                    <w:bottom w:val="single" w:sz="6" w:space="0" w:color="auto"/>
                    <w:right w:val="single" w:sz="6" w:space="0" w:color="auto"/>
                  </w:tcBorders>
                </w:tcPr>
                <w:p w:rsidR="00046126" w:rsidRPr="00482F8B" w:rsidRDefault="00046126" w:rsidP="00046126">
                  <w:pPr>
                    <w:spacing w:line="276" w:lineRule="auto"/>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bl>
          <w:p w:rsidR="00046126" w:rsidRPr="00482F8B" w:rsidRDefault="00046126" w:rsidP="00046126">
            <w:pPr>
              <w:spacing w:line="276" w:lineRule="auto"/>
              <w:jc w:val="both"/>
              <w:rPr>
                <w:rFonts w:ascii="Times New Roman" w:hAnsi="Times New Roman" w:cs="Times New Roman"/>
                <w:sz w:val="24"/>
                <w:szCs w:val="24"/>
              </w:rPr>
            </w:pP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NOTĂ: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Se vor completa în mod obligatoriu toate rubricile tabelului.</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Anexele raportului: (Se vor enumera documentele importante, cum ar fi cele de mai jos.)</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w:t>
            </w:r>
            <w:r w:rsidRPr="00482F8B">
              <w:rPr>
                <w:rFonts w:ascii="Times New Roman" w:hAnsi="Times New Roman" w:cs="Times New Roman"/>
                <w:b/>
                <w:bCs/>
                <w:color w:val="C0C0C0"/>
                <w:sz w:val="24"/>
                <w:szCs w:val="24"/>
              </w:rPr>
              <w:t>-</w:t>
            </w: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procese-verbale de predare-primire;</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w:t>
            </w:r>
            <w:r w:rsidRPr="00482F8B">
              <w:rPr>
                <w:rFonts w:ascii="Times New Roman" w:hAnsi="Times New Roman" w:cs="Times New Roman"/>
                <w:b/>
                <w:bCs/>
                <w:color w:val="C0C0C0"/>
                <w:sz w:val="24"/>
                <w:szCs w:val="24"/>
              </w:rPr>
              <w:t>-</w:t>
            </w: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procese-verbale de constatare, dacă este cazul;</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w:t>
            </w:r>
            <w:r w:rsidRPr="00482F8B">
              <w:rPr>
                <w:rFonts w:ascii="Times New Roman" w:hAnsi="Times New Roman" w:cs="Times New Roman"/>
                <w:b/>
                <w:bCs/>
                <w:color w:val="C0C0C0"/>
                <w:sz w:val="24"/>
                <w:szCs w:val="24"/>
              </w:rPr>
              <w:t>-</w:t>
            </w:r>
            <w:r w:rsidRPr="00482F8B">
              <w:rPr>
                <w:rFonts w:ascii="Times New Roman" w:hAnsi="Times New Roman" w:cs="Times New Roman"/>
                <w:color w:val="000000"/>
                <w:sz w:val="24"/>
                <w:szCs w:val="24"/>
              </w:rPr>
              <w:t xml:space="preserve"> </w:t>
            </w:r>
            <w:proofErr w:type="gramStart"/>
            <w:r w:rsidRPr="00482F8B">
              <w:rPr>
                <w:rStyle w:val="l5def1"/>
                <w:rFonts w:ascii="Times New Roman" w:hAnsi="Times New Roman" w:cs="Times New Roman"/>
                <w:sz w:val="24"/>
                <w:szCs w:val="24"/>
              </w:rPr>
              <w:t>alte</w:t>
            </w:r>
            <w:proofErr w:type="gramEnd"/>
            <w:r w:rsidRPr="00482F8B">
              <w:rPr>
                <w:rStyle w:val="l5def1"/>
                <w:rFonts w:ascii="Times New Roman" w:hAnsi="Times New Roman" w:cs="Times New Roman"/>
                <w:sz w:val="24"/>
                <w:szCs w:val="24"/>
              </w:rPr>
              <w:t xml:space="preserve"> documente, după caz.</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 xml:space="preserve">Comisia de recepţie constată că Livrarea: Documentele planului parcelar spre publicare pentru sectoarele cadastrale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UAT . . . . . . . . . ., judeţul . . . . . . . . . ., îndeplineşte cerinţele prevăzute în Procedura de recepție şi recepţionează livrarea Documentelor planului parcelar spre publicare.</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Prezentul proces-verbal de recepţie a fost întocmit în 3 exemplare, unul pentru prestator, unul pentru achizitor şi unul pentru OCPI.</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Comisia de recepţie a Documentelor planului parcelar în cadrul Programului naţional de cadastru şi carte funciară:</w:t>
            </w:r>
            <w:r w:rsidRPr="00482F8B">
              <w:rPr>
                <w:rFonts w:ascii="Times New Roman" w:hAnsi="Times New Roman" w:cs="Times New Roman"/>
                <w:color w:val="000000"/>
                <w:sz w:val="24"/>
                <w:szCs w:val="24"/>
              </w:rPr>
              <w:t xml:space="preserve">  </w:t>
            </w:r>
          </w:p>
          <w:p w:rsidR="00046126" w:rsidRPr="00482F8B" w:rsidRDefault="00046126" w:rsidP="00046126">
            <w:pPr>
              <w:spacing w:after="260" w:line="276" w:lineRule="auto"/>
              <w:jc w:val="both"/>
              <w:rPr>
                <w:rFonts w:ascii="Times New Roman" w:hAnsi="Times New Roman" w:cs="Times New Roman"/>
                <w:color w:val="000000"/>
                <w:sz w:val="24"/>
                <w:szCs w:val="24"/>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046126" w:rsidRPr="00482F8B" w:rsidTr="00EF2BEB">
              <w:trPr>
                <w:trHeight w:val="15"/>
                <w:jc w:val="center"/>
              </w:trPr>
              <w:tc>
                <w:tcPr>
                  <w:tcW w:w="8"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after="260" w:line="276" w:lineRule="auto"/>
                    <w:jc w:val="both"/>
                    <w:rPr>
                      <w:rFonts w:ascii="Times New Roman" w:hAnsi="Times New Roman" w:cs="Times New Roman"/>
                      <w:color w:val="000000"/>
                      <w:sz w:val="24"/>
                      <w:szCs w:val="24"/>
                    </w:rPr>
                  </w:pPr>
                </w:p>
              </w:tc>
              <w:tc>
                <w:tcPr>
                  <w:tcW w:w="6067"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EF2BEB">
              <w:trPr>
                <w:trHeight w:val="1035"/>
                <w:jc w:val="center"/>
              </w:trPr>
              <w:tc>
                <w:tcPr>
                  <w:tcW w:w="8"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6067" w:type="dxa"/>
                  <w:tcBorders>
                    <w:top w:val="nil"/>
                    <w:left w:val="nil"/>
                    <w:bottom w:val="nil"/>
                    <w:right w:val="nil"/>
                  </w:tcBorders>
                  <w:tcMar>
                    <w:top w:w="0" w:type="dxa"/>
                    <w:left w:w="45" w:type="dxa"/>
                    <w:bottom w:w="0" w:type="dxa"/>
                    <w:right w:w="45" w:type="dxa"/>
                  </w:tcMar>
                  <w:hideMark/>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Membri:</w:t>
                  </w:r>
                  <w:r w:rsidRPr="00482F8B">
                    <w:rPr>
                      <w:rFonts w:ascii="Times New Roman" w:hAnsi="Times New Roman" w:cs="Times New Roman"/>
                      <w:color w:val="000000"/>
                      <w:sz w:val="24"/>
                      <w:szCs w:val="24"/>
                    </w:rPr>
                    <w:br/>
                    <w:t>Numele, prenumele, funcţia, serviciul, semnătura</w:t>
                  </w:r>
                  <w:r w:rsidRPr="00482F8B">
                    <w:rPr>
                      <w:rFonts w:ascii="Times New Roman" w:hAnsi="Times New Roman" w:cs="Times New Roman"/>
                      <w:color w:val="000000"/>
                      <w:sz w:val="24"/>
                      <w:szCs w:val="24"/>
                    </w:rPr>
                    <w:br/>
                    <w:t>Numele, prenumele, funcţia, serviciul, semnătura</w:t>
                  </w:r>
                </w:p>
              </w:tc>
            </w:tr>
          </w:tbl>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rPr>
                <w:rFonts w:ascii="Times New Roman" w:hAnsi="Times New Roman" w:cs="Times New Roman"/>
                <w:b/>
                <w:bCs/>
                <w:sz w:val="24"/>
                <w:szCs w:val="24"/>
                <w:u w:val="single"/>
              </w:rPr>
            </w:pPr>
            <w:r w:rsidRPr="00482F8B">
              <w:rPr>
                <w:rFonts w:ascii="Times New Roman" w:hAnsi="Times New Roman" w:cs="Times New Roman"/>
                <w:b/>
                <w:bCs/>
                <w:sz w:val="24"/>
                <w:szCs w:val="24"/>
                <w:u w:val="single"/>
              </w:rPr>
              <w:br w:type="page"/>
            </w:r>
          </w:p>
          <w:p w:rsidR="00046126" w:rsidRPr="00482F8B" w:rsidRDefault="00046126" w:rsidP="00046126">
            <w:pPr>
              <w:spacing w:line="276" w:lineRule="auto"/>
              <w:jc w:val="center"/>
              <w:rPr>
                <w:rStyle w:val="l5def1"/>
                <w:rFonts w:ascii="Times New Roman" w:hAnsi="Times New Roman" w:cs="Times New Roman"/>
                <w:sz w:val="24"/>
                <w:szCs w:val="24"/>
              </w:rPr>
            </w:pPr>
          </w:p>
        </w:tc>
        <w:tc>
          <w:tcPr>
            <w:tcW w:w="5811" w:type="dxa"/>
          </w:tcPr>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A041D5" w:rsidRPr="00482F8B" w:rsidRDefault="00A041D5" w:rsidP="009367CE">
            <w:pPr>
              <w:spacing w:line="276" w:lineRule="auto"/>
              <w:jc w:val="both"/>
              <w:rPr>
                <w:rFonts w:ascii="Times New Roman" w:hAnsi="Times New Roman" w:cs="Times New Roman"/>
                <w:b/>
                <w:sz w:val="24"/>
                <w:szCs w:val="24"/>
                <w:lang w:val="ro-RO"/>
              </w:rPr>
            </w:pPr>
          </w:p>
          <w:p w:rsidR="00046126" w:rsidRPr="00482F8B" w:rsidRDefault="00A90B4D" w:rsidP="009367CE">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OCPI ILFOV:</w:t>
            </w:r>
          </w:p>
          <w:p w:rsidR="00A90B4D" w:rsidRPr="00482F8B" w:rsidRDefault="00A90B4D" w:rsidP="00D33D1A">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Se propune integrarea unui tabel  in cadrul proceselor verbale cu imobilele mixte pentru a putea aplica formula </w:t>
            </w:r>
          </w:p>
          <w:tbl>
            <w:tblPr>
              <w:tblW w:w="4707" w:type="dxa"/>
              <w:jc w:val="center"/>
              <w:tblLayout w:type="fixed"/>
              <w:tblLook w:val="04A0" w:firstRow="1" w:lastRow="0" w:firstColumn="1" w:lastColumn="0" w:noHBand="0" w:noVBand="1"/>
            </w:tblPr>
            <w:tblGrid>
              <w:gridCol w:w="596"/>
              <w:gridCol w:w="851"/>
              <w:gridCol w:w="283"/>
              <w:gridCol w:w="851"/>
              <w:gridCol w:w="992"/>
              <w:gridCol w:w="1134"/>
            </w:tblGrid>
            <w:tr w:rsidR="00D33D1A" w:rsidRPr="00482F8B" w:rsidTr="00A90B4D">
              <w:trPr>
                <w:trHeight w:val="690"/>
                <w:jc w:val="center"/>
              </w:trPr>
              <w:tc>
                <w:tcPr>
                  <w:tcW w:w="596" w:type="dxa"/>
                  <w:tcBorders>
                    <w:top w:val="single" w:sz="8" w:space="0" w:color="auto"/>
                    <w:left w:val="single" w:sz="8" w:space="0" w:color="auto"/>
                    <w:bottom w:val="single" w:sz="8" w:space="0" w:color="auto"/>
                    <w:right w:val="single" w:sz="8" w:space="0" w:color="auto"/>
                  </w:tcBorders>
                  <w:shd w:val="clear" w:color="000000" w:fill="FFFFFF"/>
                  <w:vAlign w:val="bottom"/>
                  <w:hideMark/>
                </w:tcPr>
                <w:p w:rsidR="00A90B4D" w:rsidRPr="00482F8B" w:rsidRDefault="00A90B4D"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Nr. crt.</w:t>
                  </w:r>
                </w:p>
              </w:tc>
              <w:tc>
                <w:tcPr>
                  <w:tcW w:w="851" w:type="dxa"/>
                  <w:tcBorders>
                    <w:top w:val="single" w:sz="8" w:space="0" w:color="auto"/>
                    <w:left w:val="nil"/>
                    <w:bottom w:val="single" w:sz="8" w:space="0" w:color="auto"/>
                    <w:right w:val="single" w:sz="8" w:space="0" w:color="auto"/>
                  </w:tcBorders>
                  <w:shd w:val="clear" w:color="000000" w:fill="FFFFFF"/>
                  <w:vAlign w:val="bottom"/>
                  <w:hideMark/>
                </w:tcPr>
                <w:p w:rsidR="00A90B4D" w:rsidRPr="00482F8B" w:rsidRDefault="00A90B4D"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 xml:space="preserve">Nr. ord. sistematic </w:t>
                  </w:r>
                </w:p>
              </w:tc>
              <w:tc>
                <w:tcPr>
                  <w:tcW w:w="283" w:type="dxa"/>
                  <w:tcBorders>
                    <w:top w:val="single" w:sz="8" w:space="0" w:color="auto"/>
                    <w:left w:val="nil"/>
                    <w:bottom w:val="single" w:sz="8" w:space="0" w:color="auto"/>
                    <w:right w:val="single" w:sz="8" w:space="0" w:color="auto"/>
                  </w:tcBorders>
                  <w:shd w:val="clear" w:color="000000" w:fill="FFFFFF"/>
                  <w:vAlign w:val="bottom"/>
                  <w:hideMark/>
                </w:tcPr>
                <w:p w:rsidR="00A90B4D" w:rsidRPr="00482F8B" w:rsidRDefault="00A90B4D"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IE</w:t>
                  </w:r>
                </w:p>
              </w:tc>
              <w:tc>
                <w:tcPr>
                  <w:tcW w:w="851" w:type="dxa"/>
                  <w:tcBorders>
                    <w:top w:val="single" w:sz="8" w:space="0" w:color="auto"/>
                    <w:left w:val="nil"/>
                    <w:bottom w:val="single" w:sz="8" w:space="0" w:color="auto"/>
                    <w:right w:val="single" w:sz="8" w:space="0" w:color="auto"/>
                  </w:tcBorders>
                  <w:shd w:val="clear" w:color="000000" w:fill="FFFFFF"/>
                  <w:vAlign w:val="bottom"/>
                  <w:hideMark/>
                </w:tcPr>
                <w:p w:rsidR="00A90B4D" w:rsidRPr="00482F8B" w:rsidRDefault="00A90B4D"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Suprafata totala (mp)</w:t>
                  </w:r>
                </w:p>
              </w:tc>
              <w:tc>
                <w:tcPr>
                  <w:tcW w:w="992" w:type="dxa"/>
                  <w:tcBorders>
                    <w:top w:val="single" w:sz="8" w:space="0" w:color="auto"/>
                    <w:left w:val="nil"/>
                    <w:bottom w:val="single" w:sz="8" w:space="0" w:color="auto"/>
                    <w:right w:val="single" w:sz="8" w:space="0" w:color="auto"/>
                  </w:tcBorders>
                  <w:shd w:val="clear" w:color="000000" w:fill="FFFFFF"/>
                  <w:vAlign w:val="bottom"/>
                  <w:hideMark/>
                </w:tcPr>
                <w:p w:rsidR="00A90B4D" w:rsidRPr="00482F8B" w:rsidRDefault="00A90B4D"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Intravilan (mp)</w:t>
                  </w:r>
                </w:p>
              </w:tc>
              <w:tc>
                <w:tcPr>
                  <w:tcW w:w="1134" w:type="dxa"/>
                  <w:tcBorders>
                    <w:top w:val="single" w:sz="8" w:space="0" w:color="auto"/>
                    <w:left w:val="nil"/>
                    <w:bottom w:val="single" w:sz="8" w:space="0" w:color="auto"/>
                    <w:right w:val="single" w:sz="8" w:space="0" w:color="auto"/>
                  </w:tcBorders>
                  <w:shd w:val="clear" w:color="000000" w:fill="FFFFFF"/>
                  <w:vAlign w:val="bottom"/>
                  <w:hideMark/>
                </w:tcPr>
                <w:p w:rsidR="00A90B4D" w:rsidRPr="00482F8B" w:rsidRDefault="00A90B4D"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Extravilan (mp)</w:t>
                  </w:r>
                </w:p>
              </w:tc>
            </w:tr>
          </w:tbl>
          <w:p w:rsidR="00A90B4D" w:rsidRPr="00482F8B" w:rsidRDefault="00A90B4D" w:rsidP="009367CE">
            <w:pPr>
              <w:spacing w:line="276" w:lineRule="auto"/>
              <w:jc w:val="both"/>
              <w:rPr>
                <w:rFonts w:ascii="Times New Roman" w:hAnsi="Times New Roman" w:cs="Times New Roman"/>
                <w:b/>
                <w:sz w:val="24"/>
                <w:szCs w:val="24"/>
                <w:lang w:val="ro-RO"/>
              </w:rPr>
            </w:pPr>
          </w:p>
          <w:p w:rsidR="00A90B4D" w:rsidRPr="00482F8B" w:rsidRDefault="00A90B4D" w:rsidP="00A90B4D">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sz w:val="24"/>
                <w:szCs w:val="24"/>
                <w:lang w:val="ro-RO"/>
              </w:rPr>
              <w:t>:</w:t>
            </w:r>
          </w:p>
          <w:p w:rsidR="00A90B4D" w:rsidRPr="00482F8B" w:rsidRDefault="00A90B4D" w:rsidP="00A90B4D">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Valoare imobil mixt = (suprafață parcele intravilan/suprafață totală imobil) x (cuantum maxim finanțat pentru imobil intravilan conform art. 9 alin. (34</w:t>
            </w:r>
            <w:r w:rsidRPr="00482F8B">
              <w:rPr>
                <w:rFonts w:ascii="Times New Roman" w:hAnsi="Times New Roman" w:cs="Times New Roman"/>
                <w:sz w:val="24"/>
                <w:szCs w:val="24"/>
                <w:vertAlign w:val="superscript"/>
                <w:lang w:val="ro-RO"/>
              </w:rPr>
              <w:t>5</w:t>
            </w:r>
            <w:r w:rsidRPr="00482F8B">
              <w:rPr>
                <w:rFonts w:ascii="Times New Roman" w:hAnsi="Times New Roman" w:cs="Times New Roman"/>
                <w:sz w:val="24"/>
                <w:szCs w:val="24"/>
                <w:lang w:val="ro-RO"/>
              </w:rPr>
              <w:t>) din Lege) + (suprafață parcele extravilan/suprafață totală imobil) x (cuantum maxim finanțat pentru imobil extravilan conform art. 9 alin. (34</w:t>
            </w:r>
            <w:r w:rsidRPr="00482F8B">
              <w:rPr>
                <w:rFonts w:ascii="Times New Roman" w:hAnsi="Times New Roman" w:cs="Times New Roman"/>
                <w:sz w:val="24"/>
                <w:szCs w:val="24"/>
                <w:vertAlign w:val="superscript"/>
                <w:lang w:val="ro-RO"/>
              </w:rPr>
              <w:t>5</w:t>
            </w:r>
            <w:r w:rsidRPr="00482F8B">
              <w:rPr>
                <w:rFonts w:ascii="Times New Roman" w:hAnsi="Times New Roman" w:cs="Times New Roman"/>
                <w:sz w:val="24"/>
                <w:szCs w:val="24"/>
                <w:lang w:val="ro-RO"/>
              </w:rPr>
              <w:t>) din Lege).</w:t>
            </w:r>
          </w:p>
          <w:p w:rsidR="00A90B4D" w:rsidRPr="00482F8B" w:rsidRDefault="00A90B4D" w:rsidP="009367CE">
            <w:pPr>
              <w:spacing w:line="276" w:lineRule="auto"/>
              <w:jc w:val="both"/>
              <w:rPr>
                <w:rFonts w:ascii="Times New Roman" w:hAnsi="Times New Roman" w:cs="Times New Roman"/>
                <w:b/>
                <w:sz w:val="24"/>
                <w:szCs w:val="24"/>
                <w:lang w:val="ro-RO"/>
              </w:rPr>
            </w:pPr>
          </w:p>
        </w:tc>
        <w:tc>
          <w:tcPr>
            <w:tcW w:w="7507" w:type="dxa"/>
          </w:tcPr>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734A10" w:rsidRDefault="00734A10" w:rsidP="00734A10">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Conform propunerilor transmise de coordonatorii zonali în cadrul întâlnirii din data de 12.03.2024, s-a stabilit necesitatea realizării lucrărilor de întocmire a planurilor parcelare la nivel de tarla, așa cum unitatea de suprafață este definită </w:t>
            </w:r>
            <w:r w:rsidRPr="009278A3">
              <w:rPr>
                <w:rFonts w:ascii="Times New Roman" w:hAnsi="Times New Roman" w:cs="Times New Roman"/>
                <w:sz w:val="24"/>
                <w:szCs w:val="24"/>
                <w:lang w:val="ro-RO"/>
              </w:rPr>
              <w:t>de prevederile art. 284 din Regulamentul de recepţie şi înscriere în evidenţele de cadastru şi carte funciară, aprobat prin Ordin al directorului general al ANCPI nr. 600/2023, cu modificările și completările ulterioare.</w:t>
            </w:r>
          </w:p>
          <w:p w:rsidR="00734A10" w:rsidRDefault="00734A10" w:rsidP="00734A10">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Prin urmare prevederile anexei nr. 7 se modifică prin </w:t>
            </w:r>
            <w:r w:rsidR="002374B6">
              <w:rPr>
                <w:rFonts w:ascii="Times New Roman" w:hAnsi="Times New Roman" w:cs="Times New Roman"/>
                <w:sz w:val="24"/>
                <w:szCs w:val="24"/>
                <w:lang w:val="ro-RO"/>
              </w:rPr>
              <w:t>precizarea tarlalei care face obiectul contractului</w:t>
            </w:r>
            <w:r>
              <w:rPr>
                <w:rFonts w:ascii="Times New Roman" w:hAnsi="Times New Roman" w:cs="Times New Roman"/>
                <w:sz w:val="24"/>
                <w:szCs w:val="24"/>
                <w:lang w:val="ro-RO"/>
              </w:rPr>
              <w:t>.</w:t>
            </w: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217F10" w:rsidRPr="00AE0E2C" w:rsidRDefault="00217F10" w:rsidP="00E617B6">
            <w:pPr>
              <w:spacing w:line="276" w:lineRule="auto"/>
              <w:jc w:val="both"/>
              <w:rPr>
                <w:rFonts w:ascii="Times New Roman" w:hAnsi="Times New Roman" w:cs="Times New Roman"/>
                <w:sz w:val="24"/>
                <w:szCs w:val="24"/>
                <w:lang w:val="ro-RO"/>
              </w:rPr>
            </w:pPr>
          </w:p>
          <w:p w:rsidR="00E617B6" w:rsidRPr="00FF323E" w:rsidRDefault="00E617B6" w:rsidP="00E617B6">
            <w:pPr>
              <w:spacing w:line="276" w:lineRule="auto"/>
              <w:jc w:val="both"/>
              <w:rPr>
                <w:rFonts w:ascii="Times New Roman" w:hAnsi="Times New Roman" w:cs="Times New Roman"/>
                <w:b/>
                <w:sz w:val="24"/>
                <w:szCs w:val="24"/>
                <w:lang w:val="ro-RO"/>
              </w:rPr>
            </w:pPr>
            <w:r w:rsidRPr="00FF323E">
              <w:rPr>
                <w:rFonts w:ascii="Times New Roman" w:hAnsi="Times New Roman" w:cs="Times New Roman"/>
                <w:b/>
                <w:sz w:val="24"/>
                <w:szCs w:val="24"/>
                <w:lang w:val="ro-RO"/>
              </w:rPr>
              <w:t xml:space="preserve">Propunerea OCPI ILFOV se acceptă parțial și anexele </w:t>
            </w:r>
            <w:r w:rsidR="00FF323E">
              <w:rPr>
                <w:rFonts w:ascii="Times New Roman" w:hAnsi="Times New Roman" w:cs="Times New Roman"/>
                <w:b/>
                <w:sz w:val="24"/>
                <w:szCs w:val="24"/>
                <w:lang w:val="ro-RO"/>
              </w:rPr>
              <w:t xml:space="preserve">nr. </w:t>
            </w:r>
            <w:r w:rsidRPr="00FF323E">
              <w:rPr>
                <w:rFonts w:ascii="Times New Roman" w:hAnsi="Times New Roman" w:cs="Times New Roman"/>
                <w:b/>
                <w:sz w:val="24"/>
                <w:szCs w:val="24"/>
                <w:lang w:val="ro-RO"/>
              </w:rPr>
              <w:t xml:space="preserve">7 și </w:t>
            </w:r>
            <w:r w:rsidR="00FF323E">
              <w:rPr>
                <w:rFonts w:ascii="Times New Roman" w:hAnsi="Times New Roman" w:cs="Times New Roman"/>
                <w:b/>
                <w:sz w:val="24"/>
                <w:szCs w:val="24"/>
                <w:lang w:val="ro-RO"/>
              </w:rPr>
              <w:t xml:space="preserve">nr. </w:t>
            </w:r>
            <w:r w:rsidRPr="00FF323E">
              <w:rPr>
                <w:rFonts w:ascii="Times New Roman" w:hAnsi="Times New Roman" w:cs="Times New Roman"/>
                <w:b/>
                <w:sz w:val="24"/>
                <w:szCs w:val="24"/>
                <w:lang w:val="ro-RO"/>
              </w:rPr>
              <w:t>8 se modifică prin introducerea tebelului de mai jos petru imobilele mixte:</w:t>
            </w:r>
          </w:p>
          <w:p w:rsidR="00E617B6" w:rsidRPr="00AE0E2C" w:rsidRDefault="00E617B6" w:rsidP="00E617B6">
            <w:pPr>
              <w:spacing w:line="276" w:lineRule="auto"/>
              <w:jc w:val="both"/>
              <w:rPr>
                <w:rFonts w:ascii="Times New Roman" w:hAnsi="Times New Roman" w:cs="Times New Roman"/>
                <w:sz w:val="24"/>
                <w:szCs w:val="24"/>
                <w:lang w:val="ro-RO"/>
              </w:rPr>
            </w:pPr>
          </w:p>
          <w:p w:rsidR="00E617B6" w:rsidRPr="00AE0E2C" w:rsidRDefault="00E617B6" w:rsidP="00E617B6">
            <w:pPr>
              <w:spacing w:line="276" w:lineRule="auto"/>
              <w:jc w:val="both"/>
              <w:rPr>
                <w:rFonts w:ascii="Times New Roman" w:hAnsi="Times New Roman" w:cs="Times New Roman"/>
                <w:sz w:val="24"/>
                <w:szCs w:val="24"/>
                <w:lang w:val="ro-RO"/>
              </w:rPr>
            </w:pPr>
          </w:p>
          <w:tbl>
            <w:tblPr>
              <w:tblStyle w:val="TableGrid"/>
              <w:tblW w:w="0" w:type="auto"/>
              <w:tblLayout w:type="fixed"/>
              <w:tblLook w:val="04A0" w:firstRow="1" w:lastRow="0" w:firstColumn="1" w:lastColumn="0" w:noHBand="0" w:noVBand="1"/>
            </w:tblPr>
            <w:tblGrid>
              <w:gridCol w:w="3289"/>
              <w:gridCol w:w="709"/>
              <w:gridCol w:w="992"/>
              <w:gridCol w:w="1134"/>
              <w:gridCol w:w="993"/>
            </w:tblGrid>
            <w:tr w:rsidR="00E617B6" w:rsidRPr="00AE0E2C" w:rsidTr="00217F10">
              <w:trPr>
                <w:trHeight w:val="737"/>
              </w:trPr>
              <w:tc>
                <w:tcPr>
                  <w:tcW w:w="328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p w:rsidR="00E617B6" w:rsidRPr="00AE0E2C" w:rsidRDefault="00E617B6"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I</w:t>
                  </w:r>
                  <w:r w:rsidR="004820EA" w:rsidRPr="00AE0E2C">
                    <w:rPr>
                      <w:rFonts w:ascii="Times New Roman" w:hAnsi="Times New Roman" w:cs="Times New Roman"/>
                      <w:sz w:val="20"/>
                      <w:szCs w:val="20"/>
                      <w:lang w:val="ro-RO"/>
                    </w:rPr>
                    <w:t>D</w:t>
                  </w:r>
                </w:p>
                <w:p w:rsidR="001A1726" w:rsidRPr="00AE0E2C" w:rsidRDefault="001A1726" w:rsidP="004820EA">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imobil mixt</w:t>
                  </w:r>
                </w:p>
              </w:tc>
              <w:tc>
                <w:tcPr>
                  <w:tcW w:w="992" w:type="dxa"/>
                </w:tcPr>
                <w:p w:rsidR="00E617B6" w:rsidRPr="00AE0E2C" w:rsidRDefault="00217F10" w:rsidP="00E617B6">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Suprafața totală (mp) a imobilului mixt</w:t>
                  </w:r>
                </w:p>
              </w:tc>
              <w:tc>
                <w:tcPr>
                  <w:tcW w:w="1134" w:type="dxa"/>
                </w:tcPr>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Suprafața</w:t>
                  </w:r>
                </w:p>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intravilan</w:t>
                  </w:r>
                </w:p>
                <w:p w:rsidR="00E617B6"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(mp)</w:t>
                  </w:r>
                </w:p>
              </w:tc>
              <w:tc>
                <w:tcPr>
                  <w:tcW w:w="993" w:type="dxa"/>
                </w:tcPr>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Suprafața</w:t>
                  </w:r>
                </w:p>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extravilan</w:t>
                  </w:r>
                </w:p>
                <w:p w:rsidR="00E617B6"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(mp)</w:t>
                  </w:r>
                </w:p>
              </w:tc>
            </w:tr>
            <w:tr w:rsidR="00E617B6" w:rsidRPr="00AE0E2C" w:rsidTr="00217F10">
              <w:trPr>
                <w:trHeight w:val="402"/>
              </w:trPr>
              <w:tc>
                <w:tcPr>
                  <w:tcW w:w="3289" w:type="dxa"/>
                </w:tcPr>
                <w:p w:rsidR="00E617B6" w:rsidRPr="00AE0E2C" w:rsidRDefault="00E617B6" w:rsidP="00E617B6">
                  <w:pPr>
                    <w:spacing w:line="276" w:lineRule="auto"/>
                    <w:jc w:val="both"/>
                    <w:rPr>
                      <w:rFonts w:ascii="Times New Roman" w:hAnsi="Times New Roman" w:cs="Times New Roman"/>
                      <w:color w:val="000000"/>
                      <w:sz w:val="20"/>
                      <w:szCs w:val="20"/>
                      <w:lang w:val="ro-RO"/>
                    </w:rPr>
                  </w:pPr>
                  <w:r w:rsidRPr="00AE0E2C">
                    <w:rPr>
                      <w:rFonts w:ascii="Times New Roman" w:hAnsi="Times New Roman" w:cs="Times New Roman"/>
                      <w:sz w:val="20"/>
                      <w:szCs w:val="20"/>
                      <w:lang w:val="ro-RO"/>
                    </w:rPr>
                    <w:t xml:space="preserve">TOTAL </w:t>
                  </w:r>
                  <w:r w:rsidRPr="00AE0E2C">
                    <w:rPr>
                      <w:rFonts w:ascii="Times New Roman" w:hAnsi="Times New Roman" w:cs="Times New Roman"/>
                      <w:color w:val="000000"/>
                      <w:sz w:val="20"/>
                      <w:szCs w:val="20"/>
                      <w:lang w:val="ro-RO"/>
                    </w:rPr>
                    <w:t>IMOBILE MIXTE RECEPŢIONATE (A = B + C + D + E)</w:t>
                  </w: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rPr>
                <w:trHeight w:val="402"/>
              </w:trPr>
              <w:tc>
                <w:tcPr>
                  <w:tcW w:w="3289" w:type="dxa"/>
                  <w:vMerge w:val="restart"/>
                </w:tcPr>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color w:val="000000"/>
                      <w:sz w:val="20"/>
                      <w:szCs w:val="20"/>
                      <w:lang w:val="ro-RO"/>
                    </w:rPr>
                    <w:t>B - Imobile cu proprietari/posesori identificaţi care fac obiectul plăţii integrale plata 100% din preţul unitar pe imobil</w:t>
                  </w: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rPr>
                <w:trHeight w:val="286"/>
              </w:trPr>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val="restart"/>
                </w:tcPr>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color w:val="000000"/>
                      <w:sz w:val="20"/>
                      <w:szCs w:val="20"/>
                      <w:lang w:val="ro-RO"/>
                    </w:rPr>
                    <w:t>C - Imobile cu proprietari neidentificaţi, cu plata 10% din preţul unitar pe imobil</w:t>
                  </w: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val="restart"/>
                </w:tcPr>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color w:val="000000"/>
                      <w:sz w:val="20"/>
                      <w:szCs w:val="20"/>
                      <w:lang w:val="ro-RO"/>
                    </w:rPr>
                    <w:t>D - Imobile cu proprietari neidentificați, rezerva comisiei locale de fond funciar, cu plata 50% din prețul unitar pe imobil</w:t>
                  </w: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val="restart"/>
                </w:tcPr>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xml:space="preserve">E -  Imobile care nu fac obiectul decontării: </w:t>
                  </w:r>
                </w:p>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xml:space="preserve">- imobilele care au fost înscrise în sistemul integrat de cadastru şi carte funciară ca urmare a înregistrării sistematice, finanţate din fonduri publice.; </w:t>
                  </w:r>
                </w:p>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imobilele pentru care sunt în derulare contracte care au ca obiect lucrări de înregistrare sistematică;</w:t>
                  </w:r>
                </w:p>
                <w:p w:rsidR="00E617B6" w:rsidRPr="00AE0E2C" w:rsidRDefault="00E617B6" w:rsidP="00E617B6">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cărţile funciare aferente unităţilor individuale din construcţiile de tip condominiu în cazul imobilelor care au făcut obiectul înregistrării sporadice</w:t>
                  </w:r>
                </w:p>
                <w:p w:rsidR="006D1D0E" w:rsidRPr="006B67E5" w:rsidRDefault="00E617B6" w:rsidP="006D1D0E">
                  <w:pPr>
                    <w:spacing w:line="360" w:lineRule="auto"/>
                    <w:jc w:val="both"/>
                    <w:rPr>
                      <w:rFonts w:ascii="Times New Roman" w:hAnsi="Times New Roman"/>
                      <w:sz w:val="20"/>
                    </w:rPr>
                  </w:pPr>
                  <w:r w:rsidRPr="00AE0E2C">
                    <w:rPr>
                      <w:rFonts w:ascii="Times New Roman" w:hAnsi="Times New Roman" w:cs="Times New Roman"/>
                      <w:sz w:val="20"/>
                      <w:szCs w:val="20"/>
                      <w:lang w:val="ro-RO"/>
                    </w:rPr>
                    <w:t xml:space="preserve">- </w:t>
                  </w:r>
                  <w:r w:rsidR="006D1D0E" w:rsidRPr="006B67E5">
                    <w:rPr>
                      <w:rFonts w:ascii="Times New Roman" w:hAnsi="Times New Roman"/>
                      <w:sz w:val="20"/>
                    </w:rPr>
                    <w:t>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w:t>
                  </w:r>
                </w:p>
                <w:p w:rsidR="00E617B6" w:rsidRPr="00AE0E2C" w:rsidRDefault="006D1D0E" w:rsidP="006D1D0E">
                  <w:pPr>
                    <w:spacing w:line="276" w:lineRule="auto"/>
                    <w:jc w:val="both"/>
                    <w:rPr>
                      <w:rFonts w:ascii="Times New Roman" w:hAnsi="Times New Roman" w:cs="Times New Roman"/>
                      <w:sz w:val="20"/>
                      <w:szCs w:val="20"/>
                      <w:lang w:val="ro-RO"/>
                    </w:rPr>
                  </w:pPr>
                  <w:r>
                    <w:rPr>
                      <w:rFonts w:ascii="Times New Roman" w:hAnsi="Times New Roman"/>
                      <w:sz w:val="20"/>
                    </w:rPr>
                    <w:t>-</w:t>
                  </w:r>
                  <w:r w:rsidRPr="006B67E5">
                    <w:rPr>
                      <w:rFonts w:ascii="Times New Roman" w:hAnsi="Times New Roman"/>
                      <w:sz w:val="20"/>
                    </w:rPr>
                    <w:t xml:space="preserve"> imobilele din  planurile parcelare în curs de execuţie, </w:t>
                  </w:r>
                  <w:r>
                    <w:rPr>
                      <w:rFonts w:ascii="Times New Roman" w:hAnsi="Times New Roman"/>
                      <w:sz w:val="20"/>
                    </w:rPr>
                    <w:t>contractate din fonduri publice;</w:t>
                  </w:r>
                  <w:bookmarkStart w:id="0" w:name="_GoBack"/>
                  <w:bookmarkEnd w:id="0"/>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both"/>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r w:rsidR="00E617B6" w:rsidRPr="00AE0E2C" w:rsidTr="00217F10">
              <w:tc>
                <w:tcPr>
                  <w:tcW w:w="3289" w:type="dxa"/>
                  <w:vMerge/>
                </w:tcPr>
                <w:p w:rsidR="00E617B6" w:rsidRPr="00AE0E2C" w:rsidRDefault="00E617B6" w:rsidP="00E617B6">
                  <w:pPr>
                    <w:spacing w:line="276" w:lineRule="auto"/>
                    <w:jc w:val="center"/>
                    <w:rPr>
                      <w:rFonts w:ascii="Times New Roman" w:hAnsi="Times New Roman" w:cs="Times New Roman"/>
                      <w:sz w:val="20"/>
                      <w:szCs w:val="20"/>
                      <w:lang w:val="ro-RO"/>
                    </w:rPr>
                  </w:pPr>
                </w:p>
              </w:tc>
              <w:tc>
                <w:tcPr>
                  <w:tcW w:w="709"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2"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1134" w:type="dxa"/>
                </w:tcPr>
                <w:p w:rsidR="00E617B6" w:rsidRPr="00AE0E2C" w:rsidRDefault="00E617B6" w:rsidP="00E617B6">
                  <w:pPr>
                    <w:spacing w:line="276" w:lineRule="auto"/>
                    <w:jc w:val="both"/>
                    <w:rPr>
                      <w:rFonts w:ascii="Times New Roman" w:hAnsi="Times New Roman" w:cs="Times New Roman"/>
                      <w:sz w:val="20"/>
                      <w:szCs w:val="20"/>
                      <w:lang w:val="ro-RO"/>
                    </w:rPr>
                  </w:pPr>
                </w:p>
              </w:tc>
              <w:tc>
                <w:tcPr>
                  <w:tcW w:w="993" w:type="dxa"/>
                </w:tcPr>
                <w:p w:rsidR="00E617B6" w:rsidRPr="00AE0E2C" w:rsidRDefault="00E617B6" w:rsidP="00E617B6">
                  <w:pPr>
                    <w:spacing w:line="276" w:lineRule="auto"/>
                    <w:jc w:val="both"/>
                    <w:rPr>
                      <w:rFonts w:ascii="Times New Roman" w:hAnsi="Times New Roman" w:cs="Times New Roman"/>
                      <w:sz w:val="20"/>
                      <w:szCs w:val="20"/>
                      <w:lang w:val="ro-RO"/>
                    </w:rPr>
                  </w:pPr>
                </w:p>
              </w:tc>
            </w:tr>
          </w:tbl>
          <w:p w:rsidR="00E617B6" w:rsidRPr="00AE0E2C" w:rsidRDefault="00E617B6" w:rsidP="00E617B6">
            <w:pPr>
              <w:spacing w:line="276" w:lineRule="auto"/>
              <w:jc w:val="both"/>
              <w:rPr>
                <w:rFonts w:ascii="Times New Roman" w:hAnsi="Times New Roman" w:cs="Times New Roman"/>
                <w:sz w:val="24"/>
                <w:szCs w:val="24"/>
                <w:lang w:val="ro-RO"/>
              </w:rPr>
            </w:pPr>
          </w:p>
          <w:p w:rsidR="00E617B6" w:rsidRPr="00AE0E2C" w:rsidRDefault="00E617B6" w:rsidP="00E617B6">
            <w:pPr>
              <w:spacing w:line="276" w:lineRule="auto"/>
              <w:jc w:val="both"/>
              <w:rPr>
                <w:rFonts w:ascii="Times New Roman" w:hAnsi="Times New Roman" w:cs="Times New Roman"/>
                <w:sz w:val="24"/>
                <w:szCs w:val="24"/>
                <w:lang w:val="ro-RO"/>
              </w:rPr>
            </w:pPr>
          </w:p>
          <w:p w:rsidR="00E617B6" w:rsidRPr="00AE0E2C" w:rsidRDefault="001E38E2" w:rsidP="00E617B6">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Tabelul aferent imobilelor din intravilan și extravilan se modifică corespunzător.</w:t>
            </w:r>
          </w:p>
          <w:p w:rsidR="00E617B6" w:rsidRPr="00AE0E2C" w:rsidRDefault="00E617B6" w:rsidP="00E617B6">
            <w:pPr>
              <w:spacing w:line="276" w:lineRule="auto"/>
              <w:jc w:val="both"/>
              <w:rPr>
                <w:rFonts w:ascii="Times New Roman" w:hAnsi="Times New Roman" w:cs="Times New Roman"/>
                <w:sz w:val="24"/>
                <w:szCs w:val="24"/>
                <w:lang w:val="ro-RO"/>
              </w:rPr>
            </w:pPr>
          </w:p>
          <w:p w:rsidR="00E617B6" w:rsidRPr="00AE0E2C" w:rsidRDefault="00E617B6" w:rsidP="00E617B6">
            <w:pPr>
              <w:spacing w:line="276" w:lineRule="auto"/>
              <w:jc w:val="both"/>
              <w:rPr>
                <w:rFonts w:ascii="Times New Roman" w:hAnsi="Times New Roman" w:cs="Times New Roman"/>
                <w:sz w:val="24"/>
                <w:szCs w:val="24"/>
                <w:lang w:val="ro-RO"/>
              </w:rPr>
            </w:pPr>
          </w:p>
          <w:p w:rsidR="00E617B6" w:rsidRPr="00AE0E2C" w:rsidRDefault="00E617B6" w:rsidP="00E617B6">
            <w:pPr>
              <w:spacing w:line="276" w:lineRule="auto"/>
              <w:jc w:val="both"/>
              <w:rPr>
                <w:rFonts w:ascii="Times New Roman" w:hAnsi="Times New Roman" w:cs="Times New Roman"/>
                <w:sz w:val="24"/>
                <w:szCs w:val="24"/>
                <w:lang w:val="ro-RO"/>
              </w:rPr>
            </w:pPr>
          </w:p>
          <w:p w:rsidR="00046126" w:rsidRPr="00AE0E2C" w:rsidRDefault="00046126" w:rsidP="009367CE">
            <w:pPr>
              <w:spacing w:line="276" w:lineRule="auto"/>
              <w:jc w:val="both"/>
              <w:rPr>
                <w:rFonts w:ascii="Times New Roman" w:hAnsi="Times New Roman" w:cs="Times New Roman"/>
                <w:sz w:val="24"/>
                <w:szCs w:val="24"/>
                <w:lang w:val="ro-RO"/>
              </w:rPr>
            </w:pPr>
          </w:p>
        </w:tc>
      </w:tr>
      <w:tr w:rsidR="00046126" w:rsidRPr="00482F8B" w:rsidTr="00F44806">
        <w:trPr>
          <w:trHeight w:val="11905"/>
        </w:trPr>
        <w:tc>
          <w:tcPr>
            <w:tcW w:w="1844" w:type="dxa"/>
          </w:tcPr>
          <w:p w:rsidR="00046126" w:rsidRPr="00482F8B" w:rsidRDefault="00046126" w:rsidP="00046126">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ANEXA Nr. 8</w:t>
            </w:r>
          </w:p>
          <w:p w:rsidR="00046126" w:rsidRPr="00482F8B" w:rsidRDefault="00046126" w:rsidP="00046126">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OCPI . . . . . . . . . . (judeţul)</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Nr. . . . . . . . . . ./ . . . . . . . . . . (data)</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Style w:val="l5def1"/>
                <w:rFonts w:ascii="Times New Roman" w:hAnsi="Times New Roman" w:cs="Times New Roman"/>
                <w:sz w:val="24"/>
                <w:szCs w:val="24"/>
              </w:rPr>
              <w:t>- Model -</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center"/>
              <w:rPr>
                <w:rStyle w:val="l5def1"/>
                <w:rFonts w:ascii="Times New Roman" w:hAnsi="Times New Roman" w:cs="Times New Roman"/>
                <w:sz w:val="24"/>
                <w:szCs w:val="24"/>
              </w:rPr>
            </w:pPr>
            <w:r w:rsidRPr="00482F8B">
              <w:rPr>
                <w:rStyle w:val="l5def1"/>
                <w:rFonts w:ascii="Times New Roman" w:hAnsi="Times New Roman" w:cs="Times New Roman"/>
                <w:sz w:val="24"/>
                <w:szCs w:val="24"/>
              </w:rPr>
              <w:t>PROCES-VERBAL</w:t>
            </w:r>
            <w:r w:rsidRPr="00482F8B">
              <w:rPr>
                <w:rFonts w:ascii="Times New Roman" w:hAnsi="Times New Roman" w:cs="Times New Roman"/>
                <w:color w:val="000000"/>
                <w:sz w:val="24"/>
                <w:szCs w:val="24"/>
              </w:rPr>
              <w:br/>
            </w:r>
            <w:r w:rsidRPr="00482F8B">
              <w:rPr>
                <w:rStyle w:val="l5def1"/>
                <w:rFonts w:ascii="Times New Roman" w:hAnsi="Times New Roman" w:cs="Times New Roman"/>
                <w:sz w:val="24"/>
                <w:szCs w:val="24"/>
              </w:rPr>
              <w:t xml:space="preserve">de admitere cantitativă şi calitativă în cadrul lucrărilor de întocmire a planurilor parcelare în vederea înscrierii din oficiu a imobilelor cuprinse în aceste planuri  </w:t>
            </w:r>
          </w:p>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br/>
            </w:r>
            <w:r w:rsidRPr="00482F8B">
              <w:rPr>
                <w:rFonts w:ascii="Times New Roman" w:hAnsi="Times New Roman" w:cs="Times New Roman"/>
                <w:sz w:val="24"/>
                <w:szCs w:val="24"/>
              </w:rPr>
              <w:t xml:space="preserve">Livrarea: </w:t>
            </w:r>
            <w:r w:rsidRPr="00482F8B">
              <w:rPr>
                <w:rStyle w:val="l5def1"/>
                <w:rFonts w:ascii="Times New Roman" w:hAnsi="Times New Roman" w:cs="Times New Roman"/>
                <w:sz w:val="24"/>
                <w:szCs w:val="24"/>
              </w:rPr>
              <w:t>Documentele planului parcelar finale pentru sectoarele cadastrale</w:t>
            </w:r>
            <w:r w:rsidRPr="00482F8B">
              <w:rPr>
                <w:rFonts w:ascii="Times New Roman" w:hAnsi="Times New Roman" w:cs="Times New Roman"/>
                <w:color w:val="000000"/>
                <w:sz w:val="24"/>
                <w:szCs w:val="24"/>
              </w:rPr>
              <w:br/>
            </w:r>
            <w:r w:rsidRPr="00482F8B">
              <w:rPr>
                <w:rStyle w:val="l5def1"/>
                <w:rFonts w:ascii="Times New Roman" w:hAnsi="Times New Roman" w:cs="Times New Roman"/>
                <w:sz w:val="24"/>
                <w:szCs w:val="24"/>
              </w:rPr>
              <w:t>nr. . . . . . . . . . . din UAT . . . . . . . . . ., judeţul . . . . . . . . . .</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br/>
              <w:t xml:space="preserve">    </w:t>
            </w:r>
            <w:r w:rsidRPr="00482F8B">
              <w:rPr>
                <w:rStyle w:val="l5def1"/>
                <w:rFonts w:ascii="Times New Roman" w:hAnsi="Times New Roman" w:cs="Times New Roman"/>
                <w:sz w:val="24"/>
                <w:szCs w:val="24"/>
              </w:rPr>
              <w:t xml:space="preserve">Comisia de recepţie a lucrărilor de întocmire a planurilor parcelare în vederea înscrierii din oficiu a imobilelor cuprinse în aceste planuri, constituită prin Decizia directorului Oficiului de Cadastru şi Publicitate Imobiliară . . . . . . . . . . (judeţul) nr. . . . . . . . . . ./ . . . . . . . . . . (data), a verificat documentaţia depusă de . . . . . . . . . . (denumirea contractantului) privind Livrarea: Documentele planului parcelar finale pentru sectoarele cadastrale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UAT . . . . . . . . . ., judeţul . . . . . . . . . ., conform Contractului de achiziţie publică nr. . . . . . . . . . ./ . . . . . . . . . . . (data)</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 xml:space="preserve">Comisia de recepţie </w:t>
            </w:r>
            <w:proofErr w:type="gramStart"/>
            <w:r w:rsidRPr="00482F8B">
              <w:rPr>
                <w:rStyle w:val="l5def1"/>
                <w:rFonts w:ascii="Times New Roman" w:hAnsi="Times New Roman" w:cs="Times New Roman"/>
                <w:sz w:val="24"/>
                <w:szCs w:val="24"/>
              </w:rPr>
              <w:t>a</w:t>
            </w:r>
            <w:proofErr w:type="gramEnd"/>
            <w:r w:rsidRPr="00482F8B">
              <w:rPr>
                <w:rStyle w:val="l5def1"/>
                <w:rFonts w:ascii="Times New Roman" w:hAnsi="Times New Roman" w:cs="Times New Roman"/>
                <w:sz w:val="24"/>
                <w:szCs w:val="24"/>
              </w:rPr>
              <w:t xml:space="preserve"> efectuat verificări din punct de vedere cantitativ şi calitativ în toate componentele aferente Livrării: Documentele planului parcelar finale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admitere.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a)</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verificarea cantitativă: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În urma verificării datelor şi documentelor depuse, aferente Livrării: Documentele planului parcelar - finale, Comisia de recepţie a constatat că livrarea este completă, corespunde cerinţelor din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(Procedura de recepție) din punctul de vedere al formatului şi numărului de exemplare.</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b)</w:t>
            </w:r>
            <w:r w:rsidRPr="00482F8B">
              <w:rPr>
                <w:rFonts w:ascii="Times New Roman" w:hAnsi="Times New Roman" w:cs="Times New Roman"/>
                <w:sz w:val="24"/>
                <w:szCs w:val="24"/>
              </w:rPr>
              <w:t xml:space="preserve"> </w:t>
            </w:r>
            <w:r w:rsidRPr="00482F8B">
              <w:rPr>
                <w:rStyle w:val="l5def1"/>
                <w:rFonts w:ascii="Times New Roman" w:hAnsi="Times New Roman" w:cs="Times New Roman"/>
                <w:sz w:val="24"/>
                <w:szCs w:val="24"/>
              </w:rPr>
              <w:t>verificarea calitativă: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În urma verificării din punct de vedere calitativ a conţinutului şi corectitudinii datelor înscrise în fişierele.cgxml şi în celelalte livrabile ce constituie Livrarea: Documentele planului parcelar - finale, Comisia de recepţie a constatat că livrarea corespunde cerinţelor din Procedura de recepție.</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Alte observaţii cu privire la livrare şi recepţie, dacă este cazul.</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Comisia de recepţie confirmă numărul imobilelor din sectoarele cadastrale . . . . . . . . . . .</w:t>
            </w:r>
            <w:r w:rsidRPr="00482F8B">
              <w:rPr>
                <w:rFonts w:ascii="Times New Roman" w:hAnsi="Times New Roman" w:cs="Times New Roman"/>
                <w:color w:val="000000"/>
                <w:sz w:val="24"/>
                <w:szCs w:val="24"/>
              </w:rPr>
              <w:t xml:space="preserve">  </w:t>
            </w:r>
          </w:p>
          <w:tbl>
            <w:tblPr>
              <w:tblW w:w="8822"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4682"/>
              <w:gridCol w:w="851"/>
              <w:gridCol w:w="850"/>
              <w:gridCol w:w="709"/>
              <w:gridCol w:w="820"/>
              <w:gridCol w:w="881"/>
            </w:tblGrid>
            <w:tr w:rsidR="00046126" w:rsidRPr="00F44806" w:rsidTr="00046126">
              <w:trPr>
                <w:trHeight w:val="1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p>
              </w:tc>
              <w:tc>
                <w:tcPr>
                  <w:tcW w:w="4682"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51"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50"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709" w:type="dxa"/>
                  <w:tcBorders>
                    <w:top w:val="nil"/>
                    <w:left w:val="nil"/>
                    <w:bottom w:val="nil"/>
                    <w:right w:val="nil"/>
                  </w:tcBorders>
                </w:tcPr>
                <w:p w:rsidR="00046126" w:rsidRPr="00F44806" w:rsidRDefault="00046126" w:rsidP="00046126">
                  <w:pPr>
                    <w:spacing w:line="276" w:lineRule="auto"/>
                    <w:jc w:val="both"/>
                    <w:rPr>
                      <w:rFonts w:ascii="Times New Roman" w:hAnsi="Times New Roman" w:cs="Times New Roman"/>
                      <w:sz w:val="20"/>
                      <w:szCs w:val="24"/>
                    </w:rPr>
                  </w:pPr>
                </w:p>
              </w:tc>
              <w:tc>
                <w:tcPr>
                  <w:tcW w:w="820"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81" w:type="dxa"/>
                  <w:tcBorders>
                    <w:top w:val="nil"/>
                    <w:left w:val="nil"/>
                    <w:bottom w:val="nil"/>
                    <w:right w:val="nil"/>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r>
            <w:tr w:rsidR="00046126" w:rsidRPr="00F44806" w:rsidTr="00046126">
              <w:trPr>
                <w:trHeight w:val="118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4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DB07BE">
                  <w:pPr>
                    <w:spacing w:line="276" w:lineRule="auto"/>
                    <w:ind w:left="243" w:hanging="243"/>
                    <w:jc w:val="both"/>
                    <w:rPr>
                      <w:rFonts w:ascii="Times New Roman" w:hAnsi="Times New Roman" w:cs="Times New Roman"/>
                      <w:sz w:val="20"/>
                      <w:szCs w:val="24"/>
                    </w:rPr>
                  </w:pPr>
                </w:p>
              </w:tc>
              <w:tc>
                <w:tcPr>
                  <w:tcW w:w="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Nr. de imobile din extravilan (1)</w:t>
                  </w: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Nr. de imobile din intravilan (2)</w:t>
                  </w:r>
                </w:p>
              </w:tc>
              <w:tc>
                <w:tcPr>
                  <w:tcW w:w="709" w:type="dxa"/>
                  <w:tcBorders>
                    <w:top w:val="single" w:sz="6" w:space="0" w:color="auto"/>
                    <w:left w:val="single" w:sz="6" w:space="0" w:color="auto"/>
                    <w:bottom w:val="single" w:sz="6" w:space="0" w:color="auto"/>
                    <w:right w:val="single" w:sz="6" w:space="0" w:color="auto"/>
                  </w:tcBorders>
                  <w:vAlign w:val="center"/>
                </w:tcPr>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 xml:space="preserve">Nr. de </w:t>
                  </w:r>
                </w:p>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imobile mixte</w:t>
                  </w:r>
                </w:p>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(3)</w:t>
                  </w:r>
                </w:p>
              </w:tc>
              <w:tc>
                <w:tcPr>
                  <w:tcW w:w="8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 xml:space="preserve">Nr. total de imobile </w:t>
                  </w:r>
                </w:p>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(4) = (1) + (2) + (3)</w:t>
                  </w:r>
                </w:p>
              </w:tc>
              <w:tc>
                <w:tcPr>
                  <w:tcW w:w="8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 xml:space="preserve">Suprafaţa aferentă </w:t>
                  </w:r>
                </w:p>
                <w:p w:rsidR="00046126" w:rsidRPr="00F44806" w:rsidRDefault="00046126" w:rsidP="00046126">
                  <w:pPr>
                    <w:spacing w:line="276" w:lineRule="auto"/>
                    <w:jc w:val="center"/>
                    <w:rPr>
                      <w:rFonts w:ascii="Times New Roman" w:hAnsi="Times New Roman" w:cs="Times New Roman"/>
                      <w:color w:val="000000"/>
                      <w:sz w:val="20"/>
                      <w:szCs w:val="24"/>
                    </w:rPr>
                  </w:pPr>
                  <w:proofErr w:type="gramStart"/>
                  <w:r w:rsidRPr="00F44806">
                    <w:rPr>
                      <w:rFonts w:ascii="Times New Roman" w:hAnsi="Times New Roman" w:cs="Times New Roman"/>
                      <w:color w:val="000000"/>
                      <w:sz w:val="20"/>
                      <w:szCs w:val="24"/>
                    </w:rPr>
                    <w:t>nr</w:t>
                  </w:r>
                  <w:proofErr w:type="gramEnd"/>
                  <w:r w:rsidRPr="00F44806">
                    <w:rPr>
                      <w:rFonts w:ascii="Times New Roman" w:hAnsi="Times New Roman" w:cs="Times New Roman"/>
                      <w:color w:val="000000"/>
                      <w:sz w:val="20"/>
                      <w:szCs w:val="24"/>
                    </w:rPr>
                    <w:t xml:space="preserve">. total de </w:t>
                  </w:r>
                </w:p>
                <w:p w:rsidR="00046126" w:rsidRPr="00F44806" w:rsidRDefault="00046126" w:rsidP="00046126">
                  <w:pPr>
                    <w:spacing w:line="276" w:lineRule="auto"/>
                    <w:jc w:val="center"/>
                    <w:rPr>
                      <w:rFonts w:ascii="Times New Roman" w:hAnsi="Times New Roman" w:cs="Times New Roman"/>
                      <w:color w:val="000000"/>
                      <w:sz w:val="20"/>
                      <w:szCs w:val="24"/>
                    </w:rPr>
                  </w:pPr>
                  <w:r w:rsidRPr="00F44806">
                    <w:rPr>
                      <w:rFonts w:ascii="Times New Roman" w:hAnsi="Times New Roman" w:cs="Times New Roman"/>
                      <w:color w:val="000000"/>
                      <w:sz w:val="20"/>
                      <w:szCs w:val="24"/>
                    </w:rPr>
                    <w:t xml:space="preserve">imobile (ha) </w:t>
                  </w:r>
                  <w:r w:rsidRPr="00F44806">
                    <w:rPr>
                      <w:rFonts w:ascii="Times New Roman" w:hAnsi="Times New Roman" w:cs="Times New Roman"/>
                      <w:color w:val="000000"/>
                      <w:sz w:val="20"/>
                      <w:szCs w:val="24"/>
                    </w:rPr>
                    <w:br/>
                    <w:t>(5)</w:t>
                  </w:r>
                </w:p>
              </w:tc>
            </w:tr>
            <w:tr w:rsidR="00046126" w:rsidRPr="00F44806" w:rsidTr="00046126">
              <w:trPr>
                <w:trHeight w:val="34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center"/>
                    <w:rPr>
                      <w:rFonts w:ascii="Times New Roman" w:hAnsi="Times New Roman" w:cs="Times New Roman"/>
                      <w:color w:val="000000"/>
                      <w:sz w:val="20"/>
                      <w:szCs w:val="24"/>
                    </w:rPr>
                  </w:pPr>
                </w:p>
              </w:tc>
              <w:tc>
                <w:tcPr>
                  <w:tcW w:w="4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r w:rsidRPr="00F44806">
                    <w:rPr>
                      <w:rFonts w:ascii="Times New Roman" w:hAnsi="Times New Roman" w:cs="Times New Roman"/>
                      <w:color w:val="000000"/>
                      <w:sz w:val="20"/>
                      <w:szCs w:val="24"/>
                    </w:rPr>
                    <w:t>A - TOTAL IMOBILE RECEPŢIONATE (A = B + C + D + E), din care:</w:t>
                  </w:r>
                </w:p>
              </w:tc>
              <w:tc>
                <w:tcPr>
                  <w:tcW w:w="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709" w:type="dxa"/>
                  <w:tcBorders>
                    <w:top w:val="single" w:sz="6" w:space="0" w:color="auto"/>
                    <w:left w:val="single" w:sz="6" w:space="0" w:color="auto"/>
                    <w:bottom w:val="single" w:sz="6" w:space="0" w:color="auto"/>
                    <w:right w:val="single" w:sz="6" w:space="0" w:color="auto"/>
                  </w:tcBorders>
                </w:tcPr>
                <w:p w:rsidR="00046126" w:rsidRPr="00F44806" w:rsidRDefault="00046126" w:rsidP="00046126">
                  <w:pPr>
                    <w:spacing w:line="276" w:lineRule="auto"/>
                    <w:jc w:val="both"/>
                    <w:rPr>
                      <w:rFonts w:ascii="Times New Roman" w:hAnsi="Times New Roman" w:cs="Times New Roman"/>
                      <w:sz w:val="20"/>
                      <w:szCs w:val="24"/>
                    </w:rPr>
                  </w:pPr>
                </w:p>
              </w:tc>
              <w:tc>
                <w:tcPr>
                  <w:tcW w:w="8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r>
            <w:tr w:rsidR="00046126" w:rsidRPr="00F44806" w:rsidTr="00046126">
              <w:trPr>
                <w:trHeight w:val="55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4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r w:rsidRPr="00F44806">
                    <w:rPr>
                      <w:rFonts w:ascii="Times New Roman" w:hAnsi="Times New Roman" w:cs="Times New Roman"/>
                      <w:color w:val="000000"/>
                      <w:sz w:val="20"/>
                      <w:szCs w:val="24"/>
                    </w:rPr>
                    <w:t>B - Imobile cu proprietari/posesori identificaţi care fac obiectul plăţii integrale plata 100% din preţul unitar pe imobil</w:t>
                  </w:r>
                </w:p>
              </w:tc>
              <w:tc>
                <w:tcPr>
                  <w:tcW w:w="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709" w:type="dxa"/>
                  <w:tcBorders>
                    <w:top w:val="single" w:sz="6" w:space="0" w:color="auto"/>
                    <w:left w:val="single" w:sz="6" w:space="0" w:color="auto"/>
                    <w:bottom w:val="single" w:sz="6" w:space="0" w:color="auto"/>
                    <w:right w:val="single" w:sz="6" w:space="0" w:color="auto"/>
                  </w:tcBorders>
                </w:tcPr>
                <w:p w:rsidR="00046126" w:rsidRPr="00F44806" w:rsidRDefault="00046126" w:rsidP="00046126">
                  <w:pPr>
                    <w:spacing w:line="276" w:lineRule="auto"/>
                    <w:jc w:val="both"/>
                    <w:rPr>
                      <w:rFonts w:ascii="Times New Roman" w:hAnsi="Times New Roman" w:cs="Times New Roman"/>
                      <w:sz w:val="20"/>
                      <w:szCs w:val="24"/>
                    </w:rPr>
                  </w:pPr>
                </w:p>
              </w:tc>
              <w:tc>
                <w:tcPr>
                  <w:tcW w:w="8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r>
            <w:tr w:rsidR="00046126" w:rsidRPr="00F44806" w:rsidTr="00046126">
              <w:trPr>
                <w:trHeight w:val="555"/>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4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r w:rsidRPr="00F44806">
                    <w:rPr>
                      <w:rFonts w:ascii="Times New Roman" w:hAnsi="Times New Roman" w:cs="Times New Roman"/>
                      <w:color w:val="000000"/>
                      <w:sz w:val="20"/>
                      <w:szCs w:val="24"/>
                    </w:rPr>
                    <w:t>C - Imobile cu proprietari neidentificaţi, cu plata 10% din preţul unitar pe imobil</w:t>
                  </w:r>
                </w:p>
              </w:tc>
              <w:tc>
                <w:tcPr>
                  <w:tcW w:w="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color w:val="000000"/>
                      <w:sz w:val="20"/>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709" w:type="dxa"/>
                  <w:tcBorders>
                    <w:top w:val="single" w:sz="6" w:space="0" w:color="auto"/>
                    <w:left w:val="single" w:sz="6" w:space="0" w:color="auto"/>
                    <w:bottom w:val="single" w:sz="6" w:space="0" w:color="auto"/>
                    <w:right w:val="single" w:sz="6" w:space="0" w:color="auto"/>
                  </w:tcBorders>
                </w:tcPr>
                <w:p w:rsidR="00046126" w:rsidRPr="00F44806" w:rsidRDefault="00046126" w:rsidP="00046126">
                  <w:pPr>
                    <w:spacing w:line="276" w:lineRule="auto"/>
                    <w:jc w:val="both"/>
                    <w:rPr>
                      <w:rFonts w:ascii="Times New Roman" w:hAnsi="Times New Roman" w:cs="Times New Roman"/>
                      <w:sz w:val="20"/>
                      <w:szCs w:val="24"/>
                    </w:rPr>
                  </w:pPr>
                </w:p>
              </w:tc>
              <w:tc>
                <w:tcPr>
                  <w:tcW w:w="8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r>
            <w:tr w:rsidR="00046126" w:rsidRPr="00F44806" w:rsidTr="00046126">
              <w:trPr>
                <w:trHeight w:val="555"/>
                <w:jc w:val="center"/>
              </w:trPr>
              <w:tc>
                <w:tcPr>
                  <w:tcW w:w="29" w:type="dxa"/>
                  <w:tcBorders>
                    <w:top w:val="nil"/>
                    <w:left w:val="nil"/>
                    <w:bottom w:val="nil"/>
                    <w:right w:val="nil"/>
                  </w:tcBorders>
                  <w:tcMar>
                    <w:top w:w="0" w:type="dxa"/>
                    <w:left w:w="0" w:type="dxa"/>
                    <w:bottom w:w="0" w:type="dxa"/>
                    <w:right w:w="0" w:type="dxa"/>
                  </w:tcMar>
                  <w:vAlign w:val="center"/>
                </w:tcPr>
                <w:p w:rsidR="00046126" w:rsidRPr="00F44806" w:rsidRDefault="00046126" w:rsidP="00046126">
                  <w:pPr>
                    <w:spacing w:line="276" w:lineRule="auto"/>
                    <w:jc w:val="both"/>
                    <w:rPr>
                      <w:rFonts w:ascii="Times New Roman" w:hAnsi="Times New Roman" w:cs="Times New Roman"/>
                      <w:sz w:val="20"/>
                      <w:szCs w:val="24"/>
                    </w:rPr>
                  </w:pPr>
                </w:p>
              </w:tc>
              <w:tc>
                <w:tcPr>
                  <w:tcW w:w="4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F44806" w:rsidRDefault="00046126" w:rsidP="00046126">
                  <w:pPr>
                    <w:spacing w:line="276" w:lineRule="auto"/>
                    <w:jc w:val="both"/>
                    <w:rPr>
                      <w:rFonts w:ascii="Times New Roman" w:hAnsi="Times New Roman" w:cs="Times New Roman"/>
                      <w:color w:val="000000"/>
                      <w:sz w:val="20"/>
                      <w:szCs w:val="24"/>
                    </w:rPr>
                  </w:pPr>
                  <w:r w:rsidRPr="00F44806">
                    <w:rPr>
                      <w:rFonts w:ascii="Times New Roman" w:hAnsi="Times New Roman" w:cs="Times New Roman"/>
                      <w:color w:val="000000"/>
                      <w:sz w:val="20"/>
                      <w:szCs w:val="24"/>
                    </w:rPr>
                    <w:t>D – Imobile cu proprietari neidentificați, rezerva comisiei locale de fond funciar, cu plata 50% din prețul unitar pe imobil</w:t>
                  </w:r>
                </w:p>
              </w:tc>
              <w:tc>
                <w:tcPr>
                  <w:tcW w:w="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F44806" w:rsidRDefault="00046126" w:rsidP="00046126">
                  <w:pPr>
                    <w:spacing w:line="276" w:lineRule="auto"/>
                    <w:jc w:val="both"/>
                    <w:rPr>
                      <w:rFonts w:ascii="Times New Roman" w:hAnsi="Times New Roman" w:cs="Times New Roman"/>
                      <w:color w:val="000000"/>
                      <w:sz w:val="20"/>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F44806" w:rsidRDefault="00046126" w:rsidP="00046126">
                  <w:pPr>
                    <w:spacing w:line="276" w:lineRule="auto"/>
                    <w:jc w:val="both"/>
                    <w:rPr>
                      <w:rFonts w:ascii="Times New Roman" w:hAnsi="Times New Roman" w:cs="Times New Roman"/>
                      <w:sz w:val="20"/>
                      <w:szCs w:val="24"/>
                    </w:rPr>
                  </w:pPr>
                </w:p>
              </w:tc>
              <w:tc>
                <w:tcPr>
                  <w:tcW w:w="709" w:type="dxa"/>
                  <w:tcBorders>
                    <w:top w:val="single" w:sz="6" w:space="0" w:color="auto"/>
                    <w:left w:val="single" w:sz="6" w:space="0" w:color="auto"/>
                    <w:bottom w:val="single" w:sz="6" w:space="0" w:color="auto"/>
                    <w:right w:val="single" w:sz="6" w:space="0" w:color="auto"/>
                  </w:tcBorders>
                </w:tcPr>
                <w:p w:rsidR="00046126" w:rsidRPr="00F44806" w:rsidRDefault="00046126" w:rsidP="00046126">
                  <w:pPr>
                    <w:spacing w:line="276" w:lineRule="auto"/>
                    <w:jc w:val="both"/>
                    <w:rPr>
                      <w:rFonts w:ascii="Times New Roman" w:hAnsi="Times New Roman" w:cs="Times New Roman"/>
                      <w:sz w:val="20"/>
                      <w:szCs w:val="24"/>
                    </w:rPr>
                  </w:pPr>
                </w:p>
              </w:tc>
              <w:tc>
                <w:tcPr>
                  <w:tcW w:w="8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F44806" w:rsidRDefault="00046126" w:rsidP="00046126">
                  <w:pPr>
                    <w:spacing w:line="276" w:lineRule="auto"/>
                    <w:jc w:val="both"/>
                    <w:rPr>
                      <w:rFonts w:ascii="Times New Roman" w:hAnsi="Times New Roman" w:cs="Times New Roman"/>
                      <w:sz w:val="20"/>
                      <w:szCs w:val="24"/>
                    </w:rPr>
                  </w:pPr>
                </w:p>
              </w:tc>
              <w:tc>
                <w:tcPr>
                  <w:tcW w:w="8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46126" w:rsidRPr="00F44806" w:rsidRDefault="00046126" w:rsidP="00046126">
                  <w:pPr>
                    <w:spacing w:line="276" w:lineRule="auto"/>
                    <w:jc w:val="both"/>
                    <w:rPr>
                      <w:rFonts w:ascii="Times New Roman" w:hAnsi="Times New Roman" w:cs="Times New Roman"/>
                      <w:sz w:val="20"/>
                      <w:szCs w:val="24"/>
                    </w:rPr>
                  </w:pPr>
                </w:p>
              </w:tc>
            </w:tr>
            <w:tr w:rsidR="00046126" w:rsidRPr="00F44806" w:rsidTr="00046126">
              <w:trPr>
                <w:trHeight w:val="836"/>
                <w:jc w:val="center"/>
              </w:trPr>
              <w:tc>
                <w:tcPr>
                  <w:tcW w:w="29" w:type="dxa"/>
                  <w:tcBorders>
                    <w:top w:val="nil"/>
                    <w:left w:val="nil"/>
                    <w:bottom w:val="nil"/>
                    <w:right w:val="nil"/>
                  </w:tcBorders>
                  <w:tcMar>
                    <w:top w:w="0" w:type="dxa"/>
                    <w:left w:w="0" w:type="dxa"/>
                    <w:bottom w:w="0" w:type="dxa"/>
                    <w:right w:w="0"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468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r w:rsidRPr="00F44806">
                    <w:rPr>
                      <w:rFonts w:ascii="Times New Roman" w:hAnsi="Times New Roman" w:cs="Times New Roman"/>
                      <w:sz w:val="20"/>
                      <w:szCs w:val="24"/>
                    </w:rPr>
                    <w:t xml:space="preserve">E - Imobile care nu fac obiectul decontării: </w:t>
                  </w:r>
                  <w:r w:rsidRPr="00F44806">
                    <w:rPr>
                      <w:rFonts w:ascii="Times New Roman" w:hAnsi="Times New Roman" w:cs="Times New Roman"/>
                      <w:sz w:val="20"/>
                      <w:szCs w:val="24"/>
                    </w:rPr>
                    <w:br/>
                    <w:t xml:space="preserve">- imobile cuprinse în planurile parcelare realizate în baza unor contracte de finanţare din fonduri publice; </w:t>
                  </w:r>
                  <w:r w:rsidRPr="00F44806">
                    <w:rPr>
                      <w:rFonts w:ascii="Times New Roman" w:hAnsi="Times New Roman" w:cs="Times New Roman"/>
                      <w:sz w:val="20"/>
                      <w:szCs w:val="24"/>
                    </w:rPr>
                    <w:br/>
                    <w:t xml:space="preserve">- imobile care au fost înscrise în sistemul integrat de cadastru şi carte funciară ca urmare a înregistrării sistematice, finanţate din fonduri publice; </w:t>
                  </w:r>
                  <w:r w:rsidRPr="00F44806">
                    <w:rPr>
                      <w:rFonts w:ascii="Times New Roman" w:hAnsi="Times New Roman" w:cs="Times New Roman"/>
                      <w:sz w:val="20"/>
                      <w:szCs w:val="24"/>
                    </w:rPr>
                    <w:br/>
                    <w:t>- unităţile individuale din construcţiile de tip condominiu.</w:t>
                  </w:r>
                </w:p>
              </w:tc>
              <w:tc>
                <w:tcPr>
                  <w:tcW w:w="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709" w:type="dxa"/>
                  <w:tcBorders>
                    <w:top w:val="single" w:sz="6" w:space="0" w:color="auto"/>
                    <w:left w:val="single" w:sz="6" w:space="0" w:color="auto"/>
                    <w:bottom w:val="single" w:sz="6" w:space="0" w:color="auto"/>
                    <w:right w:val="single" w:sz="6" w:space="0" w:color="auto"/>
                  </w:tcBorders>
                </w:tcPr>
                <w:p w:rsidR="00046126" w:rsidRPr="00F44806" w:rsidRDefault="00046126" w:rsidP="00046126">
                  <w:pPr>
                    <w:spacing w:line="276" w:lineRule="auto"/>
                    <w:jc w:val="both"/>
                    <w:rPr>
                      <w:rFonts w:ascii="Times New Roman" w:hAnsi="Times New Roman" w:cs="Times New Roman"/>
                      <w:sz w:val="20"/>
                      <w:szCs w:val="24"/>
                    </w:rPr>
                  </w:pPr>
                </w:p>
              </w:tc>
              <w:tc>
                <w:tcPr>
                  <w:tcW w:w="8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c>
                <w:tcPr>
                  <w:tcW w:w="8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046126" w:rsidRPr="00F44806" w:rsidRDefault="00046126" w:rsidP="00046126">
                  <w:pPr>
                    <w:spacing w:line="276" w:lineRule="auto"/>
                    <w:jc w:val="both"/>
                    <w:rPr>
                      <w:rFonts w:ascii="Times New Roman" w:hAnsi="Times New Roman" w:cs="Times New Roman"/>
                      <w:sz w:val="20"/>
                      <w:szCs w:val="24"/>
                    </w:rPr>
                  </w:pPr>
                </w:p>
              </w:tc>
            </w:tr>
          </w:tbl>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w:t>
            </w:r>
            <w:r w:rsidRPr="00482F8B">
              <w:rPr>
                <w:rFonts w:ascii="Times New Roman" w:hAnsi="Times New Roman" w:cs="Times New Roman"/>
                <w:b/>
                <w:bCs/>
                <w:sz w:val="24"/>
                <w:szCs w:val="24"/>
              </w:rPr>
              <w:t>NOTĂ:</w:t>
            </w:r>
            <w:r w:rsidRPr="00482F8B">
              <w:rPr>
                <w:rFonts w:ascii="Times New Roman" w:hAnsi="Times New Roman" w:cs="Times New Roman"/>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Se vor completa în mod obligatoriu toate rubricile tabelului.</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Anexele raportului: (Se vor enumera documentele importante, cum ar fi cele de mai jos.)</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w:t>
            </w:r>
            <w:r w:rsidRPr="00482F8B">
              <w:rPr>
                <w:rFonts w:ascii="Times New Roman" w:hAnsi="Times New Roman" w:cs="Times New Roman"/>
                <w:b/>
                <w:bCs/>
                <w:color w:val="C0C0C0"/>
                <w:sz w:val="24"/>
                <w:szCs w:val="24"/>
              </w:rPr>
              <w:t>-</w:t>
            </w: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procese-verbale de predare-primire;</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w:t>
            </w:r>
            <w:r w:rsidRPr="00482F8B">
              <w:rPr>
                <w:rFonts w:ascii="Times New Roman" w:hAnsi="Times New Roman" w:cs="Times New Roman"/>
                <w:b/>
                <w:bCs/>
                <w:color w:val="C0C0C0"/>
                <w:sz w:val="24"/>
                <w:szCs w:val="24"/>
              </w:rPr>
              <w:t>-</w:t>
            </w: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procese-verbale de constatare, dacă este cazul;</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w:t>
            </w:r>
            <w:r w:rsidRPr="00482F8B">
              <w:rPr>
                <w:rFonts w:ascii="Times New Roman" w:hAnsi="Times New Roman" w:cs="Times New Roman"/>
                <w:b/>
                <w:bCs/>
                <w:color w:val="C0C0C0"/>
                <w:sz w:val="24"/>
                <w:szCs w:val="24"/>
              </w:rPr>
              <w:t>-</w:t>
            </w:r>
            <w:r w:rsidRPr="00482F8B">
              <w:rPr>
                <w:rFonts w:ascii="Times New Roman" w:hAnsi="Times New Roman" w:cs="Times New Roman"/>
                <w:color w:val="000000"/>
                <w:sz w:val="24"/>
                <w:szCs w:val="24"/>
              </w:rPr>
              <w:t xml:space="preserve"> </w:t>
            </w:r>
            <w:proofErr w:type="gramStart"/>
            <w:r w:rsidRPr="00482F8B">
              <w:rPr>
                <w:rStyle w:val="l5def1"/>
                <w:rFonts w:ascii="Times New Roman" w:hAnsi="Times New Roman" w:cs="Times New Roman"/>
                <w:sz w:val="24"/>
                <w:szCs w:val="24"/>
              </w:rPr>
              <w:t>alte</w:t>
            </w:r>
            <w:proofErr w:type="gramEnd"/>
            <w:r w:rsidRPr="00482F8B">
              <w:rPr>
                <w:rStyle w:val="l5def1"/>
                <w:rFonts w:ascii="Times New Roman" w:hAnsi="Times New Roman" w:cs="Times New Roman"/>
                <w:sz w:val="24"/>
                <w:szCs w:val="24"/>
              </w:rPr>
              <w:t xml:space="preserve"> documente, după caz.</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 xml:space="preserve">Comisia de recepţie constată că Livrarea: Documentele planului parcelar - finale pentru sectoarele cadastrale nr. . . . . . . . . . . </w:t>
            </w:r>
            <w:proofErr w:type="gramStart"/>
            <w:r w:rsidRPr="00482F8B">
              <w:rPr>
                <w:rStyle w:val="l5def1"/>
                <w:rFonts w:ascii="Times New Roman" w:hAnsi="Times New Roman" w:cs="Times New Roman"/>
                <w:sz w:val="24"/>
                <w:szCs w:val="24"/>
              </w:rPr>
              <w:t>din</w:t>
            </w:r>
            <w:proofErr w:type="gramEnd"/>
            <w:r w:rsidRPr="00482F8B">
              <w:rPr>
                <w:rStyle w:val="l5def1"/>
                <w:rFonts w:ascii="Times New Roman" w:hAnsi="Times New Roman" w:cs="Times New Roman"/>
                <w:sz w:val="24"/>
                <w:szCs w:val="24"/>
              </w:rPr>
              <w:t xml:space="preserve"> UAT . . . . . . . . . ., judeţul . . . . . . . . . ., îndeplineşte cerinţele prevăzute în Procedura de recepție şi recepţionează Livrarea: Documente planului parcelar - finale.</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Prezentul proces-verbal de recepţie a fost întocmit în 3 exemplare, unul pentru prestator, unul pentru achizitor şi unul pentru OCPI.</w:t>
            </w:r>
            <w:r w:rsidRPr="00482F8B">
              <w:rPr>
                <w:rFonts w:ascii="Times New Roman" w:hAnsi="Times New Roman" w:cs="Times New Roman"/>
                <w:color w:val="000000"/>
                <w:sz w:val="24"/>
                <w:szCs w:val="24"/>
              </w:rPr>
              <w:t xml:space="preserve">  </w:t>
            </w:r>
          </w:p>
          <w:p w:rsidR="00046126" w:rsidRPr="00482F8B" w:rsidRDefault="00046126" w:rsidP="00046126">
            <w:pPr>
              <w:spacing w:line="276" w:lineRule="auto"/>
              <w:jc w:val="both"/>
              <w:rPr>
                <w:rFonts w:ascii="Times New Roman" w:hAnsi="Times New Roman" w:cs="Times New Roman"/>
                <w:color w:val="000000"/>
                <w:sz w:val="24"/>
                <w:szCs w:val="24"/>
              </w:rPr>
            </w:pPr>
            <w:r w:rsidRPr="00482F8B">
              <w:rPr>
                <w:rFonts w:ascii="Times New Roman" w:hAnsi="Times New Roman" w:cs="Times New Roman"/>
                <w:color w:val="000000"/>
                <w:sz w:val="24"/>
                <w:szCs w:val="24"/>
              </w:rPr>
              <w:t xml:space="preserve">    </w:t>
            </w:r>
            <w:r w:rsidRPr="00482F8B">
              <w:rPr>
                <w:rStyle w:val="l5def1"/>
                <w:rFonts w:ascii="Times New Roman" w:hAnsi="Times New Roman" w:cs="Times New Roman"/>
                <w:sz w:val="24"/>
                <w:szCs w:val="24"/>
              </w:rPr>
              <w:t>Comisia de recepţie a Documentelor planului parcelar în cadrul Programului naţional de cadastru şi carte funciară:</w:t>
            </w:r>
            <w:r w:rsidRPr="00482F8B">
              <w:rPr>
                <w:rFonts w:ascii="Times New Roman" w:hAnsi="Times New Roman" w:cs="Times New Roman"/>
                <w:color w:val="000000"/>
                <w:sz w:val="24"/>
                <w:szCs w:val="24"/>
              </w:rPr>
              <w:t xml:space="preserve">  </w:t>
            </w: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046126" w:rsidRPr="00482F8B" w:rsidTr="00DB07BE">
              <w:trPr>
                <w:trHeight w:val="15"/>
                <w:jc w:val="center"/>
              </w:trPr>
              <w:tc>
                <w:tcPr>
                  <w:tcW w:w="20"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color w:val="000000"/>
                      <w:sz w:val="24"/>
                      <w:szCs w:val="24"/>
                    </w:rPr>
                  </w:pPr>
                </w:p>
              </w:tc>
              <w:tc>
                <w:tcPr>
                  <w:tcW w:w="6055" w:type="dxa"/>
                  <w:tcBorders>
                    <w:top w:val="nil"/>
                    <w:left w:val="nil"/>
                    <w:bottom w:val="nil"/>
                    <w:right w:val="nil"/>
                  </w:tcBorders>
                  <w:tcMar>
                    <w:top w:w="0" w:type="dxa"/>
                    <w:left w:w="45" w:type="dxa"/>
                    <w:bottom w:w="0" w:type="dxa"/>
                    <w:right w:w="45"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r>
            <w:tr w:rsidR="00046126" w:rsidRPr="00482F8B" w:rsidTr="00DB07BE">
              <w:trPr>
                <w:trHeight w:val="825"/>
                <w:jc w:val="center"/>
              </w:trPr>
              <w:tc>
                <w:tcPr>
                  <w:tcW w:w="20" w:type="dxa"/>
                  <w:tcBorders>
                    <w:top w:val="nil"/>
                    <w:left w:val="nil"/>
                    <w:bottom w:val="nil"/>
                    <w:right w:val="nil"/>
                  </w:tcBorders>
                  <w:tcMar>
                    <w:top w:w="0" w:type="dxa"/>
                    <w:left w:w="0" w:type="dxa"/>
                    <w:bottom w:w="0" w:type="dxa"/>
                    <w:right w:w="0" w:type="dxa"/>
                  </w:tcMar>
                  <w:vAlign w:val="center"/>
                  <w:hideMark/>
                </w:tcPr>
                <w:p w:rsidR="00046126" w:rsidRPr="00482F8B" w:rsidRDefault="00046126" w:rsidP="00046126">
                  <w:pPr>
                    <w:spacing w:line="276" w:lineRule="auto"/>
                    <w:jc w:val="both"/>
                    <w:rPr>
                      <w:rFonts w:ascii="Times New Roman" w:hAnsi="Times New Roman" w:cs="Times New Roman"/>
                      <w:sz w:val="24"/>
                      <w:szCs w:val="24"/>
                    </w:rPr>
                  </w:pPr>
                </w:p>
              </w:tc>
              <w:tc>
                <w:tcPr>
                  <w:tcW w:w="6055" w:type="dxa"/>
                  <w:tcBorders>
                    <w:top w:val="nil"/>
                    <w:left w:val="nil"/>
                    <w:bottom w:val="nil"/>
                    <w:right w:val="nil"/>
                  </w:tcBorders>
                  <w:tcMar>
                    <w:top w:w="0" w:type="dxa"/>
                    <w:left w:w="45" w:type="dxa"/>
                    <w:bottom w:w="0" w:type="dxa"/>
                    <w:right w:w="45" w:type="dxa"/>
                  </w:tcMar>
                  <w:hideMark/>
                </w:tcPr>
                <w:p w:rsidR="00046126" w:rsidRPr="00482F8B" w:rsidRDefault="00046126" w:rsidP="00046126">
                  <w:pPr>
                    <w:spacing w:line="276" w:lineRule="auto"/>
                    <w:jc w:val="center"/>
                    <w:rPr>
                      <w:rFonts w:ascii="Times New Roman" w:hAnsi="Times New Roman" w:cs="Times New Roman"/>
                      <w:color w:val="000000"/>
                      <w:sz w:val="24"/>
                      <w:szCs w:val="24"/>
                    </w:rPr>
                  </w:pPr>
                  <w:r w:rsidRPr="00482F8B">
                    <w:rPr>
                      <w:rFonts w:ascii="Times New Roman" w:hAnsi="Times New Roman" w:cs="Times New Roman"/>
                      <w:color w:val="000000"/>
                      <w:sz w:val="24"/>
                      <w:szCs w:val="24"/>
                    </w:rPr>
                    <w:t>Membri:</w:t>
                  </w:r>
                  <w:r w:rsidRPr="00482F8B">
                    <w:rPr>
                      <w:rFonts w:ascii="Times New Roman" w:hAnsi="Times New Roman" w:cs="Times New Roman"/>
                      <w:color w:val="000000"/>
                      <w:sz w:val="24"/>
                      <w:szCs w:val="24"/>
                    </w:rPr>
                    <w:br/>
                    <w:t>Numele, prenumele, funcţia, serviciul, semnătura</w:t>
                  </w:r>
                  <w:r w:rsidRPr="00482F8B">
                    <w:rPr>
                      <w:rFonts w:ascii="Times New Roman" w:hAnsi="Times New Roman" w:cs="Times New Roman"/>
                      <w:color w:val="000000"/>
                      <w:sz w:val="24"/>
                      <w:szCs w:val="24"/>
                    </w:rPr>
                    <w:br/>
                    <w:t>Numele, prenumele, funcţia, serviciul, semnătura</w:t>
                  </w:r>
                </w:p>
              </w:tc>
            </w:tr>
          </w:tbl>
          <w:p w:rsidR="00046126" w:rsidRPr="00482F8B" w:rsidRDefault="00046126" w:rsidP="00046126">
            <w:pPr>
              <w:spacing w:line="276" w:lineRule="auto"/>
              <w:jc w:val="both"/>
              <w:rPr>
                <w:rFonts w:ascii="Times New Roman" w:hAnsi="Times New Roman" w:cs="Times New Roman"/>
                <w:color w:val="000000"/>
                <w:sz w:val="24"/>
                <w:szCs w:val="24"/>
              </w:rPr>
            </w:pPr>
          </w:p>
        </w:tc>
        <w:tc>
          <w:tcPr>
            <w:tcW w:w="5811" w:type="dxa"/>
          </w:tcPr>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D33D1A" w:rsidRPr="00482F8B" w:rsidRDefault="00D33D1A" w:rsidP="00D33D1A">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OCPI ILFOV:</w:t>
            </w:r>
          </w:p>
          <w:p w:rsidR="00D33D1A" w:rsidRPr="00482F8B" w:rsidRDefault="00D33D1A" w:rsidP="00D33D1A">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Se propune integrarea unui tabel  in cadrul proceselor verbale cu imobilele mixte pentru a putea aplica formula </w:t>
            </w:r>
          </w:p>
          <w:tbl>
            <w:tblPr>
              <w:tblW w:w="4707" w:type="dxa"/>
              <w:jc w:val="center"/>
              <w:tblLayout w:type="fixed"/>
              <w:tblLook w:val="04A0" w:firstRow="1" w:lastRow="0" w:firstColumn="1" w:lastColumn="0" w:noHBand="0" w:noVBand="1"/>
            </w:tblPr>
            <w:tblGrid>
              <w:gridCol w:w="596"/>
              <w:gridCol w:w="851"/>
              <w:gridCol w:w="283"/>
              <w:gridCol w:w="851"/>
              <w:gridCol w:w="992"/>
              <w:gridCol w:w="1134"/>
            </w:tblGrid>
            <w:tr w:rsidR="00D33D1A" w:rsidRPr="00482F8B" w:rsidTr="00EF2BEB">
              <w:trPr>
                <w:trHeight w:val="690"/>
                <w:jc w:val="center"/>
              </w:trPr>
              <w:tc>
                <w:tcPr>
                  <w:tcW w:w="596" w:type="dxa"/>
                  <w:tcBorders>
                    <w:top w:val="single" w:sz="8" w:space="0" w:color="auto"/>
                    <w:left w:val="single" w:sz="8" w:space="0" w:color="auto"/>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Nr. crt.</w:t>
                  </w:r>
                </w:p>
              </w:tc>
              <w:tc>
                <w:tcPr>
                  <w:tcW w:w="851"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 xml:space="preserve">Nr. ord. sistematic </w:t>
                  </w:r>
                </w:p>
              </w:tc>
              <w:tc>
                <w:tcPr>
                  <w:tcW w:w="283"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IE</w:t>
                  </w:r>
                </w:p>
              </w:tc>
              <w:tc>
                <w:tcPr>
                  <w:tcW w:w="851"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Suprafata totala (mp)</w:t>
                  </w:r>
                </w:p>
              </w:tc>
              <w:tc>
                <w:tcPr>
                  <w:tcW w:w="992"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Intravilan (mp)</w:t>
                  </w:r>
                </w:p>
              </w:tc>
              <w:tc>
                <w:tcPr>
                  <w:tcW w:w="1134"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Extravilan (mp)</w:t>
                  </w:r>
                </w:p>
              </w:tc>
            </w:tr>
          </w:tbl>
          <w:p w:rsidR="00D33D1A" w:rsidRPr="00482F8B" w:rsidRDefault="00D33D1A" w:rsidP="00D33D1A">
            <w:pPr>
              <w:spacing w:line="276" w:lineRule="auto"/>
              <w:jc w:val="both"/>
              <w:rPr>
                <w:rFonts w:ascii="Times New Roman" w:hAnsi="Times New Roman" w:cs="Times New Roman"/>
                <w:b/>
                <w:sz w:val="24"/>
                <w:szCs w:val="24"/>
                <w:lang w:val="ro-RO"/>
              </w:rPr>
            </w:pPr>
          </w:p>
          <w:p w:rsidR="00D33D1A" w:rsidRPr="00482F8B" w:rsidRDefault="00D33D1A" w:rsidP="00D33D1A">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sz w:val="24"/>
                <w:szCs w:val="24"/>
                <w:lang w:val="ro-RO"/>
              </w:rPr>
              <w:t>:</w:t>
            </w:r>
          </w:p>
          <w:p w:rsidR="00D33D1A" w:rsidRPr="00482F8B" w:rsidRDefault="00D33D1A" w:rsidP="00D33D1A">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Valoare imobil mixt = (suprafață parcele intravilan/suprafață totală imobil) x (cuantum maxim finanțat pentru imobil intravilan conform art. 9 alin. (34</w:t>
            </w:r>
            <w:r w:rsidRPr="00482F8B">
              <w:rPr>
                <w:rFonts w:ascii="Times New Roman" w:hAnsi="Times New Roman" w:cs="Times New Roman"/>
                <w:sz w:val="24"/>
                <w:szCs w:val="24"/>
                <w:vertAlign w:val="superscript"/>
                <w:lang w:val="ro-RO"/>
              </w:rPr>
              <w:t>5</w:t>
            </w:r>
            <w:r w:rsidRPr="00482F8B">
              <w:rPr>
                <w:rFonts w:ascii="Times New Roman" w:hAnsi="Times New Roman" w:cs="Times New Roman"/>
                <w:sz w:val="24"/>
                <w:szCs w:val="24"/>
                <w:lang w:val="ro-RO"/>
              </w:rPr>
              <w:t>) din Lege) + (suprafață parcele extravilan/suprafață totală imobil) x (cuantum maxim finanțat pentru imobil extravilan conform art. 9 alin. (34</w:t>
            </w:r>
            <w:r w:rsidRPr="00482F8B">
              <w:rPr>
                <w:rFonts w:ascii="Times New Roman" w:hAnsi="Times New Roman" w:cs="Times New Roman"/>
                <w:sz w:val="24"/>
                <w:szCs w:val="24"/>
                <w:vertAlign w:val="superscript"/>
                <w:lang w:val="ro-RO"/>
              </w:rPr>
              <w:t>5</w:t>
            </w:r>
            <w:r w:rsidRPr="00482F8B">
              <w:rPr>
                <w:rFonts w:ascii="Times New Roman" w:hAnsi="Times New Roman" w:cs="Times New Roman"/>
                <w:sz w:val="24"/>
                <w:szCs w:val="24"/>
                <w:lang w:val="ro-RO"/>
              </w:rPr>
              <w:t>) din Lege).</w:t>
            </w:r>
          </w:p>
          <w:p w:rsidR="00046126" w:rsidRPr="00482F8B" w:rsidRDefault="00046126" w:rsidP="009367CE">
            <w:pPr>
              <w:spacing w:line="276" w:lineRule="auto"/>
              <w:jc w:val="both"/>
              <w:rPr>
                <w:rFonts w:ascii="Times New Roman" w:hAnsi="Times New Roman" w:cs="Times New Roman"/>
                <w:b/>
                <w:sz w:val="24"/>
                <w:szCs w:val="24"/>
                <w:lang w:val="ro-RO"/>
              </w:rPr>
            </w:pPr>
          </w:p>
        </w:tc>
        <w:tc>
          <w:tcPr>
            <w:tcW w:w="7507" w:type="dxa"/>
          </w:tcPr>
          <w:p w:rsidR="00046126" w:rsidRPr="00AE0E2C" w:rsidRDefault="0004612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34A10" w:rsidRDefault="00734A10" w:rsidP="00734A10">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Conform propunerilor transmise de coordonatorii zonali în cadrul întâlnirii din data de 12.03.2024, s-a stabilit necesitatea realizării lucrărilor de întocmire a planurilor parcelare la nivel de tarla, așa cum unitatea de suprafață este definită </w:t>
            </w:r>
            <w:r w:rsidRPr="009278A3">
              <w:rPr>
                <w:rFonts w:ascii="Times New Roman" w:hAnsi="Times New Roman" w:cs="Times New Roman"/>
                <w:sz w:val="24"/>
                <w:szCs w:val="24"/>
                <w:lang w:val="ro-RO"/>
              </w:rPr>
              <w:t>de prevederile art. 284 din Regulamentul de recepţie şi înscriere în evidenţele de cadastru şi carte funciară, aprobat prin Ordin al directorului general al ANCPI nr. 600/2023, cu modificările și completările ulterioare.</w:t>
            </w:r>
          </w:p>
          <w:p w:rsidR="00734A10" w:rsidRDefault="00734A10" w:rsidP="00734A10">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Prin urmare prevederile anexei nr. 8 se modifică prin </w:t>
            </w:r>
            <w:r w:rsidR="002374B6">
              <w:rPr>
                <w:rFonts w:ascii="Times New Roman" w:hAnsi="Times New Roman" w:cs="Times New Roman"/>
                <w:sz w:val="24"/>
                <w:szCs w:val="24"/>
                <w:lang w:val="ro-RO"/>
              </w:rPr>
              <w:t>precizarea tarlalei care face obiectul contractului</w:t>
            </w:r>
            <w:r>
              <w:rPr>
                <w:rFonts w:ascii="Times New Roman" w:hAnsi="Times New Roman" w:cs="Times New Roman"/>
                <w:sz w:val="24"/>
                <w:szCs w:val="24"/>
                <w:lang w:val="ro-RO"/>
              </w:rPr>
              <w:t>.</w:t>
            </w: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825FA3" w:rsidRDefault="007A5746" w:rsidP="009367CE">
            <w:pPr>
              <w:spacing w:line="276" w:lineRule="auto"/>
              <w:jc w:val="both"/>
              <w:rPr>
                <w:rFonts w:ascii="Times New Roman" w:hAnsi="Times New Roman" w:cs="Times New Roman"/>
                <w:b/>
                <w:sz w:val="24"/>
                <w:szCs w:val="24"/>
                <w:lang w:val="ro-RO"/>
              </w:rPr>
            </w:pPr>
            <w:r w:rsidRPr="00825FA3">
              <w:rPr>
                <w:rFonts w:ascii="Times New Roman" w:hAnsi="Times New Roman" w:cs="Times New Roman"/>
                <w:b/>
                <w:sz w:val="24"/>
                <w:szCs w:val="24"/>
                <w:lang w:val="ro-RO"/>
              </w:rPr>
              <w:t>Propunerea OCPI ILFOV se acceptă</w:t>
            </w:r>
            <w:r w:rsidR="00E617B6" w:rsidRPr="00825FA3">
              <w:rPr>
                <w:rFonts w:ascii="Times New Roman" w:hAnsi="Times New Roman" w:cs="Times New Roman"/>
                <w:b/>
                <w:sz w:val="24"/>
                <w:szCs w:val="24"/>
                <w:lang w:val="ro-RO"/>
              </w:rPr>
              <w:t xml:space="preserve"> parțial</w:t>
            </w:r>
            <w:r w:rsidRPr="00825FA3">
              <w:rPr>
                <w:rFonts w:ascii="Times New Roman" w:hAnsi="Times New Roman" w:cs="Times New Roman"/>
                <w:b/>
                <w:sz w:val="24"/>
                <w:szCs w:val="24"/>
                <w:lang w:val="ro-RO"/>
              </w:rPr>
              <w:t xml:space="preserve"> și anexele </w:t>
            </w:r>
            <w:r w:rsidR="00825FA3">
              <w:rPr>
                <w:rFonts w:ascii="Times New Roman" w:hAnsi="Times New Roman" w:cs="Times New Roman"/>
                <w:b/>
                <w:sz w:val="24"/>
                <w:szCs w:val="24"/>
                <w:lang w:val="ro-RO"/>
              </w:rPr>
              <w:t xml:space="preserve">nr. </w:t>
            </w:r>
            <w:r w:rsidR="00E617B6" w:rsidRPr="00825FA3">
              <w:rPr>
                <w:rFonts w:ascii="Times New Roman" w:hAnsi="Times New Roman" w:cs="Times New Roman"/>
                <w:b/>
                <w:sz w:val="24"/>
                <w:szCs w:val="24"/>
                <w:lang w:val="ro-RO"/>
              </w:rPr>
              <w:t>7</w:t>
            </w:r>
            <w:r w:rsidRPr="00825FA3">
              <w:rPr>
                <w:rFonts w:ascii="Times New Roman" w:hAnsi="Times New Roman" w:cs="Times New Roman"/>
                <w:b/>
                <w:sz w:val="24"/>
                <w:szCs w:val="24"/>
                <w:lang w:val="ro-RO"/>
              </w:rPr>
              <w:t xml:space="preserve"> și </w:t>
            </w:r>
            <w:r w:rsidR="00825FA3">
              <w:rPr>
                <w:rFonts w:ascii="Times New Roman" w:hAnsi="Times New Roman" w:cs="Times New Roman"/>
                <w:b/>
                <w:sz w:val="24"/>
                <w:szCs w:val="24"/>
                <w:lang w:val="ro-RO"/>
              </w:rPr>
              <w:t xml:space="preserve">nr. </w:t>
            </w:r>
            <w:r w:rsidR="00E617B6" w:rsidRPr="00825FA3">
              <w:rPr>
                <w:rFonts w:ascii="Times New Roman" w:hAnsi="Times New Roman" w:cs="Times New Roman"/>
                <w:b/>
                <w:sz w:val="24"/>
                <w:szCs w:val="24"/>
                <w:lang w:val="ro-RO"/>
              </w:rPr>
              <w:t>8</w:t>
            </w:r>
            <w:r w:rsidRPr="00825FA3">
              <w:rPr>
                <w:rFonts w:ascii="Times New Roman" w:hAnsi="Times New Roman" w:cs="Times New Roman"/>
                <w:b/>
                <w:sz w:val="24"/>
                <w:szCs w:val="24"/>
                <w:lang w:val="ro-RO"/>
              </w:rPr>
              <w:t xml:space="preserve"> se modifică prin introducerea tebelului</w:t>
            </w:r>
            <w:r w:rsidR="00F44806" w:rsidRPr="00825FA3">
              <w:rPr>
                <w:rFonts w:ascii="Times New Roman" w:hAnsi="Times New Roman" w:cs="Times New Roman"/>
                <w:b/>
                <w:sz w:val="24"/>
                <w:szCs w:val="24"/>
                <w:lang w:val="ro-RO"/>
              </w:rPr>
              <w:t xml:space="preserve"> de mai jos petru imobilele mixte</w:t>
            </w:r>
            <w:r w:rsidRPr="00825FA3">
              <w:rPr>
                <w:rFonts w:ascii="Times New Roman" w:hAnsi="Times New Roman" w:cs="Times New Roman"/>
                <w:b/>
                <w:sz w:val="24"/>
                <w:szCs w:val="24"/>
                <w:lang w:val="ro-RO"/>
              </w:rPr>
              <w:t>:</w:t>
            </w:r>
          </w:p>
          <w:p w:rsidR="007A5746" w:rsidRPr="00825FA3" w:rsidRDefault="007A5746" w:rsidP="009367CE">
            <w:pPr>
              <w:spacing w:line="276" w:lineRule="auto"/>
              <w:jc w:val="both"/>
              <w:rPr>
                <w:rFonts w:ascii="Times New Roman" w:hAnsi="Times New Roman" w:cs="Times New Roman"/>
                <w:b/>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tbl>
            <w:tblPr>
              <w:tblStyle w:val="TableGrid"/>
              <w:tblW w:w="0" w:type="auto"/>
              <w:tblLayout w:type="fixed"/>
              <w:tblLook w:val="04A0" w:firstRow="1" w:lastRow="0" w:firstColumn="1" w:lastColumn="0" w:noHBand="0" w:noVBand="1"/>
            </w:tblPr>
            <w:tblGrid>
              <w:gridCol w:w="3289"/>
              <w:gridCol w:w="709"/>
              <w:gridCol w:w="992"/>
              <w:gridCol w:w="1134"/>
              <w:gridCol w:w="993"/>
            </w:tblGrid>
            <w:tr w:rsidR="00217F10" w:rsidRPr="00AE0E2C" w:rsidTr="00FF323E">
              <w:trPr>
                <w:trHeight w:val="737"/>
              </w:trPr>
              <w:tc>
                <w:tcPr>
                  <w:tcW w:w="328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ID</w:t>
                  </w: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imobil mixt</w:t>
                  </w: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Suprafața totală (mp) a imobilului mixt</w:t>
                  </w:r>
                </w:p>
              </w:tc>
              <w:tc>
                <w:tcPr>
                  <w:tcW w:w="1134" w:type="dxa"/>
                </w:tcPr>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Suprafața</w:t>
                  </w:r>
                </w:p>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intravilan</w:t>
                  </w: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(mp)</w:t>
                  </w:r>
                </w:p>
              </w:tc>
              <w:tc>
                <w:tcPr>
                  <w:tcW w:w="993" w:type="dxa"/>
                </w:tcPr>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Suprafața</w:t>
                  </w:r>
                </w:p>
                <w:p w:rsidR="00217F10" w:rsidRPr="00AE0E2C" w:rsidRDefault="00217F10" w:rsidP="00217F10">
                  <w:pPr>
                    <w:spacing w:line="276" w:lineRule="auto"/>
                    <w:rPr>
                      <w:rFonts w:ascii="Times New Roman" w:hAnsi="Times New Roman"/>
                      <w:sz w:val="20"/>
                      <w:szCs w:val="20"/>
                      <w:lang w:val="ro-RO"/>
                    </w:rPr>
                  </w:pPr>
                  <w:r w:rsidRPr="00AE0E2C">
                    <w:rPr>
                      <w:rFonts w:ascii="Times New Roman" w:hAnsi="Times New Roman"/>
                      <w:sz w:val="20"/>
                      <w:szCs w:val="20"/>
                      <w:lang w:val="ro-RO"/>
                    </w:rPr>
                    <w:t>extravilan</w:t>
                  </w: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sz w:val="20"/>
                      <w:szCs w:val="20"/>
                      <w:lang w:val="ro-RO"/>
                    </w:rPr>
                    <w:t>(mp)</w:t>
                  </w:r>
                </w:p>
              </w:tc>
            </w:tr>
            <w:tr w:rsidR="00217F10" w:rsidRPr="00AE0E2C" w:rsidTr="00FF323E">
              <w:trPr>
                <w:trHeight w:val="402"/>
              </w:trPr>
              <w:tc>
                <w:tcPr>
                  <w:tcW w:w="3289" w:type="dxa"/>
                </w:tcPr>
                <w:p w:rsidR="00217F10" w:rsidRPr="00AE0E2C" w:rsidRDefault="00217F10" w:rsidP="00217F10">
                  <w:pPr>
                    <w:spacing w:line="276" w:lineRule="auto"/>
                    <w:jc w:val="both"/>
                    <w:rPr>
                      <w:rFonts w:ascii="Times New Roman" w:hAnsi="Times New Roman" w:cs="Times New Roman"/>
                      <w:color w:val="000000"/>
                      <w:sz w:val="20"/>
                      <w:szCs w:val="20"/>
                      <w:lang w:val="ro-RO"/>
                    </w:rPr>
                  </w:pPr>
                  <w:r w:rsidRPr="00AE0E2C">
                    <w:rPr>
                      <w:rFonts w:ascii="Times New Roman" w:hAnsi="Times New Roman" w:cs="Times New Roman"/>
                      <w:sz w:val="20"/>
                      <w:szCs w:val="20"/>
                      <w:lang w:val="ro-RO"/>
                    </w:rPr>
                    <w:t xml:space="preserve">TOTAL </w:t>
                  </w:r>
                  <w:r w:rsidRPr="00AE0E2C">
                    <w:rPr>
                      <w:rFonts w:ascii="Times New Roman" w:hAnsi="Times New Roman" w:cs="Times New Roman"/>
                      <w:color w:val="000000"/>
                      <w:sz w:val="20"/>
                      <w:szCs w:val="20"/>
                      <w:lang w:val="ro-RO"/>
                    </w:rPr>
                    <w:t>IMOBILE MIXTE RECEPŢIONATE (A = B + C + D + E)</w:t>
                  </w: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rPr>
                <w:trHeight w:val="402"/>
              </w:trPr>
              <w:tc>
                <w:tcPr>
                  <w:tcW w:w="3289" w:type="dxa"/>
                  <w:vMerge w:val="restart"/>
                </w:tcPr>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color w:val="000000"/>
                      <w:sz w:val="20"/>
                      <w:szCs w:val="20"/>
                      <w:lang w:val="ro-RO"/>
                    </w:rPr>
                    <w:t>B - Imobile cu proprietari/posesori identificaţi care fac obiectul plăţii integrale plata 100% din preţul unitar pe imobil</w:t>
                  </w: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rPr>
                <w:trHeight w:val="286"/>
              </w:trPr>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val="restart"/>
                </w:tcPr>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color w:val="000000"/>
                      <w:sz w:val="20"/>
                      <w:szCs w:val="20"/>
                      <w:lang w:val="ro-RO"/>
                    </w:rPr>
                    <w:t>C - Imobile cu proprietari neidentificaţi, cu plata 10% din preţul unitar pe imobil</w:t>
                  </w: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val="restart"/>
                </w:tcPr>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color w:val="000000"/>
                      <w:sz w:val="20"/>
                      <w:szCs w:val="20"/>
                      <w:lang w:val="ro-RO"/>
                    </w:rPr>
                    <w:t>D - Imobile cu proprietari neidentificați, rezerva comisiei locale de fond funciar, cu plata 50% din prețul unitar pe imobil</w:t>
                  </w: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val="restart"/>
                </w:tcPr>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xml:space="preserve">E -  Imobile care nu fac obiectul decontării: </w:t>
                  </w: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xml:space="preserve">- imobilele care au fost înscrise în sistemul integrat de cadastru şi carte funciară ca urmare a înregistrării sistematice, finanţate din fonduri publice.; </w:t>
                  </w: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imobilele pentru care sunt în derulare contracte care au ca obiect lucrări de înregistrare sistematică;</w:t>
                  </w:r>
                </w:p>
                <w:p w:rsidR="00217F10" w:rsidRPr="00AE0E2C" w:rsidRDefault="00217F10" w:rsidP="00217F10">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cărţile funciare aferente unităţilor individuale din construcţiile de tip condominiu în cazul imobilelor care au făcut obiectul înregistrării sporadice</w:t>
                  </w:r>
                  <w:r w:rsidR="00825FA3">
                    <w:rPr>
                      <w:rFonts w:ascii="Times New Roman" w:hAnsi="Times New Roman" w:cs="Times New Roman"/>
                      <w:sz w:val="20"/>
                      <w:szCs w:val="20"/>
                      <w:lang w:val="ro-RO"/>
                    </w:rPr>
                    <w:t>;</w:t>
                  </w:r>
                </w:p>
                <w:p w:rsidR="006D1D0E" w:rsidRPr="006B67E5" w:rsidRDefault="00217F10" w:rsidP="006D1D0E">
                  <w:pPr>
                    <w:spacing w:line="360" w:lineRule="auto"/>
                    <w:jc w:val="both"/>
                    <w:rPr>
                      <w:rFonts w:ascii="Times New Roman" w:hAnsi="Times New Roman"/>
                      <w:sz w:val="20"/>
                    </w:rPr>
                  </w:pPr>
                  <w:r w:rsidRPr="00AE0E2C">
                    <w:rPr>
                      <w:rFonts w:ascii="Times New Roman" w:hAnsi="Times New Roman" w:cs="Times New Roman"/>
                      <w:sz w:val="20"/>
                      <w:szCs w:val="20"/>
                      <w:lang w:val="ro-RO"/>
                    </w:rPr>
                    <w:t xml:space="preserve">- </w:t>
                  </w:r>
                  <w:r w:rsidR="006D1D0E" w:rsidRPr="006B67E5">
                    <w:rPr>
                      <w:rFonts w:ascii="Times New Roman" w:hAnsi="Times New Roman"/>
                      <w:sz w:val="20"/>
                    </w:rPr>
                    <w:t>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w:t>
                  </w:r>
                </w:p>
                <w:p w:rsidR="00217F10" w:rsidRPr="00AE0E2C" w:rsidRDefault="006D1D0E" w:rsidP="006D1D0E">
                  <w:pPr>
                    <w:spacing w:line="276" w:lineRule="auto"/>
                    <w:jc w:val="both"/>
                    <w:rPr>
                      <w:rFonts w:ascii="Times New Roman" w:hAnsi="Times New Roman" w:cs="Times New Roman"/>
                      <w:sz w:val="20"/>
                      <w:szCs w:val="20"/>
                      <w:lang w:val="ro-RO"/>
                    </w:rPr>
                  </w:pPr>
                  <w:r>
                    <w:rPr>
                      <w:rFonts w:ascii="Times New Roman" w:hAnsi="Times New Roman"/>
                      <w:sz w:val="20"/>
                    </w:rPr>
                    <w:t>-</w:t>
                  </w:r>
                  <w:r w:rsidRPr="006B67E5">
                    <w:rPr>
                      <w:rFonts w:ascii="Times New Roman" w:hAnsi="Times New Roman"/>
                      <w:sz w:val="20"/>
                    </w:rPr>
                    <w:t xml:space="preserve"> imobilele din  planurile parcelare în curs de execuţie, </w:t>
                  </w:r>
                  <w:r>
                    <w:rPr>
                      <w:rFonts w:ascii="Times New Roman" w:hAnsi="Times New Roman"/>
                      <w:sz w:val="20"/>
                    </w:rPr>
                    <w:t>contractate din fonduri publice;</w:t>
                  </w: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both"/>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r w:rsidR="00217F10" w:rsidRPr="00AE0E2C" w:rsidTr="00FF323E">
              <w:tc>
                <w:tcPr>
                  <w:tcW w:w="3289" w:type="dxa"/>
                  <w:vMerge/>
                </w:tcPr>
                <w:p w:rsidR="00217F10" w:rsidRPr="00AE0E2C" w:rsidRDefault="00217F10" w:rsidP="00217F10">
                  <w:pPr>
                    <w:spacing w:line="276" w:lineRule="auto"/>
                    <w:jc w:val="center"/>
                    <w:rPr>
                      <w:rFonts w:ascii="Times New Roman" w:hAnsi="Times New Roman" w:cs="Times New Roman"/>
                      <w:sz w:val="20"/>
                      <w:szCs w:val="20"/>
                      <w:lang w:val="ro-RO"/>
                    </w:rPr>
                  </w:pPr>
                </w:p>
              </w:tc>
              <w:tc>
                <w:tcPr>
                  <w:tcW w:w="709"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2"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1134" w:type="dxa"/>
                </w:tcPr>
                <w:p w:rsidR="00217F10" w:rsidRPr="00AE0E2C" w:rsidRDefault="00217F10" w:rsidP="00217F10">
                  <w:pPr>
                    <w:spacing w:line="276" w:lineRule="auto"/>
                    <w:jc w:val="both"/>
                    <w:rPr>
                      <w:rFonts w:ascii="Times New Roman" w:hAnsi="Times New Roman" w:cs="Times New Roman"/>
                      <w:sz w:val="20"/>
                      <w:szCs w:val="20"/>
                      <w:lang w:val="ro-RO"/>
                    </w:rPr>
                  </w:pPr>
                </w:p>
              </w:tc>
              <w:tc>
                <w:tcPr>
                  <w:tcW w:w="993" w:type="dxa"/>
                </w:tcPr>
                <w:p w:rsidR="00217F10" w:rsidRPr="00AE0E2C" w:rsidRDefault="00217F10" w:rsidP="00217F10">
                  <w:pPr>
                    <w:spacing w:line="276" w:lineRule="auto"/>
                    <w:jc w:val="both"/>
                    <w:rPr>
                      <w:rFonts w:ascii="Times New Roman" w:hAnsi="Times New Roman" w:cs="Times New Roman"/>
                      <w:sz w:val="20"/>
                      <w:szCs w:val="20"/>
                      <w:lang w:val="ro-RO"/>
                    </w:rPr>
                  </w:pPr>
                </w:p>
              </w:tc>
            </w:tr>
          </w:tbl>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1E38E2" w:rsidP="009367CE">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Tabelul aferent imobilelor din intravilan și extravilan se modifică corespunzător.</w:t>
            </w: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p w:rsidR="007A5746" w:rsidRPr="00AE0E2C" w:rsidRDefault="007A5746" w:rsidP="009367CE">
            <w:pPr>
              <w:spacing w:line="276" w:lineRule="auto"/>
              <w:jc w:val="both"/>
              <w:rPr>
                <w:rFonts w:ascii="Times New Roman" w:hAnsi="Times New Roman" w:cs="Times New Roman"/>
                <w:sz w:val="24"/>
                <w:szCs w:val="24"/>
                <w:lang w:val="ro-RO"/>
              </w:rPr>
            </w:pPr>
          </w:p>
        </w:tc>
      </w:tr>
      <w:tr w:rsidR="00DB07BE" w:rsidRPr="00482F8B" w:rsidTr="00F44806">
        <w:trPr>
          <w:trHeight w:val="11905"/>
        </w:trPr>
        <w:tc>
          <w:tcPr>
            <w:tcW w:w="1844" w:type="dxa"/>
          </w:tcPr>
          <w:p w:rsidR="00DB07BE" w:rsidRPr="00482F8B" w:rsidRDefault="00DB07BE" w:rsidP="00DB07B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ANEXA Nr. 9</w:t>
            </w:r>
          </w:p>
          <w:p w:rsidR="00DB07BE" w:rsidRPr="00482F8B" w:rsidRDefault="00DB07BE" w:rsidP="00DB07BE">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 xml:space="preserve">la procedură  </w:t>
            </w:r>
          </w:p>
        </w:tc>
        <w:tc>
          <w:tcPr>
            <w:tcW w:w="6379" w:type="dxa"/>
          </w:tcPr>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Emitent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Nr. . . . . . . . . . ./. . . . . . . . . . data . . . . . . . . . .</w:t>
            </w:r>
          </w:p>
          <w:p w:rsidR="00DB07BE" w:rsidRPr="00482F8B" w:rsidRDefault="00DB07BE" w:rsidP="00DB07BE">
            <w:pPr>
              <w:spacing w:line="276" w:lineRule="auto"/>
              <w:jc w:val="both"/>
              <w:rPr>
                <w:rFonts w:ascii="Times New Roman" w:hAnsi="Times New Roman" w:cs="Times New Roman"/>
                <w:sz w:val="24"/>
                <w:szCs w:val="24"/>
              </w:rPr>
            </w:pP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
          <w:p w:rsidR="00DB07BE" w:rsidRPr="00482F8B" w:rsidRDefault="00DB07BE" w:rsidP="00DB07BE">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PROCES-VERBAL DE ACCEPTANŢĂ A SERVICIILOR</w:t>
            </w:r>
          </w:p>
          <w:p w:rsidR="00DB07BE" w:rsidRPr="00482F8B" w:rsidRDefault="00DB07BE" w:rsidP="00DB07BE">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 xml:space="preserve">de realizare a lucrărilor de întocmire a planurilor parcelare, </w:t>
            </w:r>
          </w:p>
          <w:p w:rsidR="00DB07BE" w:rsidRPr="00482F8B" w:rsidRDefault="00DB07BE" w:rsidP="00DB07BE">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coordonate de către comisiile locale de restituire a proprietăţilor funciare</w:t>
            </w:r>
          </w:p>
          <w:p w:rsidR="00DB07BE" w:rsidRPr="00482F8B" w:rsidRDefault="00DB07BE" w:rsidP="00DB07BE">
            <w:pPr>
              <w:spacing w:line="276" w:lineRule="auto"/>
              <w:jc w:val="center"/>
              <w:rPr>
                <w:rFonts w:ascii="Times New Roman" w:hAnsi="Times New Roman" w:cs="Times New Roman"/>
                <w:sz w:val="24"/>
                <w:szCs w:val="24"/>
              </w:rPr>
            </w:pPr>
          </w:p>
          <w:p w:rsidR="00DB07BE" w:rsidRPr="00482F8B" w:rsidRDefault="00DB07BE" w:rsidP="00DB07BE">
            <w:pPr>
              <w:spacing w:line="276" w:lineRule="auto"/>
              <w:jc w:val="center"/>
              <w:rPr>
                <w:rFonts w:ascii="Times New Roman" w:hAnsi="Times New Roman" w:cs="Times New Roman"/>
                <w:sz w:val="24"/>
                <w:szCs w:val="24"/>
              </w:rPr>
            </w:pPr>
            <w:r w:rsidRPr="00482F8B">
              <w:rPr>
                <w:rFonts w:ascii="Times New Roman" w:hAnsi="Times New Roman" w:cs="Times New Roman"/>
                <w:sz w:val="24"/>
                <w:szCs w:val="24"/>
              </w:rPr>
              <w:t>UAT . . . . . . . . . ., JUDEŢUL . . . . . . . . . ., SECTOR CADASTRAL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În baza Contractului de servicii nr. . . . . . . . . . . încheiat între Unitatea Administrativ-Teritorială  …………….în calitate de Achizitor şi . . . . . . . . . . în calitate de Prestator, având ca obiect servicii de realizare a lucrărilor de întocmire a planurilor parcelare, s-au îndeplinit următoarele servicii: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r w:rsidRPr="00482F8B">
              <w:rPr>
                <w:rFonts w:ascii="Times New Roman" w:hAnsi="Times New Roman" w:cs="Times New Roman"/>
                <w:sz w:val="24"/>
                <w:szCs w:val="24"/>
              </w:rPr>
              <w:tab/>
              <w:t xml:space="preserve">  • Livrarea: Documentele planului parcelar spre publicare/finale pentru sectorul cadastral nr . . . . . . . . . . din UAT . . . . . . . . . ., judeţul . . . . . . . . . .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Comisia de acceptanţă a serviciilor realizate în cadrul contractelor de realizare a lucrărilor de întocmire a planurilor parcelare constituită la nivelul UAT . . . . . . . . . ., judeţul . . . . . . . . . . în baza </w:t>
            </w:r>
            <w:proofErr w:type="gramStart"/>
            <w:r w:rsidRPr="00482F8B">
              <w:rPr>
                <w:rFonts w:ascii="Times New Roman" w:hAnsi="Times New Roman" w:cs="Times New Roman"/>
                <w:sz w:val="24"/>
                <w:szCs w:val="24"/>
              </w:rPr>
              <w:t>…(</w:t>
            </w:r>
            <w:proofErr w:type="gramEnd"/>
            <w:r w:rsidRPr="00482F8B">
              <w:rPr>
                <w:rFonts w:ascii="Times New Roman" w:hAnsi="Times New Roman" w:cs="Times New Roman"/>
                <w:sz w:val="24"/>
                <w:szCs w:val="24"/>
              </w:rPr>
              <w:t xml:space="preserve">actul de constituire) . . . . . . . . . . nr. . . . . . . . . . . /. . . . . . . . . .(data) . . . . . . . . . ., emite prezentul Proces verbal de acceptanţă a serviciilor de realizare a lucrărilor de întocmire a planurilor parcelare, conform prevederilor contractuale şi a celor din Procedura privind recepţia planurilor parcelare şi atribuirea numerelor cadastrale în vederea înscrierii în cartea funciară prevăzută în Regulamentul de avizare, recepţie şi înscriere în evidenţele de cadastru şi carte funciară aprobat prin Ordinul directorului general al ANCPI (Procedura de recepție).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Prin Procesul-verbal de recepţie cantitativă şi calitativă a Livrării: Documentele planului parcelar spre publicare/finale nr . . . . . . . . . . al OCPI . . . . . . . . . . aferente UAT/sectorului cadastral nr. . . . . . . . . . . </w:t>
            </w:r>
            <w:proofErr w:type="gramStart"/>
            <w:r w:rsidRPr="00482F8B">
              <w:rPr>
                <w:rFonts w:ascii="Times New Roman" w:hAnsi="Times New Roman" w:cs="Times New Roman"/>
                <w:sz w:val="24"/>
                <w:szCs w:val="24"/>
              </w:rPr>
              <w:t>înregistrat</w:t>
            </w:r>
            <w:proofErr w:type="gramEnd"/>
            <w:r w:rsidRPr="00482F8B">
              <w:rPr>
                <w:rFonts w:ascii="Times New Roman" w:hAnsi="Times New Roman" w:cs="Times New Roman"/>
                <w:sz w:val="24"/>
                <w:szCs w:val="24"/>
              </w:rPr>
              <w:t xml:space="preserve"> la ANCPI/primărie cu nr. . . . . . . . . . . /. . . . . . . . . . (data) . . . . . . . . . ., Comisia de recepţie a Documentelor planului parcelar din cadrul OCPI . . . . . . . . . ., a recepţionat din punct de vedere cantitativ şi calitativ: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 Livrarea: Documentele planului parcelar spre publicare/finale pentru UAT/sectorul cadastral nr . . . . . . . . . . din UAT . . . . . . . . . ., judeţul . . . . . . . . . .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roofErr w:type="gramStart"/>
            <w:r w:rsidRPr="00482F8B">
              <w:rPr>
                <w:rFonts w:ascii="Times New Roman" w:hAnsi="Times New Roman" w:cs="Times New Roman"/>
                <w:sz w:val="24"/>
                <w:szCs w:val="24"/>
              </w:rPr>
              <w:t>şi</w:t>
            </w:r>
            <w:proofErr w:type="gramEnd"/>
            <w:r w:rsidRPr="00482F8B">
              <w:rPr>
                <w:rFonts w:ascii="Times New Roman" w:hAnsi="Times New Roman" w:cs="Times New Roman"/>
                <w:sz w:val="24"/>
                <w:szCs w:val="24"/>
              </w:rPr>
              <w:t xml:space="preserve"> a confirmat faptul că livrabilele predate de Prestator corespund cerinţelor din Procedura de recepție şi că livrarea este acceptată.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Conform Anexei nr. 1 la Contractul de servicii - Graficul de prestare a serviciilor: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 Livrarea: Documentele planului parcelar spre publicare/finale pentru UAT/sector cadastral nr. . . . . . . . . . . din UAT . . . . . . . . . ., judeţul . . . . . . . . . . a avut termen de predare în data de . . . . . . . . . .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Livrarea s-</w:t>
            </w:r>
            <w:proofErr w:type="gramStart"/>
            <w:r w:rsidRPr="00482F8B">
              <w:rPr>
                <w:rFonts w:ascii="Times New Roman" w:hAnsi="Times New Roman" w:cs="Times New Roman"/>
                <w:sz w:val="24"/>
                <w:szCs w:val="24"/>
              </w:rPr>
              <w:t>a</w:t>
            </w:r>
            <w:proofErr w:type="gramEnd"/>
            <w:r w:rsidRPr="00482F8B">
              <w:rPr>
                <w:rFonts w:ascii="Times New Roman" w:hAnsi="Times New Roman" w:cs="Times New Roman"/>
                <w:sz w:val="24"/>
                <w:szCs w:val="24"/>
              </w:rPr>
              <w:t xml:space="preserve"> efectuat în termen. (</w:t>
            </w:r>
            <w:proofErr w:type="gramStart"/>
            <w:r w:rsidRPr="00482F8B">
              <w:rPr>
                <w:rFonts w:ascii="Times New Roman" w:hAnsi="Times New Roman" w:cs="Times New Roman"/>
                <w:sz w:val="24"/>
                <w:szCs w:val="24"/>
              </w:rPr>
              <w:t>sau</w:t>
            </w:r>
            <w:proofErr w:type="gramEnd"/>
            <w:r w:rsidRPr="00482F8B">
              <w:rPr>
                <w:rFonts w:ascii="Times New Roman" w:hAnsi="Times New Roman" w:cs="Times New Roman"/>
                <w:sz w:val="24"/>
                <w:szCs w:val="24"/>
              </w:rPr>
              <w:t xml:space="preserve">, în cazul în care livrarea nu s-a efectuat în termen, se vor detalia aspectele legate de data livrării, refacerile dacă au existat, calculul zilelor de penalizare, alte elemente concludente).  </w:t>
            </w:r>
          </w:p>
          <w:p w:rsidR="00DB07BE" w:rsidRPr="00482F8B" w:rsidRDefault="00DB07BE" w:rsidP="00DB07BE">
            <w:pPr>
              <w:spacing w:line="276" w:lineRule="auto"/>
              <w:jc w:val="both"/>
              <w:rPr>
                <w:rFonts w:ascii="Times New Roman" w:hAnsi="Times New Roman" w:cs="Times New Roman"/>
                <w:sz w:val="24"/>
                <w:szCs w:val="24"/>
              </w:rPr>
            </w:pP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Plata serviciilor</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Valoarea plății corespunzătoare serviciilor prestate aferente - Livrării: Documentele planului parcelar spre publicare/finale a fost calculată după cum urmează:</w:t>
            </w:r>
          </w:p>
          <w:p w:rsidR="00DB07BE" w:rsidRPr="00482F8B" w:rsidRDefault="00DB07BE" w:rsidP="00DB07BE">
            <w:pPr>
              <w:spacing w:line="276" w:lineRule="auto"/>
              <w:jc w:val="both"/>
              <w:rPr>
                <w:rFonts w:ascii="Times New Roman" w:hAnsi="Times New Roman" w:cs="Times New Roman"/>
                <w:sz w:val="24"/>
                <w:szCs w:val="24"/>
              </w:rPr>
            </w:pPr>
          </w:p>
          <w:tbl>
            <w:tblPr>
              <w:tblStyle w:val="TableGrid"/>
              <w:tblW w:w="7400" w:type="dxa"/>
              <w:jc w:val="center"/>
              <w:tblLayout w:type="fixed"/>
              <w:tblLook w:val="04A0" w:firstRow="1" w:lastRow="0" w:firstColumn="1" w:lastColumn="0" w:noHBand="0" w:noVBand="1"/>
            </w:tblPr>
            <w:tblGrid>
              <w:gridCol w:w="2093"/>
              <w:gridCol w:w="884"/>
              <w:gridCol w:w="992"/>
              <w:gridCol w:w="3431"/>
            </w:tblGrid>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jc w:val="center"/>
                    <w:rPr>
                      <w:rFonts w:ascii="Times New Roman" w:hAnsi="Times New Roman"/>
                    </w:rPr>
                  </w:pPr>
                  <w:r w:rsidRPr="00482F8B">
                    <w:rPr>
                      <w:rFonts w:ascii="Times New Roman" w:hAnsi="Times New Roman"/>
                    </w:rPr>
                    <w:t>Tip imobil</w:t>
                  </w:r>
                </w:p>
              </w:tc>
              <w:tc>
                <w:tcPr>
                  <w:tcW w:w="884" w:type="dxa"/>
                  <w:vAlign w:val="center"/>
                </w:tcPr>
                <w:p w:rsidR="00DB07BE" w:rsidRPr="00482F8B" w:rsidRDefault="00DB07BE" w:rsidP="00DB07BE">
                  <w:pPr>
                    <w:pStyle w:val="ListParagraph"/>
                    <w:tabs>
                      <w:tab w:val="left" w:pos="0"/>
                    </w:tabs>
                    <w:spacing w:after="160" w:line="276" w:lineRule="auto"/>
                    <w:ind w:left="0"/>
                    <w:jc w:val="center"/>
                    <w:rPr>
                      <w:rFonts w:ascii="Times New Roman" w:hAnsi="Times New Roman"/>
                    </w:rPr>
                  </w:pPr>
                  <w:r w:rsidRPr="00482F8B">
                    <w:rPr>
                      <w:rFonts w:ascii="Times New Roman" w:hAnsi="Times New Roman"/>
                    </w:rPr>
                    <w:t>Număr cărți funciare deschise</w:t>
                  </w:r>
                </w:p>
              </w:tc>
              <w:tc>
                <w:tcPr>
                  <w:tcW w:w="992" w:type="dxa"/>
                  <w:vAlign w:val="center"/>
                </w:tcPr>
                <w:p w:rsidR="00DB07BE" w:rsidRPr="00482F8B" w:rsidRDefault="00DB07BE" w:rsidP="00DB07BE">
                  <w:pPr>
                    <w:pStyle w:val="ListParagraph"/>
                    <w:tabs>
                      <w:tab w:val="left" w:pos="0"/>
                    </w:tabs>
                    <w:spacing w:after="160" w:line="276" w:lineRule="auto"/>
                    <w:ind w:left="0"/>
                    <w:jc w:val="center"/>
                    <w:rPr>
                      <w:rFonts w:ascii="Times New Roman" w:hAnsi="Times New Roman"/>
                    </w:rPr>
                  </w:pPr>
                  <w:r w:rsidRPr="00482F8B">
                    <w:rPr>
                      <w:rFonts w:ascii="Times New Roman" w:hAnsi="Times New Roman"/>
                    </w:rPr>
                    <w:t xml:space="preserve">Preț achitat/carte funciară </w:t>
                  </w:r>
                  <w:r w:rsidRPr="00482F8B">
                    <w:rPr>
                      <w:rFonts w:ascii="Times New Roman" w:hAnsi="Times New Roman"/>
                      <w:i/>
                    </w:rPr>
                    <w:t>(lei, fără TVA)</w:t>
                  </w:r>
                </w:p>
              </w:tc>
              <w:tc>
                <w:tcPr>
                  <w:tcW w:w="3431" w:type="dxa"/>
                  <w:vAlign w:val="center"/>
                </w:tcPr>
                <w:p w:rsidR="00DB07BE" w:rsidRPr="00482F8B" w:rsidRDefault="00DB07BE" w:rsidP="00DB07BE">
                  <w:pPr>
                    <w:pStyle w:val="ListParagraph"/>
                    <w:tabs>
                      <w:tab w:val="left" w:pos="0"/>
                    </w:tabs>
                    <w:spacing w:after="160" w:line="276" w:lineRule="auto"/>
                    <w:ind w:left="0"/>
                    <w:jc w:val="center"/>
                    <w:rPr>
                      <w:rFonts w:ascii="Times New Roman" w:hAnsi="Times New Roman"/>
                    </w:rPr>
                  </w:pPr>
                  <w:r w:rsidRPr="00482F8B">
                    <w:rPr>
                      <w:rFonts w:ascii="Times New Roman" w:hAnsi="Times New Roman"/>
                    </w:rPr>
                    <w:t>Cuantum maxim finanțat/carte funciară, conform art. 9 alin. (34</w:t>
                  </w:r>
                  <w:r w:rsidRPr="00482F8B">
                    <w:rPr>
                      <w:rFonts w:ascii="Times New Roman" w:hAnsi="Times New Roman"/>
                      <w:vertAlign w:val="superscript"/>
                    </w:rPr>
                    <w:t>5</w:t>
                  </w:r>
                  <w:r w:rsidRPr="00482F8B">
                    <w:rPr>
                      <w:rFonts w:ascii="Times New Roman" w:hAnsi="Times New Roman"/>
                    </w:rPr>
                    <w:t xml:space="preserve">) din Lege </w:t>
                  </w:r>
                </w:p>
                <w:p w:rsidR="00DB07BE" w:rsidRPr="00482F8B" w:rsidRDefault="00DB07BE" w:rsidP="00DB07BE">
                  <w:pPr>
                    <w:pStyle w:val="ListParagraph"/>
                    <w:tabs>
                      <w:tab w:val="left" w:pos="0"/>
                    </w:tabs>
                    <w:spacing w:after="160" w:line="276" w:lineRule="auto"/>
                    <w:ind w:left="0"/>
                    <w:jc w:val="center"/>
                    <w:rPr>
                      <w:rFonts w:ascii="Times New Roman" w:hAnsi="Times New Roman"/>
                    </w:rPr>
                  </w:pPr>
                  <w:r w:rsidRPr="00482F8B">
                    <w:rPr>
                      <w:rFonts w:ascii="Times New Roman" w:hAnsi="Times New Roman"/>
                      <w:i/>
                    </w:rPr>
                    <w:t>(lei, fără TVA)</w:t>
                  </w: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Intravilan, cu deținător identificat</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Extravilan, cu deținător identificat</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Mixt</w:t>
                  </w:r>
                  <w:r w:rsidRPr="00482F8B">
                    <w:rPr>
                      <w:rFonts w:ascii="Times New Roman" w:hAnsi="Times New Roman"/>
                      <w:vertAlign w:val="superscript"/>
                    </w:rPr>
                    <w:t>*)</w:t>
                  </w:r>
                  <w:r w:rsidRPr="00482F8B">
                    <w:rPr>
                      <w:rFonts w:ascii="Times New Roman" w:hAnsi="Times New Roman"/>
                    </w:rPr>
                    <w:t>, cu deținător identificat</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Intravilan, cu deținător neidentificat</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bCs/>
                    </w:rPr>
                    <w:t>Intravilan, cu deținător neidentificat</w:t>
                  </w:r>
                  <w:r w:rsidRPr="00482F8B">
                    <w:rPr>
                      <w:rFonts w:ascii="Times New Roman" w:hAnsi="Times New Roman"/>
                    </w:rPr>
                    <w:t xml:space="preserve"> </w:t>
                  </w:r>
                  <w:r w:rsidRPr="00482F8B">
                    <w:rPr>
                      <w:rFonts w:ascii="Times New Roman" w:hAnsi="Times New Roman"/>
                      <w:bCs/>
                    </w:rPr>
                    <w:t>reprezentând rezerva comisiei locale de fond funciar</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trHeight w:val="635"/>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Extravilan, cu deținător neidentificat</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bCs/>
                    </w:rPr>
                    <w:t>Extravilan, cu deținător neidentificat</w:t>
                  </w:r>
                  <w:r w:rsidRPr="00482F8B">
                    <w:rPr>
                      <w:rFonts w:ascii="Times New Roman" w:hAnsi="Times New Roman"/>
                    </w:rPr>
                    <w:t xml:space="preserve"> </w:t>
                  </w:r>
                  <w:r w:rsidRPr="00482F8B">
                    <w:rPr>
                      <w:rFonts w:ascii="Times New Roman" w:hAnsi="Times New Roman"/>
                      <w:bCs/>
                    </w:rPr>
                    <w:t>reprezentând rezerva comisiei locale de fond funciar</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Mixt</w:t>
                  </w:r>
                  <w:r w:rsidRPr="00482F8B">
                    <w:rPr>
                      <w:rFonts w:ascii="Times New Roman" w:hAnsi="Times New Roman"/>
                      <w:vertAlign w:val="superscript"/>
                    </w:rPr>
                    <w:t>*)</w:t>
                  </w:r>
                  <w:r w:rsidRPr="00482F8B">
                    <w:rPr>
                      <w:rFonts w:ascii="Times New Roman" w:hAnsi="Times New Roman"/>
                    </w:rPr>
                    <w:t>, cu deținător neidentificat</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r w:rsidR="00DB07BE" w:rsidRPr="00482F8B" w:rsidTr="00DB07BE">
              <w:trPr>
                <w:jc w:val="center"/>
              </w:trPr>
              <w:tc>
                <w:tcPr>
                  <w:tcW w:w="2093" w:type="dxa"/>
                  <w:vAlign w:val="center"/>
                </w:tcPr>
                <w:p w:rsidR="00DB07BE" w:rsidRPr="00482F8B" w:rsidRDefault="00DB07BE" w:rsidP="00DB07BE">
                  <w:pPr>
                    <w:pStyle w:val="ListParagraph"/>
                    <w:tabs>
                      <w:tab w:val="left" w:pos="0"/>
                    </w:tabs>
                    <w:spacing w:after="160" w:line="276" w:lineRule="auto"/>
                    <w:ind w:left="0"/>
                    <w:rPr>
                      <w:rFonts w:ascii="Times New Roman" w:hAnsi="Times New Roman"/>
                    </w:rPr>
                  </w:pPr>
                  <w:r w:rsidRPr="00482F8B">
                    <w:rPr>
                      <w:rFonts w:ascii="Times New Roman" w:hAnsi="Times New Roman"/>
                    </w:rPr>
                    <w:t>Mixt*), cu deținător neidentificat reprezentând rezerva comisiei locale de fond funciar</w:t>
                  </w:r>
                </w:p>
              </w:tc>
              <w:tc>
                <w:tcPr>
                  <w:tcW w:w="884"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992"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c>
                <w:tcPr>
                  <w:tcW w:w="3431" w:type="dxa"/>
                </w:tcPr>
                <w:p w:rsidR="00DB07BE" w:rsidRPr="00482F8B" w:rsidRDefault="00DB07BE" w:rsidP="00DB07BE">
                  <w:pPr>
                    <w:pStyle w:val="ListParagraph"/>
                    <w:tabs>
                      <w:tab w:val="left" w:pos="0"/>
                    </w:tabs>
                    <w:spacing w:after="160" w:line="276" w:lineRule="auto"/>
                    <w:ind w:left="0"/>
                    <w:rPr>
                      <w:rFonts w:ascii="Times New Roman" w:hAnsi="Times New Roman"/>
                    </w:rPr>
                  </w:pPr>
                </w:p>
              </w:tc>
            </w:tr>
          </w:tbl>
          <w:p w:rsidR="00DB07BE" w:rsidRPr="00482F8B" w:rsidRDefault="00DB07BE" w:rsidP="00DB07BE">
            <w:pPr>
              <w:spacing w:line="276" w:lineRule="auto"/>
              <w:jc w:val="both"/>
              <w:rPr>
                <w:rFonts w:ascii="Times New Roman" w:hAnsi="Times New Roman" w:cs="Times New Roman"/>
                <w:sz w:val="24"/>
                <w:szCs w:val="24"/>
              </w:rPr>
            </w:pPr>
          </w:p>
          <w:p w:rsidR="00DB07BE" w:rsidRPr="00482F8B" w:rsidRDefault="00DB07BE" w:rsidP="00DB07BE">
            <w:pPr>
              <w:pStyle w:val="ListParagraph"/>
              <w:tabs>
                <w:tab w:val="left" w:pos="0"/>
              </w:tabs>
              <w:spacing w:after="160" w:line="276" w:lineRule="auto"/>
              <w:ind w:left="0"/>
              <w:jc w:val="both"/>
              <w:rPr>
                <w:rFonts w:ascii="Times New Roman" w:hAnsi="Times New Roman"/>
              </w:rPr>
            </w:pPr>
            <w:r w:rsidRPr="00482F8B">
              <w:rPr>
                <w:rFonts w:ascii="Times New Roman" w:hAnsi="Times New Roman"/>
              </w:rPr>
              <w:tab/>
              <w:t>*) Imobilele mixte sunt imobilele care cuprind mai multe parcele, dintre care cel puțin o parcelă este situată în intravilan. În acest caz, valoarea maximă finanțată se va calcula pentru fiecare imobil în parte, după cum urmează:</w:t>
            </w:r>
          </w:p>
          <w:p w:rsidR="00DB07BE" w:rsidRPr="00482F8B" w:rsidRDefault="00DB07BE" w:rsidP="00DB07BE">
            <w:pPr>
              <w:spacing w:line="276" w:lineRule="auto"/>
              <w:ind w:firstLine="720"/>
              <w:jc w:val="both"/>
              <w:rPr>
                <w:rFonts w:ascii="Times New Roman" w:hAnsi="Times New Roman" w:cs="Times New Roman"/>
                <w:i/>
                <w:sz w:val="24"/>
                <w:szCs w:val="24"/>
              </w:rPr>
            </w:pPr>
            <w:r w:rsidRPr="00482F8B">
              <w:rPr>
                <w:rFonts w:ascii="Times New Roman" w:hAnsi="Times New Roman" w:cs="Times New Roman"/>
                <w:i/>
                <w:sz w:val="24"/>
                <w:szCs w:val="24"/>
              </w:rPr>
              <w:t>Valoare imobil mixt = (suprafață parcele intravilan/suprafață totală imobil) x (cuantum maxim finanțat pentru imobil intravilan conform art. 9 alin. (34</w:t>
            </w:r>
            <w:r w:rsidRPr="00482F8B">
              <w:rPr>
                <w:rFonts w:ascii="Times New Roman" w:hAnsi="Times New Roman" w:cs="Times New Roman"/>
                <w:i/>
                <w:sz w:val="24"/>
                <w:szCs w:val="24"/>
                <w:vertAlign w:val="superscript"/>
              </w:rPr>
              <w:t>5</w:t>
            </w:r>
            <w:r w:rsidRPr="00482F8B">
              <w:rPr>
                <w:rFonts w:ascii="Times New Roman" w:hAnsi="Times New Roman" w:cs="Times New Roman"/>
                <w:i/>
                <w:sz w:val="24"/>
                <w:szCs w:val="24"/>
              </w:rPr>
              <w:t>) din Lege) + (suprafață parcele extravilan/suprafață totală imobil) x (cuantum maxim finanțat pentru imobil extravilan conform art. 9 alin. (34</w:t>
            </w:r>
            <w:r w:rsidRPr="00482F8B">
              <w:rPr>
                <w:rFonts w:ascii="Times New Roman" w:hAnsi="Times New Roman" w:cs="Times New Roman"/>
                <w:i/>
                <w:sz w:val="24"/>
                <w:szCs w:val="24"/>
                <w:vertAlign w:val="superscript"/>
              </w:rPr>
              <w:t>5</w:t>
            </w:r>
            <w:r w:rsidRPr="00482F8B">
              <w:rPr>
                <w:rFonts w:ascii="Times New Roman" w:hAnsi="Times New Roman" w:cs="Times New Roman"/>
                <w:i/>
                <w:sz w:val="24"/>
                <w:szCs w:val="24"/>
              </w:rPr>
              <w:t>) din Lege).</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
          <w:p w:rsidR="00DB07BE" w:rsidRPr="00482F8B" w:rsidRDefault="00DB07BE" w:rsidP="00DB07BE">
            <w:pPr>
              <w:spacing w:line="276" w:lineRule="auto"/>
              <w:ind w:firstLine="720"/>
              <w:jc w:val="both"/>
              <w:rPr>
                <w:rFonts w:ascii="Times New Roman" w:hAnsi="Times New Roman" w:cs="Times New Roman"/>
                <w:sz w:val="24"/>
                <w:szCs w:val="24"/>
              </w:rPr>
            </w:pPr>
            <w:r w:rsidRPr="00482F8B">
              <w:rPr>
                <w:rFonts w:ascii="Times New Roman" w:hAnsi="Times New Roman" w:cs="Times New Roman"/>
                <w:sz w:val="24"/>
                <w:szCs w:val="24"/>
              </w:rPr>
              <w:t xml:space="preserve">Comisia de acceptanţă din cadrul UAT . . . . . . . . . ., judeţul . . . . . . . . . . ADMITE ACCEPTAREA Livrării: Documentele planului parcelar spre publicare/finale pentru UAT/sector cadastral nr. ... </w:t>
            </w:r>
            <w:proofErr w:type="gramStart"/>
            <w:r w:rsidRPr="00482F8B">
              <w:rPr>
                <w:rFonts w:ascii="Times New Roman" w:hAnsi="Times New Roman" w:cs="Times New Roman"/>
                <w:sz w:val="24"/>
                <w:szCs w:val="24"/>
              </w:rPr>
              <w:t>din</w:t>
            </w:r>
            <w:proofErr w:type="gramEnd"/>
            <w:r w:rsidRPr="00482F8B">
              <w:rPr>
                <w:rFonts w:ascii="Times New Roman" w:hAnsi="Times New Roman" w:cs="Times New Roman"/>
                <w:sz w:val="24"/>
                <w:szCs w:val="24"/>
              </w:rPr>
              <w:t xml:space="preserve"> UAT . . . . . . . . . ., judeţul . . . . . . . . . . şi ADMITE ACCEPTAREA serviciilor din punct de vedere calitativ, cantitativ şi valoric, aferente Livrării: Documentele planului parcelar spre publicare/finale, conform prevederilor contractuale.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Ataşăm prezentului Proces-verbal de Acceptanţă al Serviciilor următoarele: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1. Procesul-verbal de admitere cantitativă şi calitativă nr. . . . . . . . . . . al OCPI . . . . . . . . . .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Prezentul Proces Verbal de Acceptanţă a fost întocmit în 3 exemplare, unul pentru Prestator, unul pentru Achizitor şi unul pentru OCPI.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Comisia de acceptanţă a serviciilor de realizare a lucrărilor de întocmire a planurilor parcelare:</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Unitatea Administrativ-Teritorială</w:t>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t>Prestator</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 . . . . . . . .</w:t>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t xml:space="preserve">            . . . . . . . . . .</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Primar</w:t>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t xml:space="preserve">                    Nume, prenume</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Nume, prenume</w:t>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r>
            <w:r w:rsidRPr="00482F8B">
              <w:rPr>
                <w:rFonts w:ascii="Times New Roman" w:hAnsi="Times New Roman" w:cs="Times New Roman"/>
                <w:sz w:val="24"/>
                <w:szCs w:val="24"/>
              </w:rPr>
              <w:tab/>
              <w:t xml:space="preserve">     Semnătura şi ştampila</w:t>
            </w:r>
          </w:p>
          <w:p w:rsidR="00DB07BE" w:rsidRPr="00482F8B" w:rsidRDefault="00DB07BE" w:rsidP="00DB07BE">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          Semnătura şi ştampila </w:t>
            </w:r>
          </w:p>
          <w:p w:rsidR="00DB07BE" w:rsidRPr="00482F8B" w:rsidRDefault="00DB07BE" w:rsidP="00DB07BE">
            <w:pPr>
              <w:spacing w:line="276" w:lineRule="auto"/>
              <w:jc w:val="both"/>
              <w:rPr>
                <w:rFonts w:ascii="Times New Roman" w:hAnsi="Times New Roman" w:cs="Times New Roman"/>
                <w:bCs/>
                <w:sz w:val="24"/>
                <w:szCs w:val="24"/>
              </w:rPr>
            </w:pPr>
            <w:r w:rsidRPr="00482F8B">
              <w:rPr>
                <w:rFonts w:ascii="Times New Roman" w:hAnsi="Times New Roman" w:cs="Times New Roman"/>
                <w:sz w:val="24"/>
                <w:szCs w:val="24"/>
              </w:rPr>
              <w:t>Reprezentant (dacă este cazul)</w:t>
            </w:r>
          </w:p>
          <w:p w:rsidR="00DB07BE" w:rsidRPr="00482F8B" w:rsidRDefault="00DB07BE" w:rsidP="00DB07BE">
            <w:pPr>
              <w:spacing w:line="276" w:lineRule="auto"/>
              <w:jc w:val="both"/>
              <w:rPr>
                <w:rFonts w:ascii="Times New Roman" w:hAnsi="Times New Roman" w:cs="Times New Roman"/>
                <w:color w:val="000000"/>
                <w:sz w:val="24"/>
                <w:szCs w:val="24"/>
              </w:rPr>
            </w:pPr>
          </w:p>
        </w:tc>
        <w:tc>
          <w:tcPr>
            <w:tcW w:w="5811" w:type="dxa"/>
          </w:tcPr>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A041D5" w:rsidRPr="00482F8B" w:rsidRDefault="00A041D5" w:rsidP="00D33D1A">
            <w:pPr>
              <w:spacing w:line="276" w:lineRule="auto"/>
              <w:jc w:val="both"/>
              <w:rPr>
                <w:rFonts w:ascii="Times New Roman" w:hAnsi="Times New Roman" w:cs="Times New Roman"/>
                <w:b/>
                <w:sz w:val="24"/>
                <w:szCs w:val="24"/>
                <w:lang w:val="ro-RO"/>
              </w:rPr>
            </w:pPr>
          </w:p>
          <w:p w:rsidR="00D33D1A" w:rsidRPr="00482F8B" w:rsidRDefault="00D33D1A" w:rsidP="00D33D1A">
            <w:pPr>
              <w:spacing w:line="276" w:lineRule="auto"/>
              <w:jc w:val="both"/>
              <w:rPr>
                <w:rFonts w:ascii="Times New Roman" w:hAnsi="Times New Roman" w:cs="Times New Roman"/>
                <w:b/>
                <w:sz w:val="24"/>
                <w:szCs w:val="24"/>
                <w:lang w:val="ro-RO"/>
              </w:rPr>
            </w:pPr>
            <w:r w:rsidRPr="00482F8B">
              <w:rPr>
                <w:rFonts w:ascii="Times New Roman" w:hAnsi="Times New Roman" w:cs="Times New Roman"/>
                <w:b/>
                <w:sz w:val="24"/>
                <w:szCs w:val="24"/>
                <w:lang w:val="ro-RO"/>
              </w:rPr>
              <w:t>OCPI ILFOV:</w:t>
            </w:r>
          </w:p>
          <w:p w:rsidR="00D33D1A" w:rsidRPr="00482F8B" w:rsidRDefault="00D33D1A" w:rsidP="00D33D1A">
            <w:pPr>
              <w:spacing w:line="276" w:lineRule="auto"/>
              <w:jc w:val="both"/>
              <w:rPr>
                <w:rFonts w:ascii="Times New Roman" w:hAnsi="Times New Roman" w:cs="Times New Roman"/>
                <w:sz w:val="24"/>
                <w:szCs w:val="24"/>
              </w:rPr>
            </w:pPr>
            <w:r w:rsidRPr="00482F8B">
              <w:rPr>
                <w:rFonts w:ascii="Times New Roman" w:hAnsi="Times New Roman" w:cs="Times New Roman"/>
                <w:sz w:val="24"/>
                <w:szCs w:val="24"/>
              </w:rPr>
              <w:t xml:space="preserve">Se propune integrarea unui tabel  in cadrul proceselor verbale cu imobilele mixte pentru a putea aplica formula </w:t>
            </w:r>
          </w:p>
          <w:tbl>
            <w:tblPr>
              <w:tblW w:w="4707" w:type="dxa"/>
              <w:jc w:val="center"/>
              <w:tblLayout w:type="fixed"/>
              <w:tblLook w:val="04A0" w:firstRow="1" w:lastRow="0" w:firstColumn="1" w:lastColumn="0" w:noHBand="0" w:noVBand="1"/>
            </w:tblPr>
            <w:tblGrid>
              <w:gridCol w:w="596"/>
              <w:gridCol w:w="851"/>
              <w:gridCol w:w="283"/>
              <w:gridCol w:w="851"/>
              <w:gridCol w:w="992"/>
              <w:gridCol w:w="1134"/>
            </w:tblGrid>
            <w:tr w:rsidR="00D33D1A" w:rsidRPr="00482F8B" w:rsidTr="00EF2BEB">
              <w:trPr>
                <w:trHeight w:val="690"/>
                <w:jc w:val="center"/>
              </w:trPr>
              <w:tc>
                <w:tcPr>
                  <w:tcW w:w="596" w:type="dxa"/>
                  <w:tcBorders>
                    <w:top w:val="single" w:sz="8" w:space="0" w:color="auto"/>
                    <w:left w:val="single" w:sz="8" w:space="0" w:color="auto"/>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Nr. crt.</w:t>
                  </w:r>
                </w:p>
              </w:tc>
              <w:tc>
                <w:tcPr>
                  <w:tcW w:w="851"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 xml:space="preserve">Nr. ord. sistematic </w:t>
                  </w:r>
                </w:p>
              </w:tc>
              <w:tc>
                <w:tcPr>
                  <w:tcW w:w="283"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IE</w:t>
                  </w:r>
                </w:p>
              </w:tc>
              <w:tc>
                <w:tcPr>
                  <w:tcW w:w="851"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Suprafata totala (mp)</w:t>
                  </w:r>
                </w:p>
              </w:tc>
              <w:tc>
                <w:tcPr>
                  <w:tcW w:w="992"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Intravilan (mp)</w:t>
                  </w:r>
                </w:p>
              </w:tc>
              <w:tc>
                <w:tcPr>
                  <w:tcW w:w="1134" w:type="dxa"/>
                  <w:tcBorders>
                    <w:top w:val="single" w:sz="8" w:space="0" w:color="auto"/>
                    <w:left w:val="nil"/>
                    <w:bottom w:val="single" w:sz="8" w:space="0" w:color="auto"/>
                    <w:right w:val="single" w:sz="8" w:space="0" w:color="auto"/>
                  </w:tcBorders>
                  <w:shd w:val="clear" w:color="000000" w:fill="FFFFFF"/>
                  <w:vAlign w:val="bottom"/>
                  <w:hideMark/>
                </w:tcPr>
                <w:p w:rsidR="00D33D1A" w:rsidRPr="00482F8B" w:rsidRDefault="00D33D1A" w:rsidP="00D33D1A">
                  <w:pPr>
                    <w:spacing w:line="276" w:lineRule="auto"/>
                    <w:jc w:val="both"/>
                    <w:rPr>
                      <w:rFonts w:ascii="Times New Roman" w:hAnsi="Times New Roman" w:cs="Times New Roman"/>
                      <w:bCs/>
                      <w:sz w:val="24"/>
                      <w:szCs w:val="24"/>
                      <w:lang w:val="en-GB" w:eastAsia="en-GB"/>
                    </w:rPr>
                  </w:pPr>
                  <w:r w:rsidRPr="00482F8B">
                    <w:rPr>
                      <w:rFonts w:ascii="Times New Roman" w:hAnsi="Times New Roman" w:cs="Times New Roman"/>
                      <w:bCs/>
                      <w:sz w:val="24"/>
                      <w:szCs w:val="24"/>
                      <w:lang w:val="en-GB" w:eastAsia="en-GB"/>
                    </w:rPr>
                    <w:t>Extravilan (mp)</w:t>
                  </w:r>
                </w:p>
              </w:tc>
            </w:tr>
          </w:tbl>
          <w:p w:rsidR="00D33D1A" w:rsidRPr="00482F8B" w:rsidRDefault="00D33D1A" w:rsidP="00D33D1A">
            <w:pPr>
              <w:spacing w:line="276" w:lineRule="auto"/>
              <w:jc w:val="both"/>
              <w:rPr>
                <w:rFonts w:ascii="Times New Roman" w:hAnsi="Times New Roman" w:cs="Times New Roman"/>
                <w:b/>
                <w:sz w:val="24"/>
                <w:szCs w:val="24"/>
                <w:lang w:val="ro-RO"/>
              </w:rPr>
            </w:pPr>
          </w:p>
          <w:p w:rsidR="00D33D1A" w:rsidRPr="00482F8B" w:rsidRDefault="00D33D1A" w:rsidP="00D33D1A">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u w:val="single"/>
                <w:lang w:val="ro-RO"/>
              </w:rPr>
              <w:t>Motivare</w:t>
            </w:r>
            <w:r w:rsidRPr="00482F8B">
              <w:rPr>
                <w:rFonts w:ascii="Times New Roman" w:hAnsi="Times New Roman" w:cs="Times New Roman"/>
                <w:sz w:val="24"/>
                <w:szCs w:val="24"/>
                <w:lang w:val="ro-RO"/>
              </w:rPr>
              <w:t>:</w:t>
            </w:r>
          </w:p>
          <w:p w:rsidR="00D33D1A" w:rsidRPr="00482F8B" w:rsidRDefault="00D33D1A" w:rsidP="00D33D1A">
            <w:pPr>
              <w:spacing w:line="276" w:lineRule="auto"/>
              <w:jc w:val="both"/>
              <w:rPr>
                <w:rFonts w:ascii="Times New Roman" w:hAnsi="Times New Roman" w:cs="Times New Roman"/>
                <w:sz w:val="24"/>
                <w:szCs w:val="24"/>
                <w:lang w:val="ro-RO"/>
              </w:rPr>
            </w:pPr>
            <w:r w:rsidRPr="00482F8B">
              <w:rPr>
                <w:rFonts w:ascii="Times New Roman" w:hAnsi="Times New Roman" w:cs="Times New Roman"/>
                <w:sz w:val="24"/>
                <w:szCs w:val="24"/>
                <w:lang w:val="ro-RO"/>
              </w:rPr>
              <w:t>Valoare imobil mixt = (suprafață parcele intravilan/suprafață totală imobil) x (cuantum maxim finanțat pentru imobil intravilan conform art. 9 alin. (34</w:t>
            </w:r>
            <w:r w:rsidRPr="00482F8B">
              <w:rPr>
                <w:rFonts w:ascii="Times New Roman" w:hAnsi="Times New Roman" w:cs="Times New Roman"/>
                <w:sz w:val="24"/>
                <w:szCs w:val="24"/>
                <w:vertAlign w:val="superscript"/>
                <w:lang w:val="ro-RO"/>
              </w:rPr>
              <w:t>5</w:t>
            </w:r>
            <w:r w:rsidRPr="00482F8B">
              <w:rPr>
                <w:rFonts w:ascii="Times New Roman" w:hAnsi="Times New Roman" w:cs="Times New Roman"/>
                <w:sz w:val="24"/>
                <w:szCs w:val="24"/>
                <w:lang w:val="ro-RO"/>
              </w:rPr>
              <w:t>) din Lege) + (suprafață parcele extravilan/suprafață totală imobil) x (cuantum maxim finanțat pentru imobil extravilan conform art. 9 alin. (34</w:t>
            </w:r>
            <w:r w:rsidRPr="00482F8B">
              <w:rPr>
                <w:rFonts w:ascii="Times New Roman" w:hAnsi="Times New Roman" w:cs="Times New Roman"/>
                <w:sz w:val="24"/>
                <w:szCs w:val="24"/>
                <w:vertAlign w:val="superscript"/>
                <w:lang w:val="ro-RO"/>
              </w:rPr>
              <w:t>5</w:t>
            </w:r>
            <w:r w:rsidRPr="00482F8B">
              <w:rPr>
                <w:rFonts w:ascii="Times New Roman" w:hAnsi="Times New Roman" w:cs="Times New Roman"/>
                <w:sz w:val="24"/>
                <w:szCs w:val="24"/>
                <w:lang w:val="ro-RO"/>
              </w:rPr>
              <w:t>) din Lege).</w:t>
            </w:r>
          </w:p>
          <w:p w:rsidR="00DB07BE" w:rsidRPr="00482F8B" w:rsidRDefault="00DB07BE" w:rsidP="009367CE">
            <w:pPr>
              <w:spacing w:line="276" w:lineRule="auto"/>
              <w:jc w:val="both"/>
              <w:rPr>
                <w:rFonts w:ascii="Times New Roman" w:hAnsi="Times New Roman" w:cs="Times New Roman"/>
                <w:b/>
                <w:sz w:val="24"/>
                <w:szCs w:val="24"/>
                <w:lang w:val="ro-RO"/>
              </w:rPr>
            </w:pPr>
          </w:p>
        </w:tc>
        <w:tc>
          <w:tcPr>
            <w:tcW w:w="7507" w:type="dxa"/>
          </w:tcPr>
          <w:p w:rsidR="00DB07BE" w:rsidRPr="00AE0E2C" w:rsidRDefault="00DB07BE"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734A10" w:rsidRDefault="00734A10" w:rsidP="00734A10">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Conform propunerilor transmise de coordonatorii zonali în cadrul întâlnirii din data de 12.03.2024, s-a stabilit necesitatea realizării lucrărilor de întocmire a planurilor parcelare la nivel de tarla, așa cum unitatea de suprafață este definită </w:t>
            </w:r>
            <w:r w:rsidRPr="009278A3">
              <w:rPr>
                <w:rFonts w:ascii="Times New Roman" w:hAnsi="Times New Roman" w:cs="Times New Roman"/>
                <w:sz w:val="24"/>
                <w:szCs w:val="24"/>
                <w:lang w:val="ro-RO"/>
              </w:rPr>
              <w:t>de prevederile art. 284 din Regulamentul de recepţie şi înscriere în evidenţele de cadastru şi carte funciară, aprobat prin Ordin al directorului general al ANCPI nr. 600/2023, cu modificările și completările ulterioare.</w:t>
            </w:r>
          </w:p>
          <w:p w:rsidR="00734A10" w:rsidRDefault="00734A10" w:rsidP="00734A10">
            <w:pPr>
              <w:spacing w:after="1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Prin urmare prevederile anexei nr. 9 se modifică prin </w:t>
            </w:r>
            <w:r w:rsidR="002374B6">
              <w:rPr>
                <w:rFonts w:ascii="Times New Roman" w:hAnsi="Times New Roman" w:cs="Times New Roman"/>
                <w:sz w:val="24"/>
                <w:szCs w:val="24"/>
                <w:lang w:val="ro-RO"/>
              </w:rPr>
              <w:t>precizarea tarlalei care face obiectul contractului</w:t>
            </w:r>
            <w:r>
              <w:rPr>
                <w:rFonts w:ascii="Times New Roman" w:hAnsi="Times New Roman" w:cs="Times New Roman"/>
                <w:sz w:val="24"/>
                <w:szCs w:val="24"/>
                <w:lang w:val="ro-RO"/>
              </w:rPr>
              <w:t>.</w:t>
            </w: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AE0E2C" w:rsidRDefault="00E617B6" w:rsidP="009367CE">
            <w:pPr>
              <w:spacing w:line="276" w:lineRule="auto"/>
              <w:jc w:val="both"/>
              <w:rPr>
                <w:rFonts w:ascii="Times New Roman" w:hAnsi="Times New Roman" w:cs="Times New Roman"/>
                <w:sz w:val="24"/>
                <w:szCs w:val="24"/>
                <w:lang w:val="ro-RO"/>
              </w:rPr>
            </w:pPr>
          </w:p>
          <w:p w:rsidR="00E617B6" w:rsidRPr="0052597B" w:rsidRDefault="00E617B6" w:rsidP="00E617B6">
            <w:pPr>
              <w:spacing w:line="276" w:lineRule="auto"/>
              <w:jc w:val="both"/>
              <w:rPr>
                <w:rFonts w:ascii="Times New Roman" w:hAnsi="Times New Roman" w:cs="Times New Roman"/>
                <w:b/>
                <w:sz w:val="24"/>
                <w:szCs w:val="24"/>
                <w:lang w:val="ro-RO"/>
              </w:rPr>
            </w:pPr>
            <w:r w:rsidRPr="0052597B">
              <w:rPr>
                <w:rFonts w:ascii="Times New Roman" w:hAnsi="Times New Roman" w:cs="Times New Roman"/>
                <w:b/>
                <w:sz w:val="24"/>
                <w:szCs w:val="24"/>
                <w:lang w:val="ro-RO"/>
              </w:rPr>
              <w:t xml:space="preserve">Propunerea OCPI ILFOV se acceptă parțial și anexa </w:t>
            </w:r>
            <w:r w:rsidR="0052597B">
              <w:rPr>
                <w:rFonts w:ascii="Times New Roman" w:hAnsi="Times New Roman" w:cs="Times New Roman"/>
                <w:b/>
                <w:sz w:val="24"/>
                <w:szCs w:val="24"/>
                <w:lang w:val="ro-RO"/>
              </w:rPr>
              <w:t xml:space="preserve">nr. </w:t>
            </w:r>
            <w:r w:rsidRPr="0052597B">
              <w:rPr>
                <w:rFonts w:ascii="Times New Roman" w:hAnsi="Times New Roman" w:cs="Times New Roman"/>
                <w:b/>
                <w:sz w:val="24"/>
                <w:szCs w:val="24"/>
                <w:lang w:val="ro-RO"/>
              </w:rPr>
              <w:t>9 se modifică prin introducerea tebelului de mai jos petru imobilele mixte:</w:t>
            </w:r>
          </w:p>
          <w:p w:rsidR="00E617B6" w:rsidRPr="00AE0E2C" w:rsidRDefault="00E617B6" w:rsidP="00E617B6">
            <w:pPr>
              <w:spacing w:line="276" w:lineRule="auto"/>
              <w:jc w:val="both"/>
              <w:rPr>
                <w:rFonts w:ascii="Times New Roman" w:hAnsi="Times New Roman" w:cs="Times New Roman"/>
                <w:sz w:val="24"/>
                <w:szCs w:val="24"/>
                <w:lang w:val="ro-RO"/>
              </w:rPr>
            </w:pPr>
          </w:p>
          <w:p w:rsidR="00E617B6" w:rsidRPr="00AE0E2C" w:rsidRDefault="00E617B6" w:rsidP="00E617B6">
            <w:pPr>
              <w:spacing w:line="276" w:lineRule="auto"/>
              <w:jc w:val="both"/>
              <w:rPr>
                <w:rFonts w:ascii="Times New Roman" w:hAnsi="Times New Roman" w:cs="Times New Roman"/>
                <w:sz w:val="24"/>
                <w:szCs w:val="24"/>
                <w:lang w:val="ro-RO"/>
              </w:rPr>
            </w:pPr>
          </w:p>
          <w:tbl>
            <w:tblPr>
              <w:tblStyle w:val="TableGrid"/>
              <w:tblW w:w="6329" w:type="dxa"/>
              <w:jc w:val="center"/>
              <w:tblLayout w:type="fixed"/>
              <w:tblLook w:val="04A0" w:firstRow="1" w:lastRow="0" w:firstColumn="1" w:lastColumn="0" w:noHBand="0" w:noVBand="1"/>
            </w:tblPr>
            <w:tblGrid>
              <w:gridCol w:w="1525"/>
              <w:gridCol w:w="630"/>
              <w:gridCol w:w="630"/>
              <w:gridCol w:w="851"/>
              <w:gridCol w:w="992"/>
              <w:gridCol w:w="851"/>
              <w:gridCol w:w="850"/>
            </w:tblGrid>
            <w:tr w:rsidR="001E38E2" w:rsidRPr="00AE0E2C" w:rsidTr="001E38E2">
              <w:trPr>
                <w:trHeight w:val="2593"/>
                <w:jc w:val="center"/>
              </w:trPr>
              <w:tc>
                <w:tcPr>
                  <w:tcW w:w="1525" w:type="dxa"/>
                </w:tcPr>
                <w:p w:rsidR="001E38E2" w:rsidRPr="00AE0E2C" w:rsidRDefault="001E38E2" w:rsidP="001E38E2">
                  <w:pPr>
                    <w:spacing w:line="276" w:lineRule="auto"/>
                    <w:rPr>
                      <w:rFonts w:ascii="Times New Roman" w:hAnsi="Times New Roman" w:cs="Times New Roman"/>
                      <w:sz w:val="20"/>
                      <w:szCs w:val="20"/>
                      <w:lang w:val="ro-RO"/>
                    </w:rPr>
                  </w:pPr>
                  <w:r w:rsidRPr="00AE0E2C">
                    <w:rPr>
                      <w:rFonts w:ascii="Times New Roman" w:hAnsi="Times New Roman" w:cs="Times New Roman"/>
                      <w:sz w:val="20"/>
                      <w:szCs w:val="20"/>
                      <w:lang w:val="ro-RO"/>
                    </w:rPr>
                    <w:t>Tip imobil</w:t>
                  </w: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TOTAL</w:t>
                  </w: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ID</w:t>
                  </w: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Suprafața totală (mp)</w:t>
                  </w:r>
                </w:p>
              </w:tc>
              <w:tc>
                <w:tcPr>
                  <w:tcW w:w="992" w:type="dxa"/>
                </w:tcPr>
                <w:p w:rsidR="001E38E2" w:rsidRPr="00AE0E2C" w:rsidRDefault="001E38E2"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Suprafața</w:t>
                  </w:r>
                </w:p>
                <w:p w:rsidR="001E38E2" w:rsidRPr="00AE0E2C" w:rsidRDefault="001E38E2"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intravilan</w:t>
                  </w:r>
                </w:p>
                <w:p w:rsidR="001E38E2" w:rsidRPr="00AE0E2C" w:rsidRDefault="001E38E2"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(mp)</w:t>
                  </w:r>
                </w:p>
              </w:tc>
              <w:tc>
                <w:tcPr>
                  <w:tcW w:w="851" w:type="dxa"/>
                </w:tcPr>
                <w:p w:rsidR="001E38E2" w:rsidRPr="00AE0E2C" w:rsidRDefault="001E38E2"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Suprafața</w:t>
                  </w:r>
                </w:p>
                <w:p w:rsidR="001E38E2" w:rsidRPr="00AE0E2C" w:rsidRDefault="001E38E2"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extravilan</w:t>
                  </w:r>
                </w:p>
                <w:p w:rsidR="001E38E2" w:rsidRPr="00AE0E2C" w:rsidRDefault="001E38E2" w:rsidP="004820EA">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(mp)</w:t>
                  </w:r>
                </w:p>
              </w:tc>
              <w:tc>
                <w:tcPr>
                  <w:tcW w:w="850" w:type="dxa"/>
                </w:tcPr>
                <w:p w:rsidR="001E38E2" w:rsidRPr="00AE0E2C" w:rsidRDefault="001E38E2" w:rsidP="001E38E2">
                  <w:pPr>
                    <w:spacing w:line="276" w:lineRule="auto"/>
                    <w:jc w:val="both"/>
                    <w:rPr>
                      <w:rFonts w:ascii="Times New Roman" w:hAnsi="Times New Roman" w:cs="Times New Roman"/>
                      <w:sz w:val="20"/>
                      <w:szCs w:val="20"/>
                      <w:lang w:val="ro-RO"/>
                    </w:rPr>
                  </w:pPr>
                  <w:r w:rsidRPr="00AE0E2C">
                    <w:rPr>
                      <w:rFonts w:ascii="Times New Roman" w:hAnsi="Times New Roman" w:cs="Times New Roman"/>
                      <w:sz w:val="20"/>
                      <w:szCs w:val="20"/>
                      <w:lang w:val="ro-RO"/>
                    </w:rPr>
                    <w:t xml:space="preserve">Preț achitat/imobil </w:t>
                  </w:r>
                  <w:r w:rsidRPr="00AE0E2C">
                    <w:rPr>
                      <w:rFonts w:ascii="Times New Roman" w:hAnsi="Times New Roman" w:cs="Times New Roman"/>
                      <w:i/>
                      <w:sz w:val="20"/>
                      <w:szCs w:val="20"/>
                      <w:lang w:val="ro-RO"/>
                    </w:rPr>
                    <w:t>(lei, fără TVA)</w:t>
                  </w:r>
                  <w:r w:rsidRPr="00AE0E2C">
                    <w:rPr>
                      <w:rFonts w:ascii="Times New Roman" w:hAnsi="Times New Roman" w:cs="Times New Roman"/>
                      <w:sz w:val="20"/>
                      <w:szCs w:val="20"/>
                      <w:vertAlign w:val="superscript"/>
                      <w:lang w:val="ro-RO"/>
                    </w:rPr>
                    <w:t xml:space="preserve"> *)</w:t>
                  </w:r>
                </w:p>
              </w:tc>
            </w:tr>
            <w:tr w:rsidR="001E38E2" w:rsidRPr="00AE0E2C" w:rsidTr="001E38E2">
              <w:trPr>
                <w:trHeight w:val="250"/>
                <w:jc w:val="center"/>
              </w:trPr>
              <w:tc>
                <w:tcPr>
                  <w:tcW w:w="1525" w:type="dxa"/>
                  <w:vMerge w:val="restart"/>
                </w:tcPr>
                <w:p w:rsidR="001E38E2" w:rsidRPr="00AE0E2C" w:rsidRDefault="001E38E2" w:rsidP="001E38E2">
                  <w:pPr>
                    <w:spacing w:line="276" w:lineRule="auto"/>
                    <w:rPr>
                      <w:rFonts w:ascii="Times New Roman" w:hAnsi="Times New Roman" w:cs="Times New Roman"/>
                      <w:sz w:val="20"/>
                      <w:szCs w:val="20"/>
                      <w:lang w:val="ro-RO"/>
                    </w:rPr>
                  </w:pPr>
                  <w:r w:rsidRPr="00AE0E2C">
                    <w:rPr>
                      <w:rFonts w:ascii="Times New Roman" w:hAnsi="Times New Roman" w:cs="Times New Roman"/>
                      <w:sz w:val="20"/>
                      <w:szCs w:val="20"/>
                      <w:lang w:val="ro-RO"/>
                    </w:rPr>
                    <w:t>Mixt, cu deținător identificat</w:t>
                  </w:r>
                </w:p>
              </w:tc>
              <w:tc>
                <w:tcPr>
                  <w:tcW w:w="630" w:type="dxa"/>
                  <w:vMerge w:val="restart"/>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279"/>
                <w:jc w:val="center"/>
              </w:trPr>
              <w:tc>
                <w:tcPr>
                  <w:tcW w:w="1525" w:type="dxa"/>
                  <w:vMerge/>
                </w:tcPr>
                <w:p w:rsidR="001E38E2" w:rsidRPr="00AE0E2C" w:rsidRDefault="001E38E2" w:rsidP="001E38E2">
                  <w:pPr>
                    <w:spacing w:line="276" w:lineRule="auto"/>
                    <w:rPr>
                      <w:rFonts w:ascii="Times New Roman" w:hAnsi="Times New Roman" w:cs="Times New Roman"/>
                      <w:sz w:val="20"/>
                      <w:szCs w:val="20"/>
                      <w:lang w:val="ro-RO"/>
                    </w:rPr>
                  </w:pPr>
                </w:p>
              </w:tc>
              <w:tc>
                <w:tcPr>
                  <w:tcW w:w="630"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265"/>
                <w:jc w:val="center"/>
              </w:trPr>
              <w:tc>
                <w:tcPr>
                  <w:tcW w:w="1525" w:type="dxa"/>
                  <w:vMerge/>
                </w:tcPr>
                <w:p w:rsidR="001E38E2" w:rsidRPr="00AE0E2C" w:rsidRDefault="001E38E2" w:rsidP="001E38E2">
                  <w:pPr>
                    <w:spacing w:line="276" w:lineRule="auto"/>
                    <w:rPr>
                      <w:rFonts w:ascii="Times New Roman" w:hAnsi="Times New Roman" w:cs="Times New Roman"/>
                      <w:sz w:val="20"/>
                      <w:szCs w:val="20"/>
                      <w:lang w:val="ro-RO"/>
                    </w:rPr>
                  </w:pPr>
                </w:p>
              </w:tc>
              <w:tc>
                <w:tcPr>
                  <w:tcW w:w="630"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250"/>
                <w:jc w:val="center"/>
              </w:trPr>
              <w:tc>
                <w:tcPr>
                  <w:tcW w:w="1525" w:type="dxa"/>
                  <w:vMerge w:val="restart"/>
                </w:tcPr>
                <w:p w:rsidR="001E38E2" w:rsidRPr="00AE0E2C" w:rsidRDefault="001E38E2" w:rsidP="001E38E2">
                  <w:pPr>
                    <w:spacing w:line="276" w:lineRule="auto"/>
                    <w:rPr>
                      <w:rFonts w:ascii="Times New Roman" w:hAnsi="Times New Roman" w:cs="Times New Roman"/>
                      <w:sz w:val="20"/>
                      <w:szCs w:val="20"/>
                      <w:lang w:val="ro-RO"/>
                    </w:rPr>
                  </w:pPr>
                  <w:r w:rsidRPr="00AE0E2C">
                    <w:rPr>
                      <w:rFonts w:ascii="Times New Roman" w:hAnsi="Times New Roman" w:cs="Times New Roman"/>
                      <w:sz w:val="20"/>
                      <w:szCs w:val="20"/>
                      <w:lang w:val="ro-RO"/>
                    </w:rPr>
                    <w:t>Mixt, cu deținător neidentificat</w:t>
                  </w:r>
                </w:p>
              </w:tc>
              <w:tc>
                <w:tcPr>
                  <w:tcW w:w="630" w:type="dxa"/>
                  <w:vMerge w:val="restart"/>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265"/>
                <w:jc w:val="center"/>
              </w:trPr>
              <w:tc>
                <w:tcPr>
                  <w:tcW w:w="1525" w:type="dxa"/>
                  <w:vMerge/>
                </w:tcPr>
                <w:p w:rsidR="001E38E2" w:rsidRPr="00AE0E2C" w:rsidRDefault="001E38E2" w:rsidP="001E38E2">
                  <w:pPr>
                    <w:spacing w:line="276" w:lineRule="auto"/>
                    <w:rPr>
                      <w:rFonts w:ascii="Times New Roman" w:hAnsi="Times New Roman" w:cs="Times New Roman"/>
                      <w:sz w:val="20"/>
                      <w:szCs w:val="20"/>
                      <w:lang w:val="ro-RO"/>
                    </w:rPr>
                  </w:pPr>
                </w:p>
              </w:tc>
              <w:tc>
                <w:tcPr>
                  <w:tcW w:w="630"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279"/>
                <w:jc w:val="center"/>
              </w:trPr>
              <w:tc>
                <w:tcPr>
                  <w:tcW w:w="1525" w:type="dxa"/>
                  <w:vMerge/>
                </w:tcPr>
                <w:p w:rsidR="001E38E2" w:rsidRPr="00AE0E2C" w:rsidRDefault="001E38E2" w:rsidP="001E38E2">
                  <w:pPr>
                    <w:spacing w:line="276" w:lineRule="auto"/>
                    <w:rPr>
                      <w:rFonts w:ascii="Times New Roman" w:hAnsi="Times New Roman" w:cs="Times New Roman"/>
                      <w:sz w:val="20"/>
                      <w:szCs w:val="20"/>
                      <w:lang w:val="ro-RO"/>
                    </w:rPr>
                  </w:pPr>
                </w:p>
              </w:tc>
              <w:tc>
                <w:tcPr>
                  <w:tcW w:w="630"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330"/>
                <w:jc w:val="center"/>
              </w:trPr>
              <w:tc>
                <w:tcPr>
                  <w:tcW w:w="1525" w:type="dxa"/>
                  <w:vMerge w:val="restart"/>
                </w:tcPr>
                <w:p w:rsidR="001E38E2" w:rsidRPr="00AE0E2C" w:rsidRDefault="001E38E2" w:rsidP="001E38E2">
                  <w:pPr>
                    <w:spacing w:line="276" w:lineRule="auto"/>
                    <w:rPr>
                      <w:rFonts w:ascii="Times New Roman" w:hAnsi="Times New Roman" w:cs="Times New Roman"/>
                      <w:sz w:val="20"/>
                      <w:szCs w:val="20"/>
                      <w:lang w:val="ro-RO"/>
                    </w:rPr>
                  </w:pPr>
                  <w:r w:rsidRPr="00AE0E2C">
                    <w:rPr>
                      <w:rFonts w:ascii="Times New Roman" w:hAnsi="Times New Roman" w:cs="Times New Roman"/>
                      <w:sz w:val="20"/>
                      <w:szCs w:val="20"/>
                      <w:lang w:val="ro-RO"/>
                    </w:rPr>
                    <w:t>Mixt, cu deținător neidentificat reprezentând rezerva comisiei locale de fond funciar</w:t>
                  </w:r>
                </w:p>
              </w:tc>
              <w:tc>
                <w:tcPr>
                  <w:tcW w:w="630" w:type="dxa"/>
                  <w:vMerge w:val="restart"/>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265"/>
                <w:jc w:val="center"/>
              </w:trPr>
              <w:tc>
                <w:tcPr>
                  <w:tcW w:w="1525"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r w:rsidR="001E38E2" w:rsidRPr="00AE0E2C" w:rsidTr="001E38E2">
              <w:trPr>
                <w:trHeight w:val="957"/>
                <w:jc w:val="center"/>
              </w:trPr>
              <w:tc>
                <w:tcPr>
                  <w:tcW w:w="1525"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vMerge/>
                </w:tcPr>
                <w:p w:rsidR="001E38E2" w:rsidRPr="00AE0E2C" w:rsidRDefault="001E38E2" w:rsidP="009367CE">
                  <w:pPr>
                    <w:spacing w:line="276" w:lineRule="auto"/>
                    <w:jc w:val="both"/>
                    <w:rPr>
                      <w:rFonts w:ascii="Times New Roman" w:hAnsi="Times New Roman" w:cs="Times New Roman"/>
                      <w:sz w:val="20"/>
                      <w:szCs w:val="20"/>
                      <w:lang w:val="ro-RO"/>
                    </w:rPr>
                  </w:pPr>
                </w:p>
              </w:tc>
              <w:tc>
                <w:tcPr>
                  <w:tcW w:w="630"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992"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1" w:type="dxa"/>
                </w:tcPr>
                <w:p w:rsidR="001E38E2" w:rsidRPr="00AE0E2C" w:rsidRDefault="001E38E2" w:rsidP="009367CE">
                  <w:pPr>
                    <w:spacing w:line="276" w:lineRule="auto"/>
                    <w:jc w:val="both"/>
                    <w:rPr>
                      <w:rFonts w:ascii="Times New Roman" w:hAnsi="Times New Roman" w:cs="Times New Roman"/>
                      <w:sz w:val="20"/>
                      <w:szCs w:val="20"/>
                      <w:lang w:val="ro-RO"/>
                    </w:rPr>
                  </w:pPr>
                </w:p>
              </w:tc>
              <w:tc>
                <w:tcPr>
                  <w:tcW w:w="850" w:type="dxa"/>
                </w:tcPr>
                <w:p w:rsidR="001E38E2" w:rsidRPr="00AE0E2C" w:rsidRDefault="001E38E2" w:rsidP="009367CE">
                  <w:pPr>
                    <w:spacing w:line="276" w:lineRule="auto"/>
                    <w:jc w:val="both"/>
                    <w:rPr>
                      <w:rFonts w:ascii="Times New Roman" w:hAnsi="Times New Roman" w:cs="Times New Roman"/>
                      <w:sz w:val="20"/>
                      <w:szCs w:val="20"/>
                      <w:lang w:val="ro-RO"/>
                    </w:rPr>
                  </w:pPr>
                </w:p>
              </w:tc>
            </w:tr>
          </w:tbl>
          <w:p w:rsidR="00E617B6" w:rsidRPr="00AE0E2C" w:rsidRDefault="00E617B6" w:rsidP="009367CE">
            <w:pPr>
              <w:spacing w:line="276" w:lineRule="auto"/>
              <w:jc w:val="both"/>
              <w:rPr>
                <w:rFonts w:ascii="Times New Roman" w:hAnsi="Times New Roman" w:cs="Times New Roman"/>
                <w:sz w:val="24"/>
                <w:szCs w:val="24"/>
                <w:lang w:val="ro-RO"/>
              </w:rPr>
            </w:pPr>
          </w:p>
          <w:p w:rsidR="001E38E2" w:rsidRPr="00AE0E2C" w:rsidRDefault="001E38E2" w:rsidP="009367CE">
            <w:pPr>
              <w:spacing w:line="276" w:lineRule="auto"/>
              <w:jc w:val="both"/>
              <w:rPr>
                <w:rFonts w:ascii="Times New Roman" w:hAnsi="Times New Roman" w:cs="Times New Roman"/>
                <w:sz w:val="24"/>
                <w:szCs w:val="24"/>
                <w:lang w:val="ro-RO"/>
              </w:rPr>
            </w:pPr>
            <w:r w:rsidRPr="00AE0E2C">
              <w:rPr>
                <w:rFonts w:ascii="Times New Roman" w:hAnsi="Times New Roman" w:cs="Times New Roman"/>
                <w:sz w:val="24"/>
                <w:szCs w:val="24"/>
                <w:lang w:val="ro-RO"/>
              </w:rPr>
              <w:t>Tabelul aferent imobilelor din intravilan și extravilan se modifică corespunzător.</w:t>
            </w:r>
          </w:p>
        </w:tc>
      </w:tr>
    </w:tbl>
    <w:p w:rsidR="00F30794" w:rsidRPr="00482F8B" w:rsidRDefault="00F30794" w:rsidP="006D3804">
      <w:pPr>
        <w:spacing w:line="276" w:lineRule="auto"/>
        <w:jc w:val="both"/>
        <w:rPr>
          <w:rFonts w:ascii="Times New Roman" w:hAnsi="Times New Roman" w:cs="Times New Roman"/>
          <w:sz w:val="24"/>
          <w:szCs w:val="24"/>
          <w:lang w:val="ro-RO"/>
        </w:rPr>
      </w:pPr>
    </w:p>
    <w:p w:rsidR="00557CD2" w:rsidRPr="00482F8B" w:rsidRDefault="00557CD2">
      <w:pPr>
        <w:spacing w:line="276" w:lineRule="auto"/>
        <w:jc w:val="both"/>
        <w:rPr>
          <w:rFonts w:ascii="Times New Roman" w:hAnsi="Times New Roman" w:cs="Times New Roman"/>
          <w:sz w:val="24"/>
          <w:szCs w:val="24"/>
          <w:lang w:val="ro-RO"/>
        </w:rPr>
      </w:pPr>
    </w:p>
    <w:sectPr w:rsidR="00557CD2" w:rsidRPr="00482F8B" w:rsidSect="0004769E">
      <w:pgSz w:w="23814" w:h="16839" w:orient="landscape" w:code="8"/>
      <w:pgMar w:top="72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03A6"/>
    <w:multiLevelType w:val="hybridMultilevel"/>
    <w:tmpl w:val="DFD8FB12"/>
    <w:lvl w:ilvl="0" w:tplc="CBBA427C">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102084"/>
    <w:multiLevelType w:val="hybridMultilevel"/>
    <w:tmpl w:val="B8AAEF2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 w15:restartNumberingAfterBreak="0">
    <w:nsid w:val="0AF621F9"/>
    <w:multiLevelType w:val="hybridMultilevel"/>
    <w:tmpl w:val="F2426586"/>
    <w:lvl w:ilvl="0" w:tplc="A2B8DB8A">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0AD52C6"/>
    <w:multiLevelType w:val="hybridMultilevel"/>
    <w:tmpl w:val="598605CA"/>
    <w:lvl w:ilvl="0" w:tplc="BDD29F50">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26FB1BBD"/>
    <w:multiLevelType w:val="hybridMultilevel"/>
    <w:tmpl w:val="68E22C12"/>
    <w:lvl w:ilvl="0" w:tplc="B78E6C40">
      <w:start w:val="1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01A6F58"/>
    <w:multiLevelType w:val="hybridMultilevel"/>
    <w:tmpl w:val="E72641D2"/>
    <w:lvl w:ilvl="0" w:tplc="CADE4274">
      <w:start w:val="2"/>
      <w:numFmt w:val="bullet"/>
      <w:lvlText w:val="-"/>
      <w:lvlJc w:val="left"/>
      <w:pPr>
        <w:ind w:left="420" w:hanging="360"/>
      </w:pPr>
      <w:rPr>
        <w:rFonts w:ascii="Times New Roman" w:eastAsiaTheme="minorHAnsi"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6" w15:restartNumberingAfterBreak="0">
    <w:nsid w:val="737B0124"/>
    <w:multiLevelType w:val="hybridMultilevel"/>
    <w:tmpl w:val="6542ED4A"/>
    <w:lvl w:ilvl="0" w:tplc="1A0A3A0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B106A02"/>
    <w:multiLevelType w:val="hybridMultilevel"/>
    <w:tmpl w:val="37229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7"/>
  </w:num>
  <w:num w:numId="5">
    <w:abstractNumId w:val="0"/>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F78"/>
    <w:rsid w:val="000070B4"/>
    <w:rsid w:val="00012780"/>
    <w:rsid w:val="0001519D"/>
    <w:rsid w:val="000157FC"/>
    <w:rsid w:val="00046126"/>
    <w:rsid w:val="0004769E"/>
    <w:rsid w:val="00047906"/>
    <w:rsid w:val="00061C7B"/>
    <w:rsid w:val="00073FD6"/>
    <w:rsid w:val="00090325"/>
    <w:rsid w:val="000A26A1"/>
    <w:rsid w:val="000B0F04"/>
    <w:rsid w:val="000D4F5F"/>
    <w:rsid w:val="000E7B3A"/>
    <w:rsid w:val="000F191F"/>
    <w:rsid w:val="001211EB"/>
    <w:rsid w:val="00123F78"/>
    <w:rsid w:val="00130BD2"/>
    <w:rsid w:val="00134C09"/>
    <w:rsid w:val="00143B87"/>
    <w:rsid w:val="001602B7"/>
    <w:rsid w:val="00163EA3"/>
    <w:rsid w:val="001A1726"/>
    <w:rsid w:val="001A4925"/>
    <w:rsid w:val="001C29F4"/>
    <w:rsid w:val="001C44C6"/>
    <w:rsid w:val="001C4F22"/>
    <w:rsid w:val="001E38E2"/>
    <w:rsid w:val="001E429B"/>
    <w:rsid w:val="001F3EB1"/>
    <w:rsid w:val="00213C31"/>
    <w:rsid w:val="002167FE"/>
    <w:rsid w:val="00217B08"/>
    <w:rsid w:val="00217F10"/>
    <w:rsid w:val="00223AE2"/>
    <w:rsid w:val="00224314"/>
    <w:rsid w:val="0023095A"/>
    <w:rsid w:val="00234D4A"/>
    <w:rsid w:val="00235E3C"/>
    <w:rsid w:val="002374B6"/>
    <w:rsid w:val="002577B5"/>
    <w:rsid w:val="00273FC8"/>
    <w:rsid w:val="00275FF4"/>
    <w:rsid w:val="002B0738"/>
    <w:rsid w:val="002D0462"/>
    <w:rsid w:val="002D2E5D"/>
    <w:rsid w:val="002D6B21"/>
    <w:rsid w:val="002E2E17"/>
    <w:rsid w:val="00307D22"/>
    <w:rsid w:val="003109D3"/>
    <w:rsid w:val="00313FA0"/>
    <w:rsid w:val="003230A9"/>
    <w:rsid w:val="0032480A"/>
    <w:rsid w:val="003313FF"/>
    <w:rsid w:val="003769B3"/>
    <w:rsid w:val="003815C5"/>
    <w:rsid w:val="003841D6"/>
    <w:rsid w:val="00385B70"/>
    <w:rsid w:val="00396EA2"/>
    <w:rsid w:val="003C1EDC"/>
    <w:rsid w:val="003C4380"/>
    <w:rsid w:val="003C43D3"/>
    <w:rsid w:val="003D5C68"/>
    <w:rsid w:val="00406BD6"/>
    <w:rsid w:val="00414E6D"/>
    <w:rsid w:val="00426263"/>
    <w:rsid w:val="004325A3"/>
    <w:rsid w:val="00435C8F"/>
    <w:rsid w:val="004437A0"/>
    <w:rsid w:val="004439BA"/>
    <w:rsid w:val="0046296A"/>
    <w:rsid w:val="004820EA"/>
    <w:rsid w:val="00482F8B"/>
    <w:rsid w:val="004856C8"/>
    <w:rsid w:val="0049187F"/>
    <w:rsid w:val="00492B3B"/>
    <w:rsid w:val="004946EE"/>
    <w:rsid w:val="004B4308"/>
    <w:rsid w:val="004D1F0E"/>
    <w:rsid w:val="004D41E8"/>
    <w:rsid w:val="004E24AA"/>
    <w:rsid w:val="004E5A02"/>
    <w:rsid w:val="0052597B"/>
    <w:rsid w:val="005350C5"/>
    <w:rsid w:val="00536E94"/>
    <w:rsid w:val="00542432"/>
    <w:rsid w:val="00547D4A"/>
    <w:rsid w:val="00554B34"/>
    <w:rsid w:val="00556F7F"/>
    <w:rsid w:val="00557CD2"/>
    <w:rsid w:val="00560AED"/>
    <w:rsid w:val="00571085"/>
    <w:rsid w:val="00574C76"/>
    <w:rsid w:val="00587B1E"/>
    <w:rsid w:val="00595E60"/>
    <w:rsid w:val="005960C9"/>
    <w:rsid w:val="005C121B"/>
    <w:rsid w:val="005C611C"/>
    <w:rsid w:val="005D4894"/>
    <w:rsid w:val="005F0755"/>
    <w:rsid w:val="00603728"/>
    <w:rsid w:val="00610937"/>
    <w:rsid w:val="006171C6"/>
    <w:rsid w:val="00637C5E"/>
    <w:rsid w:val="0064481D"/>
    <w:rsid w:val="00655A3C"/>
    <w:rsid w:val="006613EF"/>
    <w:rsid w:val="00667698"/>
    <w:rsid w:val="0069106D"/>
    <w:rsid w:val="00697872"/>
    <w:rsid w:val="006A7FF2"/>
    <w:rsid w:val="006B5EB9"/>
    <w:rsid w:val="006C1036"/>
    <w:rsid w:val="006C3AD3"/>
    <w:rsid w:val="006D1D0E"/>
    <w:rsid w:val="006D3634"/>
    <w:rsid w:val="006D3804"/>
    <w:rsid w:val="006E05A1"/>
    <w:rsid w:val="0070012D"/>
    <w:rsid w:val="00700EC2"/>
    <w:rsid w:val="00717A6F"/>
    <w:rsid w:val="00723750"/>
    <w:rsid w:val="00734A10"/>
    <w:rsid w:val="00746FC1"/>
    <w:rsid w:val="007517F8"/>
    <w:rsid w:val="00777281"/>
    <w:rsid w:val="007930F5"/>
    <w:rsid w:val="00797E03"/>
    <w:rsid w:val="007A5746"/>
    <w:rsid w:val="007A7EB8"/>
    <w:rsid w:val="007B693E"/>
    <w:rsid w:val="007C2480"/>
    <w:rsid w:val="007C76D3"/>
    <w:rsid w:val="007F0322"/>
    <w:rsid w:val="00802C83"/>
    <w:rsid w:val="00804153"/>
    <w:rsid w:val="00821029"/>
    <w:rsid w:val="00825FA3"/>
    <w:rsid w:val="0083276E"/>
    <w:rsid w:val="008342B3"/>
    <w:rsid w:val="00835D45"/>
    <w:rsid w:val="00836840"/>
    <w:rsid w:val="0085209B"/>
    <w:rsid w:val="00871D6F"/>
    <w:rsid w:val="00880BD5"/>
    <w:rsid w:val="0088524F"/>
    <w:rsid w:val="00895121"/>
    <w:rsid w:val="008A00F6"/>
    <w:rsid w:val="008B28B5"/>
    <w:rsid w:val="008C1E76"/>
    <w:rsid w:val="008C3340"/>
    <w:rsid w:val="008F67A8"/>
    <w:rsid w:val="00900390"/>
    <w:rsid w:val="00917534"/>
    <w:rsid w:val="00927464"/>
    <w:rsid w:val="009278A3"/>
    <w:rsid w:val="00933022"/>
    <w:rsid w:val="009367CE"/>
    <w:rsid w:val="0093748C"/>
    <w:rsid w:val="00943210"/>
    <w:rsid w:val="00956B91"/>
    <w:rsid w:val="0096175F"/>
    <w:rsid w:val="00964A3A"/>
    <w:rsid w:val="00970B0F"/>
    <w:rsid w:val="00974A6A"/>
    <w:rsid w:val="00984BE9"/>
    <w:rsid w:val="009A1896"/>
    <w:rsid w:val="009A34B9"/>
    <w:rsid w:val="009B57FA"/>
    <w:rsid w:val="009C1771"/>
    <w:rsid w:val="009C3044"/>
    <w:rsid w:val="009C6D31"/>
    <w:rsid w:val="009F5953"/>
    <w:rsid w:val="009F695B"/>
    <w:rsid w:val="00A0224A"/>
    <w:rsid w:val="00A041D5"/>
    <w:rsid w:val="00A164A1"/>
    <w:rsid w:val="00A36580"/>
    <w:rsid w:val="00A5670C"/>
    <w:rsid w:val="00A60B51"/>
    <w:rsid w:val="00A60D49"/>
    <w:rsid w:val="00A65371"/>
    <w:rsid w:val="00A656D4"/>
    <w:rsid w:val="00A6645D"/>
    <w:rsid w:val="00A753A4"/>
    <w:rsid w:val="00A8377F"/>
    <w:rsid w:val="00A86C79"/>
    <w:rsid w:val="00A90B4D"/>
    <w:rsid w:val="00A90FBE"/>
    <w:rsid w:val="00A9441D"/>
    <w:rsid w:val="00AA2146"/>
    <w:rsid w:val="00AA798A"/>
    <w:rsid w:val="00AB659E"/>
    <w:rsid w:val="00AC0DD0"/>
    <w:rsid w:val="00AC0F04"/>
    <w:rsid w:val="00AE0E2C"/>
    <w:rsid w:val="00AF676B"/>
    <w:rsid w:val="00B13A23"/>
    <w:rsid w:val="00B5025C"/>
    <w:rsid w:val="00B64E9C"/>
    <w:rsid w:val="00B67F9E"/>
    <w:rsid w:val="00B70CD3"/>
    <w:rsid w:val="00B73289"/>
    <w:rsid w:val="00B81FE7"/>
    <w:rsid w:val="00BC1625"/>
    <w:rsid w:val="00BC79DE"/>
    <w:rsid w:val="00BF3D92"/>
    <w:rsid w:val="00C1125C"/>
    <w:rsid w:val="00C115C6"/>
    <w:rsid w:val="00C1596E"/>
    <w:rsid w:val="00C263F4"/>
    <w:rsid w:val="00C42BF6"/>
    <w:rsid w:val="00C44EA7"/>
    <w:rsid w:val="00C450E8"/>
    <w:rsid w:val="00C4729E"/>
    <w:rsid w:val="00C52CF3"/>
    <w:rsid w:val="00C54461"/>
    <w:rsid w:val="00C65515"/>
    <w:rsid w:val="00C66B2A"/>
    <w:rsid w:val="00C67067"/>
    <w:rsid w:val="00C704AD"/>
    <w:rsid w:val="00C75AB9"/>
    <w:rsid w:val="00C774C4"/>
    <w:rsid w:val="00C77C27"/>
    <w:rsid w:val="00C84389"/>
    <w:rsid w:val="00C96E36"/>
    <w:rsid w:val="00CA15E3"/>
    <w:rsid w:val="00CA1E11"/>
    <w:rsid w:val="00CD7304"/>
    <w:rsid w:val="00CE0430"/>
    <w:rsid w:val="00CF73C0"/>
    <w:rsid w:val="00D00424"/>
    <w:rsid w:val="00D0150F"/>
    <w:rsid w:val="00D02A8B"/>
    <w:rsid w:val="00D0511C"/>
    <w:rsid w:val="00D1173A"/>
    <w:rsid w:val="00D13D60"/>
    <w:rsid w:val="00D20A7B"/>
    <w:rsid w:val="00D33D1A"/>
    <w:rsid w:val="00D524EC"/>
    <w:rsid w:val="00D64710"/>
    <w:rsid w:val="00D651A6"/>
    <w:rsid w:val="00DB07BE"/>
    <w:rsid w:val="00DB0C8E"/>
    <w:rsid w:val="00DB18B9"/>
    <w:rsid w:val="00DC12B6"/>
    <w:rsid w:val="00DD493C"/>
    <w:rsid w:val="00E015C0"/>
    <w:rsid w:val="00E11732"/>
    <w:rsid w:val="00E255F8"/>
    <w:rsid w:val="00E40759"/>
    <w:rsid w:val="00E42175"/>
    <w:rsid w:val="00E44185"/>
    <w:rsid w:val="00E546E6"/>
    <w:rsid w:val="00E617B6"/>
    <w:rsid w:val="00E8052D"/>
    <w:rsid w:val="00E84EF3"/>
    <w:rsid w:val="00E85229"/>
    <w:rsid w:val="00E87FD4"/>
    <w:rsid w:val="00EA0D80"/>
    <w:rsid w:val="00EA23CA"/>
    <w:rsid w:val="00EC3EA3"/>
    <w:rsid w:val="00EC5048"/>
    <w:rsid w:val="00ED01B6"/>
    <w:rsid w:val="00EF29D0"/>
    <w:rsid w:val="00EF2BEB"/>
    <w:rsid w:val="00EF4C5F"/>
    <w:rsid w:val="00F131C5"/>
    <w:rsid w:val="00F30794"/>
    <w:rsid w:val="00F337A4"/>
    <w:rsid w:val="00F3557E"/>
    <w:rsid w:val="00F373BF"/>
    <w:rsid w:val="00F44806"/>
    <w:rsid w:val="00F46F55"/>
    <w:rsid w:val="00F5144F"/>
    <w:rsid w:val="00F53382"/>
    <w:rsid w:val="00F605F1"/>
    <w:rsid w:val="00F61A94"/>
    <w:rsid w:val="00F860E5"/>
    <w:rsid w:val="00F94CAE"/>
    <w:rsid w:val="00F97A74"/>
    <w:rsid w:val="00FB6368"/>
    <w:rsid w:val="00FC3B30"/>
    <w:rsid w:val="00FD4DEE"/>
    <w:rsid w:val="00FE2CED"/>
    <w:rsid w:val="00FE3A0D"/>
    <w:rsid w:val="00FF3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C72153-7AC5-40E4-89C2-29DC7266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C121B"/>
    <w:pPr>
      <w:spacing w:after="0" w:line="240" w:lineRule="auto"/>
      <w:ind w:left="720"/>
      <w:contextualSpacing/>
    </w:pPr>
    <w:rPr>
      <w:rFonts w:ascii="Arial" w:eastAsia="Times New Roman" w:hAnsi="Arial" w:cs="Times New Roman"/>
      <w:sz w:val="24"/>
      <w:szCs w:val="24"/>
      <w:lang w:val="ro-RO" w:eastAsia="ro-RO"/>
    </w:rPr>
  </w:style>
  <w:style w:type="character" w:customStyle="1" w:styleId="l5def1">
    <w:name w:val="l5def1"/>
    <w:rsid w:val="00AA798A"/>
    <w:rPr>
      <w:rFonts w:ascii="Arial" w:hAnsi="Arial" w:cs="Arial" w:hint="default"/>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FB6368"/>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8C33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40"/>
    <w:rPr>
      <w:rFonts w:ascii="Tahoma" w:hAnsi="Tahoma" w:cs="Tahoma"/>
      <w:sz w:val="16"/>
      <w:szCs w:val="16"/>
    </w:rPr>
  </w:style>
  <w:style w:type="character" w:customStyle="1" w:styleId="l5not">
    <w:name w:val="l5_not"/>
    <w:basedOn w:val="DefaultParagraphFont"/>
    <w:rsid w:val="00CD7304"/>
  </w:style>
  <w:style w:type="character" w:customStyle="1" w:styleId="l5ghi1">
    <w:name w:val="l5_ghi1"/>
    <w:rsid w:val="00CD7304"/>
    <w:rPr>
      <w:sz w:val="26"/>
      <w:szCs w:val="26"/>
    </w:rPr>
  </w:style>
  <w:style w:type="paragraph" w:customStyle="1" w:styleId="TableParagraph">
    <w:name w:val="Table Paragraph"/>
    <w:basedOn w:val="Normal"/>
    <w:uiPriority w:val="1"/>
    <w:qFormat/>
    <w:rsid w:val="007517F8"/>
    <w:pPr>
      <w:widowControl w:val="0"/>
      <w:autoSpaceDE w:val="0"/>
      <w:autoSpaceDN w:val="0"/>
      <w:spacing w:after="0" w:line="240" w:lineRule="auto"/>
    </w:pPr>
    <w:rPr>
      <w:rFonts w:ascii="Arial" w:eastAsia="Arial" w:hAnsi="Arial" w:cs="Arial"/>
      <w:lang w:bidi="en-US"/>
    </w:rPr>
  </w:style>
  <w:style w:type="paragraph" w:styleId="BodyText">
    <w:name w:val="Body Text"/>
    <w:basedOn w:val="Normal"/>
    <w:link w:val="BodyTextChar"/>
    <w:uiPriority w:val="1"/>
    <w:qFormat/>
    <w:rsid w:val="007517F8"/>
    <w:pPr>
      <w:widowControl w:val="0"/>
      <w:autoSpaceDE w:val="0"/>
      <w:autoSpaceDN w:val="0"/>
      <w:spacing w:after="0" w:line="240" w:lineRule="auto"/>
      <w:ind w:left="320"/>
    </w:pPr>
    <w:rPr>
      <w:rFonts w:ascii="Arial" w:eastAsia="Arial" w:hAnsi="Arial" w:cs="Arial"/>
      <w:sz w:val="26"/>
      <w:szCs w:val="26"/>
      <w:lang w:bidi="en-US"/>
    </w:rPr>
  </w:style>
  <w:style w:type="character" w:customStyle="1" w:styleId="BodyTextChar">
    <w:name w:val="Body Text Char"/>
    <w:basedOn w:val="DefaultParagraphFont"/>
    <w:link w:val="BodyText"/>
    <w:uiPriority w:val="1"/>
    <w:rsid w:val="007517F8"/>
    <w:rPr>
      <w:rFonts w:ascii="Arial" w:eastAsia="Arial" w:hAnsi="Arial" w:cs="Arial"/>
      <w:sz w:val="26"/>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477394">
      <w:bodyDiv w:val="1"/>
      <w:marLeft w:val="0"/>
      <w:marRight w:val="0"/>
      <w:marTop w:val="0"/>
      <w:marBottom w:val="0"/>
      <w:divBdr>
        <w:top w:val="none" w:sz="0" w:space="0" w:color="auto"/>
        <w:left w:val="none" w:sz="0" w:space="0" w:color="auto"/>
        <w:bottom w:val="none" w:sz="0" w:space="0" w:color="auto"/>
        <w:right w:val="none" w:sz="0" w:space="0" w:color="auto"/>
      </w:divBdr>
      <w:divsChild>
        <w:div w:id="1788549092">
          <w:marLeft w:val="0"/>
          <w:marRight w:val="0"/>
          <w:marTop w:val="0"/>
          <w:marBottom w:val="0"/>
          <w:divBdr>
            <w:top w:val="none" w:sz="0" w:space="0" w:color="auto"/>
            <w:left w:val="none" w:sz="0" w:space="0" w:color="auto"/>
            <w:bottom w:val="none" w:sz="0" w:space="0" w:color="auto"/>
            <w:right w:val="none" w:sz="0" w:space="0" w:color="auto"/>
          </w:divBdr>
        </w:div>
        <w:div w:id="1800297004">
          <w:marLeft w:val="0"/>
          <w:marRight w:val="0"/>
          <w:marTop w:val="0"/>
          <w:marBottom w:val="0"/>
          <w:divBdr>
            <w:top w:val="none" w:sz="0" w:space="0" w:color="auto"/>
            <w:left w:val="none" w:sz="0" w:space="0" w:color="auto"/>
            <w:bottom w:val="none" w:sz="0" w:space="0" w:color="auto"/>
            <w:right w:val="none" w:sz="0" w:space="0" w:color="auto"/>
          </w:divBdr>
          <w:divsChild>
            <w:div w:id="198903818">
              <w:marLeft w:val="0"/>
              <w:marRight w:val="0"/>
              <w:marTop w:val="0"/>
              <w:marBottom w:val="0"/>
              <w:divBdr>
                <w:top w:val="none" w:sz="0" w:space="0" w:color="auto"/>
                <w:left w:val="none" w:sz="0" w:space="0" w:color="auto"/>
                <w:bottom w:val="none" w:sz="0" w:space="0" w:color="auto"/>
                <w:right w:val="none" w:sz="0" w:space="0" w:color="auto"/>
              </w:divBdr>
            </w:div>
          </w:divsChild>
        </w:div>
        <w:div w:id="872379329">
          <w:marLeft w:val="0"/>
          <w:marRight w:val="0"/>
          <w:marTop w:val="0"/>
          <w:marBottom w:val="0"/>
          <w:divBdr>
            <w:top w:val="none" w:sz="0" w:space="0" w:color="auto"/>
            <w:left w:val="none" w:sz="0" w:space="0" w:color="auto"/>
            <w:bottom w:val="none" w:sz="0" w:space="0" w:color="auto"/>
            <w:right w:val="none" w:sz="0" w:space="0" w:color="auto"/>
          </w:divBdr>
          <w:divsChild>
            <w:div w:id="1723945220">
              <w:marLeft w:val="0"/>
              <w:marRight w:val="0"/>
              <w:marTop w:val="0"/>
              <w:marBottom w:val="0"/>
              <w:divBdr>
                <w:top w:val="none" w:sz="0" w:space="0" w:color="auto"/>
                <w:left w:val="none" w:sz="0" w:space="0" w:color="auto"/>
                <w:bottom w:val="none" w:sz="0" w:space="0" w:color="auto"/>
                <w:right w:val="none" w:sz="0" w:space="0" w:color="auto"/>
              </w:divBdr>
            </w:div>
          </w:divsChild>
        </w:div>
        <w:div w:id="438642712">
          <w:marLeft w:val="0"/>
          <w:marRight w:val="0"/>
          <w:marTop w:val="0"/>
          <w:marBottom w:val="0"/>
          <w:divBdr>
            <w:top w:val="none" w:sz="0" w:space="0" w:color="auto"/>
            <w:left w:val="none" w:sz="0" w:space="0" w:color="auto"/>
            <w:bottom w:val="none" w:sz="0" w:space="0" w:color="auto"/>
            <w:right w:val="none" w:sz="0" w:space="0" w:color="auto"/>
          </w:divBdr>
          <w:divsChild>
            <w:div w:id="1493640685">
              <w:marLeft w:val="0"/>
              <w:marRight w:val="0"/>
              <w:marTop w:val="0"/>
              <w:marBottom w:val="0"/>
              <w:divBdr>
                <w:top w:val="none" w:sz="0" w:space="0" w:color="auto"/>
                <w:left w:val="none" w:sz="0" w:space="0" w:color="auto"/>
                <w:bottom w:val="none" w:sz="0" w:space="0" w:color="auto"/>
                <w:right w:val="none" w:sz="0" w:space="0" w:color="auto"/>
              </w:divBdr>
            </w:div>
          </w:divsChild>
        </w:div>
        <w:div w:id="410854126">
          <w:marLeft w:val="0"/>
          <w:marRight w:val="0"/>
          <w:marTop w:val="0"/>
          <w:marBottom w:val="0"/>
          <w:divBdr>
            <w:top w:val="none" w:sz="0" w:space="0" w:color="auto"/>
            <w:left w:val="none" w:sz="0" w:space="0" w:color="auto"/>
            <w:bottom w:val="none" w:sz="0" w:space="0" w:color="auto"/>
            <w:right w:val="none" w:sz="0" w:space="0" w:color="auto"/>
          </w:divBdr>
          <w:divsChild>
            <w:div w:id="818619912">
              <w:marLeft w:val="0"/>
              <w:marRight w:val="0"/>
              <w:marTop w:val="0"/>
              <w:marBottom w:val="0"/>
              <w:divBdr>
                <w:top w:val="none" w:sz="0" w:space="0" w:color="auto"/>
                <w:left w:val="none" w:sz="0" w:space="0" w:color="auto"/>
                <w:bottom w:val="none" w:sz="0" w:space="0" w:color="auto"/>
                <w:right w:val="none" w:sz="0" w:space="0" w:color="auto"/>
              </w:divBdr>
            </w:div>
          </w:divsChild>
        </w:div>
        <w:div w:id="552547439">
          <w:marLeft w:val="0"/>
          <w:marRight w:val="0"/>
          <w:marTop w:val="0"/>
          <w:marBottom w:val="0"/>
          <w:divBdr>
            <w:top w:val="none" w:sz="0" w:space="0" w:color="auto"/>
            <w:left w:val="none" w:sz="0" w:space="0" w:color="auto"/>
            <w:bottom w:val="none" w:sz="0" w:space="0" w:color="auto"/>
            <w:right w:val="none" w:sz="0" w:space="0" w:color="auto"/>
          </w:divBdr>
          <w:divsChild>
            <w:div w:id="207452763">
              <w:marLeft w:val="0"/>
              <w:marRight w:val="0"/>
              <w:marTop w:val="0"/>
              <w:marBottom w:val="0"/>
              <w:divBdr>
                <w:top w:val="none" w:sz="0" w:space="0" w:color="auto"/>
                <w:left w:val="none" w:sz="0" w:space="0" w:color="auto"/>
                <w:bottom w:val="none" w:sz="0" w:space="0" w:color="auto"/>
                <w:right w:val="none" w:sz="0" w:space="0" w:color="auto"/>
              </w:divBdr>
            </w:div>
          </w:divsChild>
        </w:div>
        <w:div w:id="998996796">
          <w:marLeft w:val="0"/>
          <w:marRight w:val="0"/>
          <w:marTop w:val="0"/>
          <w:marBottom w:val="0"/>
          <w:divBdr>
            <w:top w:val="none" w:sz="0" w:space="0" w:color="auto"/>
            <w:left w:val="none" w:sz="0" w:space="0" w:color="auto"/>
            <w:bottom w:val="none" w:sz="0" w:space="0" w:color="auto"/>
            <w:right w:val="none" w:sz="0" w:space="0" w:color="auto"/>
          </w:divBdr>
          <w:divsChild>
            <w:div w:id="271521732">
              <w:marLeft w:val="0"/>
              <w:marRight w:val="0"/>
              <w:marTop w:val="0"/>
              <w:marBottom w:val="0"/>
              <w:divBdr>
                <w:top w:val="none" w:sz="0" w:space="0" w:color="auto"/>
                <w:left w:val="none" w:sz="0" w:space="0" w:color="auto"/>
                <w:bottom w:val="none" w:sz="0" w:space="0" w:color="auto"/>
                <w:right w:val="none" w:sz="0" w:space="0" w:color="auto"/>
              </w:divBdr>
            </w:div>
          </w:divsChild>
        </w:div>
        <w:div w:id="1311324180">
          <w:marLeft w:val="0"/>
          <w:marRight w:val="0"/>
          <w:marTop w:val="0"/>
          <w:marBottom w:val="0"/>
          <w:divBdr>
            <w:top w:val="none" w:sz="0" w:space="0" w:color="auto"/>
            <w:left w:val="none" w:sz="0" w:space="0" w:color="auto"/>
            <w:bottom w:val="none" w:sz="0" w:space="0" w:color="auto"/>
            <w:right w:val="none" w:sz="0" w:space="0" w:color="auto"/>
          </w:divBdr>
          <w:divsChild>
            <w:div w:id="1654724271">
              <w:marLeft w:val="0"/>
              <w:marRight w:val="0"/>
              <w:marTop w:val="0"/>
              <w:marBottom w:val="0"/>
              <w:divBdr>
                <w:top w:val="none" w:sz="0" w:space="0" w:color="auto"/>
                <w:left w:val="none" w:sz="0" w:space="0" w:color="auto"/>
                <w:bottom w:val="none" w:sz="0" w:space="0" w:color="auto"/>
                <w:right w:val="none" w:sz="0" w:space="0" w:color="auto"/>
              </w:divBdr>
            </w:div>
          </w:divsChild>
        </w:div>
        <w:div w:id="1416517003">
          <w:marLeft w:val="0"/>
          <w:marRight w:val="0"/>
          <w:marTop w:val="0"/>
          <w:marBottom w:val="0"/>
          <w:divBdr>
            <w:top w:val="none" w:sz="0" w:space="0" w:color="auto"/>
            <w:left w:val="none" w:sz="0" w:space="0" w:color="auto"/>
            <w:bottom w:val="none" w:sz="0" w:space="0" w:color="auto"/>
            <w:right w:val="none" w:sz="0" w:space="0" w:color="auto"/>
          </w:divBdr>
          <w:divsChild>
            <w:div w:id="1927417082">
              <w:marLeft w:val="0"/>
              <w:marRight w:val="0"/>
              <w:marTop w:val="0"/>
              <w:marBottom w:val="0"/>
              <w:divBdr>
                <w:top w:val="none" w:sz="0" w:space="0" w:color="auto"/>
                <w:left w:val="none" w:sz="0" w:space="0" w:color="auto"/>
                <w:bottom w:val="none" w:sz="0" w:space="0" w:color="auto"/>
                <w:right w:val="none" w:sz="0" w:space="0" w:color="auto"/>
              </w:divBdr>
            </w:div>
          </w:divsChild>
        </w:div>
        <w:div w:id="611714531">
          <w:marLeft w:val="0"/>
          <w:marRight w:val="0"/>
          <w:marTop w:val="0"/>
          <w:marBottom w:val="0"/>
          <w:divBdr>
            <w:top w:val="none" w:sz="0" w:space="0" w:color="auto"/>
            <w:left w:val="none" w:sz="0" w:space="0" w:color="auto"/>
            <w:bottom w:val="none" w:sz="0" w:space="0" w:color="auto"/>
            <w:right w:val="none" w:sz="0" w:space="0" w:color="auto"/>
          </w:divBdr>
          <w:divsChild>
            <w:div w:id="1278633578">
              <w:marLeft w:val="0"/>
              <w:marRight w:val="0"/>
              <w:marTop w:val="0"/>
              <w:marBottom w:val="0"/>
              <w:divBdr>
                <w:top w:val="none" w:sz="0" w:space="0" w:color="auto"/>
                <w:left w:val="none" w:sz="0" w:space="0" w:color="auto"/>
                <w:bottom w:val="none" w:sz="0" w:space="0" w:color="auto"/>
                <w:right w:val="none" w:sz="0" w:space="0" w:color="auto"/>
              </w:divBdr>
            </w:div>
          </w:divsChild>
        </w:div>
        <w:div w:id="1191604137">
          <w:marLeft w:val="0"/>
          <w:marRight w:val="0"/>
          <w:marTop w:val="0"/>
          <w:marBottom w:val="0"/>
          <w:divBdr>
            <w:top w:val="none" w:sz="0" w:space="0" w:color="auto"/>
            <w:left w:val="none" w:sz="0" w:space="0" w:color="auto"/>
            <w:bottom w:val="none" w:sz="0" w:space="0" w:color="auto"/>
            <w:right w:val="none" w:sz="0" w:space="0" w:color="auto"/>
          </w:divBdr>
          <w:divsChild>
            <w:div w:id="1626697127">
              <w:marLeft w:val="0"/>
              <w:marRight w:val="0"/>
              <w:marTop w:val="0"/>
              <w:marBottom w:val="0"/>
              <w:divBdr>
                <w:top w:val="none" w:sz="0" w:space="0" w:color="auto"/>
                <w:left w:val="none" w:sz="0" w:space="0" w:color="auto"/>
                <w:bottom w:val="none" w:sz="0" w:space="0" w:color="auto"/>
                <w:right w:val="none" w:sz="0" w:space="0" w:color="auto"/>
              </w:divBdr>
            </w:div>
          </w:divsChild>
        </w:div>
        <w:div w:id="958099336">
          <w:marLeft w:val="0"/>
          <w:marRight w:val="0"/>
          <w:marTop w:val="0"/>
          <w:marBottom w:val="0"/>
          <w:divBdr>
            <w:top w:val="none" w:sz="0" w:space="0" w:color="auto"/>
            <w:left w:val="none" w:sz="0" w:space="0" w:color="auto"/>
            <w:bottom w:val="none" w:sz="0" w:space="0" w:color="auto"/>
            <w:right w:val="none" w:sz="0" w:space="0" w:color="auto"/>
          </w:divBdr>
          <w:divsChild>
            <w:div w:id="1505894137">
              <w:marLeft w:val="0"/>
              <w:marRight w:val="0"/>
              <w:marTop w:val="0"/>
              <w:marBottom w:val="0"/>
              <w:divBdr>
                <w:top w:val="none" w:sz="0" w:space="0" w:color="auto"/>
                <w:left w:val="none" w:sz="0" w:space="0" w:color="auto"/>
                <w:bottom w:val="none" w:sz="0" w:space="0" w:color="auto"/>
                <w:right w:val="none" w:sz="0" w:space="0" w:color="auto"/>
              </w:divBdr>
            </w:div>
          </w:divsChild>
        </w:div>
        <w:div w:id="1235698549">
          <w:marLeft w:val="0"/>
          <w:marRight w:val="0"/>
          <w:marTop w:val="0"/>
          <w:marBottom w:val="0"/>
          <w:divBdr>
            <w:top w:val="none" w:sz="0" w:space="0" w:color="auto"/>
            <w:left w:val="none" w:sz="0" w:space="0" w:color="auto"/>
            <w:bottom w:val="none" w:sz="0" w:space="0" w:color="auto"/>
            <w:right w:val="none" w:sz="0" w:space="0" w:color="auto"/>
          </w:divBdr>
          <w:divsChild>
            <w:div w:id="1426656983">
              <w:marLeft w:val="0"/>
              <w:marRight w:val="0"/>
              <w:marTop w:val="0"/>
              <w:marBottom w:val="0"/>
              <w:divBdr>
                <w:top w:val="none" w:sz="0" w:space="0" w:color="auto"/>
                <w:left w:val="none" w:sz="0" w:space="0" w:color="auto"/>
                <w:bottom w:val="none" w:sz="0" w:space="0" w:color="auto"/>
                <w:right w:val="none" w:sz="0" w:space="0" w:color="auto"/>
              </w:divBdr>
            </w:div>
          </w:divsChild>
        </w:div>
        <w:div w:id="1494175468">
          <w:marLeft w:val="0"/>
          <w:marRight w:val="0"/>
          <w:marTop w:val="0"/>
          <w:marBottom w:val="0"/>
          <w:divBdr>
            <w:top w:val="none" w:sz="0" w:space="0" w:color="auto"/>
            <w:left w:val="none" w:sz="0" w:space="0" w:color="auto"/>
            <w:bottom w:val="none" w:sz="0" w:space="0" w:color="auto"/>
            <w:right w:val="none" w:sz="0" w:space="0" w:color="auto"/>
          </w:divBdr>
          <w:divsChild>
            <w:div w:id="2118593801">
              <w:marLeft w:val="0"/>
              <w:marRight w:val="0"/>
              <w:marTop w:val="0"/>
              <w:marBottom w:val="0"/>
              <w:divBdr>
                <w:top w:val="none" w:sz="0" w:space="0" w:color="auto"/>
                <w:left w:val="none" w:sz="0" w:space="0" w:color="auto"/>
                <w:bottom w:val="none" w:sz="0" w:space="0" w:color="auto"/>
                <w:right w:val="none" w:sz="0" w:space="0" w:color="auto"/>
              </w:divBdr>
            </w:div>
          </w:divsChild>
        </w:div>
        <w:div w:id="701245395">
          <w:marLeft w:val="0"/>
          <w:marRight w:val="0"/>
          <w:marTop w:val="0"/>
          <w:marBottom w:val="0"/>
          <w:divBdr>
            <w:top w:val="none" w:sz="0" w:space="0" w:color="auto"/>
            <w:left w:val="none" w:sz="0" w:space="0" w:color="auto"/>
            <w:bottom w:val="none" w:sz="0" w:space="0" w:color="auto"/>
            <w:right w:val="none" w:sz="0" w:space="0" w:color="auto"/>
          </w:divBdr>
          <w:divsChild>
            <w:div w:id="1697077005">
              <w:marLeft w:val="0"/>
              <w:marRight w:val="0"/>
              <w:marTop w:val="0"/>
              <w:marBottom w:val="0"/>
              <w:divBdr>
                <w:top w:val="none" w:sz="0" w:space="0" w:color="auto"/>
                <w:left w:val="none" w:sz="0" w:space="0" w:color="auto"/>
                <w:bottom w:val="none" w:sz="0" w:space="0" w:color="auto"/>
                <w:right w:val="none" w:sz="0" w:space="0" w:color="auto"/>
              </w:divBdr>
            </w:div>
          </w:divsChild>
        </w:div>
        <w:div w:id="1897350326">
          <w:marLeft w:val="0"/>
          <w:marRight w:val="0"/>
          <w:marTop w:val="0"/>
          <w:marBottom w:val="0"/>
          <w:divBdr>
            <w:top w:val="none" w:sz="0" w:space="0" w:color="auto"/>
            <w:left w:val="none" w:sz="0" w:space="0" w:color="auto"/>
            <w:bottom w:val="none" w:sz="0" w:space="0" w:color="auto"/>
            <w:right w:val="none" w:sz="0" w:space="0" w:color="auto"/>
          </w:divBdr>
          <w:divsChild>
            <w:div w:id="1642734167">
              <w:marLeft w:val="0"/>
              <w:marRight w:val="0"/>
              <w:marTop w:val="0"/>
              <w:marBottom w:val="0"/>
              <w:divBdr>
                <w:top w:val="none" w:sz="0" w:space="0" w:color="auto"/>
                <w:left w:val="none" w:sz="0" w:space="0" w:color="auto"/>
                <w:bottom w:val="none" w:sz="0" w:space="0" w:color="auto"/>
                <w:right w:val="none" w:sz="0" w:space="0" w:color="auto"/>
              </w:divBdr>
            </w:div>
          </w:divsChild>
        </w:div>
        <w:div w:id="1503080999">
          <w:marLeft w:val="0"/>
          <w:marRight w:val="0"/>
          <w:marTop w:val="0"/>
          <w:marBottom w:val="0"/>
          <w:divBdr>
            <w:top w:val="none" w:sz="0" w:space="0" w:color="auto"/>
            <w:left w:val="none" w:sz="0" w:space="0" w:color="auto"/>
            <w:bottom w:val="none" w:sz="0" w:space="0" w:color="auto"/>
            <w:right w:val="none" w:sz="0" w:space="0" w:color="auto"/>
          </w:divBdr>
          <w:divsChild>
            <w:div w:id="413861974">
              <w:marLeft w:val="0"/>
              <w:marRight w:val="0"/>
              <w:marTop w:val="0"/>
              <w:marBottom w:val="0"/>
              <w:divBdr>
                <w:top w:val="none" w:sz="0" w:space="0" w:color="auto"/>
                <w:left w:val="none" w:sz="0" w:space="0" w:color="auto"/>
                <w:bottom w:val="none" w:sz="0" w:space="0" w:color="auto"/>
                <w:right w:val="none" w:sz="0" w:space="0" w:color="auto"/>
              </w:divBdr>
            </w:div>
          </w:divsChild>
        </w:div>
        <w:div w:id="1452437954">
          <w:marLeft w:val="0"/>
          <w:marRight w:val="0"/>
          <w:marTop w:val="0"/>
          <w:marBottom w:val="0"/>
          <w:divBdr>
            <w:top w:val="none" w:sz="0" w:space="0" w:color="auto"/>
            <w:left w:val="none" w:sz="0" w:space="0" w:color="auto"/>
            <w:bottom w:val="none" w:sz="0" w:space="0" w:color="auto"/>
            <w:right w:val="none" w:sz="0" w:space="0" w:color="auto"/>
          </w:divBdr>
          <w:divsChild>
            <w:div w:id="685716759">
              <w:marLeft w:val="0"/>
              <w:marRight w:val="0"/>
              <w:marTop w:val="0"/>
              <w:marBottom w:val="0"/>
              <w:divBdr>
                <w:top w:val="none" w:sz="0" w:space="0" w:color="auto"/>
                <w:left w:val="none" w:sz="0" w:space="0" w:color="auto"/>
                <w:bottom w:val="none" w:sz="0" w:space="0" w:color="auto"/>
                <w:right w:val="none" w:sz="0" w:space="0" w:color="auto"/>
              </w:divBdr>
            </w:div>
          </w:divsChild>
        </w:div>
        <w:div w:id="1369186152">
          <w:marLeft w:val="0"/>
          <w:marRight w:val="0"/>
          <w:marTop w:val="0"/>
          <w:marBottom w:val="0"/>
          <w:divBdr>
            <w:top w:val="none" w:sz="0" w:space="0" w:color="auto"/>
            <w:left w:val="none" w:sz="0" w:space="0" w:color="auto"/>
            <w:bottom w:val="none" w:sz="0" w:space="0" w:color="auto"/>
            <w:right w:val="none" w:sz="0" w:space="0" w:color="auto"/>
          </w:divBdr>
          <w:divsChild>
            <w:div w:id="1321733350">
              <w:marLeft w:val="0"/>
              <w:marRight w:val="0"/>
              <w:marTop w:val="0"/>
              <w:marBottom w:val="0"/>
              <w:divBdr>
                <w:top w:val="none" w:sz="0" w:space="0" w:color="auto"/>
                <w:left w:val="none" w:sz="0" w:space="0" w:color="auto"/>
                <w:bottom w:val="none" w:sz="0" w:space="0" w:color="auto"/>
                <w:right w:val="none" w:sz="0" w:space="0" w:color="auto"/>
              </w:divBdr>
            </w:div>
          </w:divsChild>
        </w:div>
        <w:div w:id="1406487651">
          <w:marLeft w:val="0"/>
          <w:marRight w:val="0"/>
          <w:marTop w:val="0"/>
          <w:marBottom w:val="0"/>
          <w:divBdr>
            <w:top w:val="none" w:sz="0" w:space="0" w:color="auto"/>
            <w:left w:val="none" w:sz="0" w:space="0" w:color="auto"/>
            <w:bottom w:val="none" w:sz="0" w:space="0" w:color="auto"/>
            <w:right w:val="none" w:sz="0" w:space="0" w:color="auto"/>
          </w:divBdr>
          <w:divsChild>
            <w:div w:id="1840849941">
              <w:marLeft w:val="0"/>
              <w:marRight w:val="0"/>
              <w:marTop w:val="0"/>
              <w:marBottom w:val="0"/>
              <w:divBdr>
                <w:top w:val="none" w:sz="0" w:space="0" w:color="auto"/>
                <w:left w:val="none" w:sz="0" w:space="0" w:color="auto"/>
                <w:bottom w:val="none" w:sz="0" w:space="0" w:color="auto"/>
                <w:right w:val="none" w:sz="0" w:space="0" w:color="auto"/>
              </w:divBdr>
            </w:div>
          </w:divsChild>
        </w:div>
        <w:div w:id="1653673673">
          <w:marLeft w:val="0"/>
          <w:marRight w:val="0"/>
          <w:marTop w:val="0"/>
          <w:marBottom w:val="0"/>
          <w:divBdr>
            <w:top w:val="none" w:sz="0" w:space="0" w:color="auto"/>
            <w:left w:val="none" w:sz="0" w:space="0" w:color="auto"/>
            <w:bottom w:val="none" w:sz="0" w:space="0" w:color="auto"/>
            <w:right w:val="none" w:sz="0" w:space="0" w:color="auto"/>
          </w:divBdr>
          <w:divsChild>
            <w:div w:id="64643715">
              <w:marLeft w:val="0"/>
              <w:marRight w:val="0"/>
              <w:marTop w:val="0"/>
              <w:marBottom w:val="0"/>
              <w:divBdr>
                <w:top w:val="none" w:sz="0" w:space="0" w:color="auto"/>
                <w:left w:val="none" w:sz="0" w:space="0" w:color="auto"/>
                <w:bottom w:val="none" w:sz="0" w:space="0" w:color="auto"/>
                <w:right w:val="none" w:sz="0" w:space="0" w:color="auto"/>
              </w:divBdr>
            </w:div>
          </w:divsChild>
        </w:div>
        <w:div w:id="336738698">
          <w:marLeft w:val="0"/>
          <w:marRight w:val="0"/>
          <w:marTop w:val="0"/>
          <w:marBottom w:val="0"/>
          <w:divBdr>
            <w:top w:val="none" w:sz="0" w:space="0" w:color="auto"/>
            <w:left w:val="none" w:sz="0" w:space="0" w:color="auto"/>
            <w:bottom w:val="none" w:sz="0" w:space="0" w:color="auto"/>
            <w:right w:val="none" w:sz="0" w:space="0" w:color="auto"/>
          </w:divBdr>
          <w:divsChild>
            <w:div w:id="861894431">
              <w:marLeft w:val="0"/>
              <w:marRight w:val="0"/>
              <w:marTop w:val="0"/>
              <w:marBottom w:val="0"/>
              <w:divBdr>
                <w:top w:val="none" w:sz="0" w:space="0" w:color="auto"/>
                <w:left w:val="none" w:sz="0" w:space="0" w:color="auto"/>
                <w:bottom w:val="none" w:sz="0" w:space="0" w:color="auto"/>
                <w:right w:val="none" w:sz="0" w:space="0" w:color="auto"/>
              </w:divBdr>
            </w:div>
          </w:divsChild>
        </w:div>
        <w:div w:id="208954888">
          <w:marLeft w:val="0"/>
          <w:marRight w:val="0"/>
          <w:marTop w:val="0"/>
          <w:marBottom w:val="0"/>
          <w:divBdr>
            <w:top w:val="none" w:sz="0" w:space="0" w:color="auto"/>
            <w:left w:val="none" w:sz="0" w:space="0" w:color="auto"/>
            <w:bottom w:val="none" w:sz="0" w:space="0" w:color="auto"/>
            <w:right w:val="none" w:sz="0" w:space="0" w:color="auto"/>
          </w:divBdr>
          <w:divsChild>
            <w:div w:id="1767845438">
              <w:marLeft w:val="0"/>
              <w:marRight w:val="0"/>
              <w:marTop w:val="0"/>
              <w:marBottom w:val="0"/>
              <w:divBdr>
                <w:top w:val="none" w:sz="0" w:space="0" w:color="auto"/>
                <w:left w:val="none" w:sz="0" w:space="0" w:color="auto"/>
                <w:bottom w:val="none" w:sz="0" w:space="0" w:color="auto"/>
                <w:right w:val="none" w:sz="0" w:space="0" w:color="auto"/>
              </w:divBdr>
            </w:div>
          </w:divsChild>
        </w:div>
        <w:div w:id="1865704088">
          <w:marLeft w:val="0"/>
          <w:marRight w:val="0"/>
          <w:marTop w:val="0"/>
          <w:marBottom w:val="0"/>
          <w:divBdr>
            <w:top w:val="none" w:sz="0" w:space="0" w:color="auto"/>
            <w:left w:val="none" w:sz="0" w:space="0" w:color="auto"/>
            <w:bottom w:val="none" w:sz="0" w:space="0" w:color="auto"/>
            <w:right w:val="none" w:sz="0" w:space="0" w:color="auto"/>
          </w:divBdr>
          <w:divsChild>
            <w:div w:id="1695955164">
              <w:marLeft w:val="0"/>
              <w:marRight w:val="0"/>
              <w:marTop w:val="0"/>
              <w:marBottom w:val="0"/>
              <w:divBdr>
                <w:top w:val="none" w:sz="0" w:space="0" w:color="auto"/>
                <w:left w:val="none" w:sz="0" w:space="0" w:color="auto"/>
                <w:bottom w:val="none" w:sz="0" w:space="0" w:color="auto"/>
                <w:right w:val="none" w:sz="0" w:space="0" w:color="auto"/>
              </w:divBdr>
            </w:div>
          </w:divsChild>
        </w:div>
        <w:div w:id="495927478">
          <w:marLeft w:val="0"/>
          <w:marRight w:val="0"/>
          <w:marTop w:val="0"/>
          <w:marBottom w:val="0"/>
          <w:divBdr>
            <w:top w:val="none" w:sz="0" w:space="0" w:color="auto"/>
            <w:left w:val="none" w:sz="0" w:space="0" w:color="auto"/>
            <w:bottom w:val="none" w:sz="0" w:space="0" w:color="auto"/>
            <w:right w:val="none" w:sz="0" w:space="0" w:color="auto"/>
          </w:divBdr>
          <w:divsChild>
            <w:div w:id="1995403963">
              <w:marLeft w:val="0"/>
              <w:marRight w:val="0"/>
              <w:marTop w:val="0"/>
              <w:marBottom w:val="0"/>
              <w:divBdr>
                <w:top w:val="none" w:sz="0" w:space="0" w:color="auto"/>
                <w:left w:val="none" w:sz="0" w:space="0" w:color="auto"/>
                <w:bottom w:val="none" w:sz="0" w:space="0" w:color="auto"/>
                <w:right w:val="none" w:sz="0" w:space="0" w:color="auto"/>
              </w:divBdr>
            </w:div>
          </w:divsChild>
        </w:div>
        <w:div w:id="899824310">
          <w:marLeft w:val="0"/>
          <w:marRight w:val="0"/>
          <w:marTop w:val="0"/>
          <w:marBottom w:val="0"/>
          <w:divBdr>
            <w:top w:val="none" w:sz="0" w:space="0" w:color="auto"/>
            <w:left w:val="none" w:sz="0" w:space="0" w:color="auto"/>
            <w:bottom w:val="none" w:sz="0" w:space="0" w:color="auto"/>
            <w:right w:val="none" w:sz="0" w:space="0" w:color="auto"/>
          </w:divBdr>
          <w:divsChild>
            <w:div w:id="494608197">
              <w:marLeft w:val="0"/>
              <w:marRight w:val="0"/>
              <w:marTop w:val="0"/>
              <w:marBottom w:val="0"/>
              <w:divBdr>
                <w:top w:val="none" w:sz="0" w:space="0" w:color="auto"/>
                <w:left w:val="none" w:sz="0" w:space="0" w:color="auto"/>
                <w:bottom w:val="none" w:sz="0" w:space="0" w:color="auto"/>
                <w:right w:val="none" w:sz="0" w:space="0" w:color="auto"/>
              </w:divBdr>
            </w:div>
          </w:divsChild>
        </w:div>
        <w:div w:id="1485854679">
          <w:marLeft w:val="0"/>
          <w:marRight w:val="0"/>
          <w:marTop w:val="0"/>
          <w:marBottom w:val="0"/>
          <w:divBdr>
            <w:top w:val="none" w:sz="0" w:space="0" w:color="auto"/>
            <w:left w:val="none" w:sz="0" w:space="0" w:color="auto"/>
            <w:bottom w:val="none" w:sz="0" w:space="0" w:color="auto"/>
            <w:right w:val="none" w:sz="0" w:space="0" w:color="auto"/>
          </w:divBdr>
          <w:divsChild>
            <w:div w:id="1987078407">
              <w:marLeft w:val="0"/>
              <w:marRight w:val="0"/>
              <w:marTop w:val="0"/>
              <w:marBottom w:val="0"/>
              <w:divBdr>
                <w:top w:val="none" w:sz="0" w:space="0" w:color="auto"/>
                <w:left w:val="none" w:sz="0" w:space="0" w:color="auto"/>
                <w:bottom w:val="none" w:sz="0" w:space="0" w:color="auto"/>
                <w:right w:val="none" w:sz="0" w:space="0" w:color="auto"/>
              </w:divBdr>
            </w:div>
          </w:divsChild>
        </w:div>
        <w:div w:id="1268849878">
          <w:marLeft w:val="0"/>
          <w:marRight w:val="0"/>
          <w:marTop w:val="0"/>
          <w:marBottom w:val="0"/>
          <w:divBdr>
            <w:top w:val="none" w:sz="0" w:space="0" w:color="auto"/>
            <w:left w:val="none" w:sz="0" w:space="0" w:color="auto"/>
            <w:bottom w:val="none" w:sz="0" w:space="0" w:color="auto"/>
            <w:right w:val="none" w:sz="0" w:space="0" w:color="auto"/>
          </w:divBdr>
          <w:divsChild>
            <w:div w:id="1675759792">
              <w:marLeft w:val="0"/>
              <w:marRight w:val="0"/>
              <w:marTop w:val="0"/>
              <w:marBottom w:val="0"/>
              <w:divBdr>
                <w:top w:val="none" w:sz="0" w:space="0" w:color="auto"/>
                <w:left w:val="none" w:sz="0" w:space="0" w:color="auto"/>
                <w:bottom w:val="none" w:sz="0" w:space="0" w:color="auto"/>
                <w:right w:val="none" w:sz="0" w:space="0" w:color="auto"/>
              </w:divBdr>
            </w:div>
          </w:divsChild>
        </w:div>
        <w:div w:id="289167356">
          <w:marLeft w:val="0"/>
          <w:marRight w:val="0"/>
          <w:marTop w:val="0"/>
          <w:marBottom w:val="0"/>
          <w:divBdr>
            <w:top w:val="none" w:sz="0" w:space="0" w:color="auto"/>
            <w:left w:val="none" w:sz="0" w:space="0" w:color="auto"/>
            <w:bottom w:val="none" w:sz="0" w:space="0" w:color="auto"/>
            <w:right w:val="none" w:sz="0" w:space="0" w:color="auto"/>
          </w:divBdr>
          <w:divsChild>
            <w:div w:id="1352103321">
              <w:marLeft w:val="0"/>
              <w:marRight w:val="0"/>
              <w:marTop w:val="0"/>
              <w:marBottom w:val="0"/>
              <w:divBdr>
                <w:top w:val="none" w:sz="0" w:space="0" w:color="auto"/>
                <w:left w:val="none" w:sz="0" w:space="0" w:color="auto"/>
                <w:bottom w:val="none" w:sz="0" w:space="0" w:color="auto"/>
                <w:right w:val="none" w:sz="0" w:space="0" w:color="auto"/>
              </w:divBdr>
            </w:div>
          </w:divsChild>
        </w:div>
        <w:div w:id="1977372114">
          <w:marLeft w:val="0"/>
          <w:marRight w:val="0"/>
          <w:marTop w:val="0"/>
          <w:marBottom w:val="0"/>
          <w:divBdr>
            <w:top w:val="none" w:sz="0" w:space="0" w:color="auto"/>
            <w:left w:val="none" w:sz="0" w:space="0" w:color="auto"/>
            <w:bottom w:val="none" w:sz="0" w:space="0" w:color="auto"/>
            <w:right w:val="none" w:sz="0" w:space="0" w:color="auto"/>
          </w:divBdr>
          <w:divsChild>
            <w:div w:id="203052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1251890%20282839648" TargetMode="External"/><Relationship Id="rId13" Type="http://schemas.openxmlformats.org/officeDocument/2006/relationships/hyperlink" Target="act:1251890%20318676714" TargetMode="External"/><Relationship Id="rId18" Type="http://schemas.openxmlformats.org/officeDocument/2006/relationships/hyperlink" Target="act:87356%2043181771" TargetMode="External"/><Relationship Id="rId26" Type="http://schemas.openxmlformats.org/officeDocument/2006/relationships/hyperlink" Target="act:1251890%20271706805" TargetMode="External"/><Relationship Id="rId3" Type="http://schemas.openxmlformats.org/officeDocument/2006/relationships/styles" Target="styles.xml"/><Relationship Id="rId21" Type="http://schemas.openxmlformats.org/officeDocument/2006/relationships/hyperlink" Target="act:1251890%20199030433" TargetMode="External"/><Relationship Id="rId34" Type="http://schemas.openxmlformats.org/officeDocument/2006/relationships/hyperlink" Target="act:1251890%20254540383" TargetMode="External"/><Relationship Id="rId7" Type="http://schemas.openxmlformats.org/officeDocument/2006/relationships/hyperlink" Target="act:1251890%20102941593" TargetMode="External"/><Relationship Id="rId12" Type="http://schemas.openxmlformats.org/officeDocument/2006/relationships/hyperlink" Target="act:1251890%20102941703" TargetMode="External"/><Relationship Id="rId17" Type="http://schemas.openxmlformats.org/officeDocument/2006/relationships/hyperlink" Target="act:1251889%200" TargetMode="External"/><Relationship Id="rId25" Type="http://schemas.openxmlformats.org/officeDocument/2006/relationships/hyperlink" Target="act:1251890%20254540320" TargetMode="External"/><Relationship Id="rId33" Type="http://schemas.openxmlformats.org/officeDocument/2006/relationships/hyperlink" Target="act:1251890%2025454038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act:781121%20111070229" TargetMode="External"/><Relationship Id="rId20" Type="http://schemas.openxmlformats.org/officeDocument/2006/relationships/hyperlink" Target="act:781121%20101930377" TargetMode="External"/><Relationship Id="rId29" Type="http://schemas.openxmlformats.org/officeDocument/2006/relationships/hyperlink" Target="act:1251890%20254540354" TargetMode="External"/><Relationship Id="rId1" Type="http://schemas.openxmlformats.org/officeDocument/2006/relationships/customXml" Target="../customXml/item1.xml"/><Relationship Id="rId6" Type="http://schemas.openxmlformats.org/officeDocument/2006/relationships/hyperlink" Target="act:1251890%20102941584" TargetMode="External"/><Relationship Id="rId11" Type="http://schemas.openxmlformats.org/officeDocument/2006/relationships/hyperlink" Target="act:1251890%20193987940" TargetMode="External"/><Relationship Id="rId24" Type="http://schemas.openxmlformats.org/officeDocument/2006/relationships/hyperlink" Target="act:1251889%200" TargetMode="External"/><Relationship Id="rId32" Type="http://schemas.openxmlformats.org/officeDocument/2006/relationships/hyperlink" Target="act:1251890%2025454037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ct:1251890%20318676714" TargetMode="External"/><Relationship Id="rId23" Type="http://schemas.openxmlformats.org/officeDocument/2006/relationships/hyperlink" Target="act:781121%200" TargetMode="External"/><Relationship Id="rId28" Type="http://schemas.openxmlformats.org/officeDocument/2006/relationships/hyperlink" Target="act:1251890%20254540315" TargetMode="External"/><Relationship Id="rId36" Type="http://schemas.openxmlformats.org/officeDocument/2006/relationships/hyperlink" Target="act:781121%20257123231" TargetMode="External"/><Relationship Id="rId10" Type="http://schemas.openxmlformats.org/officeDocument/2006/relationships/hyperlink" Target="act:1251890%20193987121" TargetMode="External"/><Relationship Id="rId19" Type="http://schemas.openxmlformats.org/officeDocument/2006/relationships/hyperlink" Target="act:781121%20101930366" TargetMode="External"/><Relationship Id="rId31" Type="http://schemas.openxmlformats.org/officeDocument/2006/relationships/hyperlink" Target="act:1251890%20254540366" TargetMode="External"/><Relationship Id="rId4" Type="http://schemas.openxmlformats.org/officeDocument/2006/relationships/settings" Target="settings.xml"/><Relationship Id="rId9" Type="http://schemas.openxmlformats.org/officeDocument/2006/relationships/hyperlink" Target="act:781121%20257123231" TargetMode="External"/><Relationship Id="rId14" Type="http://schemas.openxmlformats.org/officeDocument/2006/relationships/hyperlink" Target="act:1251890%20318676704" TargetMode="External"/><Relationship Id="rId22" Type="http://schemas.openxmlformats.org/officeDocument/2006/relationships/hyperlink" Target="act:1251889%200" TargetMode="External"/><Relationship Id="rId27" Type="http://schemas.openxmlformats.org/officeDocument/2006/relationships/hyperlink" Target="act:1114166%20250207676" TargetMode="External"/><Relationship Id="rId30" Type="http://schemas.openxmlformats.org/officeDocument/2006/relationships/hyperlink" Target="act:1251890%20254540355" TargetMode="External"/><Relationship Id="rId35" Type="http://schemas.openxmlformats.org/officeDocument/2006/relationships/hyperlink" Target="act:1251890%20254540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268D7-A255-49E8-BA83-DC6DF9FDA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39</Pages>
  <Words>14635</Words>
  <Characters>84886</Characters>
  <Application>Microsoft Office Word</Application>
  <DocSecurity>0</DocSecurity>
  <Lines>707</Lines>
  <Paragraphs>198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99323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Alexandra NEACSU</cp:lastModifiedBy>
  <cp:revision>42</cp:revision>
  <cp:lastPrinted>2018-01-12T13:42:00Z</cp:lastPrinted>
  <dcterms:created xsi:type="dcterms:W3CDTF">2024-03-04T11:56:00Z</dcterms:created>
  <dcterms:modified xsi:type="dcterms:W3CDTF">2024-03-14T13:18:00Z</dcterms:modified>
</cp:coreProperties>
</file>