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DF1560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NR.97</w:t>
      </w:r>
      <w:r w:rsidR="00775D3B">
        <w:rPr>
          <w:rFonts w:ascii="Trebuchet MS" w:hAnsi="Trebuchet MS"/>
          <w:b/>
        </w:rPr>
        <w:t>/10.10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- prevederile art. 3 alin. (9)-(11) și (12) din Legea cadastrului și a publicității imobiliare nr. 7/1996, republicată, cu modificările și completările ulterioare, coroborate cu prevederile art. 10 - 12 din Regulamentul de organizare şi funcţionare a Agenţiei Naţionale de Cadastru şi Publicitate Imobiliară (ANCPI), aprobat prin Hotărârea Guvernului României nr. 1288/2012, cu modificările și completările ulterioare (H.G. nr.1288/2012);</w:t>
      </w:r>
    </w:p>
    <w:p w:rsidR="0046205A" w:rsidRPr="00DF1560" w:rsidRDefault="006C56F0" w:rsidP="00DF1560">
      <w:pPr>
        <w:spacing w:line="276" w:lineRule="auto"/>
        <w:ind w:firstLine="450"/>
        <w:jc w:val="both"/>
        <w:rPr>
          <w:rFonts w:ascii="Trebuchet MS" w:hAnsi="Trebuchet MS"/>
          <w:bCs/>
          <w:noProof/>
        </w:rPr>
      </w:pPr>
      <w:r w:rsidRPr="00C52941">
        <w:rPr>
          <w:rFonts w:ascii="Trebuchet MS" w:hAnsi="Trebuchet MS"/>
        </w:rPr>
        <w:t xml:space="preserve">- </w:t>
      </w:r>
      <w:r w:rsidR="00DF1560" w:rsidRPr="009F36A9">
        <w:rPr>
          <w:rFonts w:ascii="Trebuchet MS" w:hAnsi="Trebuchet MS"/>
          <w:bCs/>
          <w:lang w:eastAsia="en-US"/>
        </w:rPr>
        <w:t>Notă de fundamentare privind actualizarea valorii de inventar a imobilelor aflat</w:t>
      </w:r>
      <w:r w:rsidR="00DF1560">
        <w:rPr>
          <w:rFonts w:ascii="Trebuchet MS" w:hAnsi="Trebuchet MS"/>
          <w:bCs/>
          <w:lang w:eastAsia="en-US"/>
        </w:rPr>
        <w:t>e în administrarea OCPI Giurgiu</w:t>
      </w:r>
      <w:r w:rsidR="00FD1840">
        <w:rPr>
          <w:rFonts w:ascii="Trebuchet MS" w:hAnsi="Trebuchet MS"/>
          <w:bCs/>
          <w:noProof/>
        </w:rPr>
        <w:t>;</w:t>
      </w:r>
    </w:p>
    <w:p w:rsidR="008450AB" w:rsidRPr="00703C67" w:rsidRDefault="008450AB" w:rsidP="0046205A">
      <w:pPr>
        <w:pStyle w:val="ListParagraph"/>
        <w:spacing w:after="240"/>
        <w:ind w:left="90" w:right="-133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775D3B">
        <w:rPr>
          <w:rFonts w:ascii="Trebuchet MS" w:hAnsi="Trebuchet MS"/>
        </w:rPr>
        <w:t xml:space="preserve"> de Administrație din data de 10.10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În temeiul dispozițiilor art. 11 din Regulamentul de organizare şi funcţionare a ANCPI, aprobat prin HG nr.1288/2012, Consiliul de Administrație al ANCPI, adoptă prezenta</w:t>
      </w:r>
    </w:p>
    <w:p w:rsidR="00C810BD" w:rsidRPr="00B921C7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79464C" w:rsidRDefault="00F2567B" w:rsidP="002326AA">
      <w:pPr>
        <w:spacing w:line="276" w:lineRule="auto"/>
        <w:ind w:firstLine="708"/>
        <w:jc w:val="both"/>
        <w:rPr>
          <w:rFonts w:ascii="Trebuchet MS" w:eastAsia="Calibri" w:hAnsi="Trebuchet MS"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79464C">
        <w:rPr>
          <w:rFonts w:ascii="Trebuchet MS" w:eastAsia="Calibri" w:hAnsi="Trebuchet MS"/>
          <w:b/>
        </w:rPr>
        <w:t xml:space="preserve"> </w:t>
      </w:r>
      <w:r w:rsidR="0079464C" w:rsidRPr="0079464C">
        <w:rPr>
          <w:rFonts w:ascii="Trebuchet MS" w:eastAsia="Calibri" w:hAnsi="Trebuchet MS"/>
        </w:rPr>
        <w:t>Aprobă</w:t>
      </w:r>
      <w:r w:rsidR="0079464C">
        <w:rPr>
          <w:rFonts w:ascii="Trebuchet MS" w:eastAsia="Calibri" w:hAnsi="Trebuchet MS"/>
          <w:b/>
        </w:rPr>
        <w:t xml:space="preserve"> </w:t>
      </w:r>
      <w:r w:rsidR="00DF1560">
        <w:rPr>
          <w:rFonts w:ascii="Trebuchet MS" w:eastAsia="Calibri" w:hAnsi="Trebuchet MS"/>
        </w:rPr>
        <w:t>inițierea demers</w:t>
      </w:r>
      <w:r w:rsidR="00DF1560" w:rsidRPr="00DF1560">
        <w:rPr>
          <w:rFonts w:ascii="Trebuchet MS" w:eastAsia="Calibri" w:hAnsi="Trebuchet MS"/>
        </w:rPr>
        <w:t>u</w:t>
      </w:r>
      <w:r w:rsidR="00DF1560">
        <w:rPr>
          <w:rFonts w:ascii="Trebuchet MS" w:eastAsia="Calibri" w:hAnsi="Trebuchet MS"/>
        </w:rPr>
        <w:t>r</w:t>
      </w:r>
      <w:r w:rsidR="00DF1560" w:rsidRPr="00DF1560">
        <w:rPr>
          <w:rFonts w:ascii="Trebuchet MS" w:eastAsia="Calibri" w:hAnsi="Trebuchet MS"/>
        </w:rPr>
        <w:t>ilor necesare promovării unui proiect de hotărâre a Guvernului privind actualizarea valorii de inventar valorii de inventar a imobilelor aflat</w:t>
      </w:r>
      <w:r w:rsidR="00DF1560">
        <w:rPr>
          <w:rFonts w:ascii="Trebuchet MS" w:eastAsia="Calibri" w:hAnsi="Trebuchet MS"/>
        </w:rPr>
        <w:t>e în administrarea OCPI Giurgiu</w:t>
      </w:r>
      <w:r w:rsidR="002326AA" w:rsidRPr="002326AA">
        <w:rPr>
          <w:rFonts w:ascii="Trebuchet MS" w:eastAsia="Calibri" w:hAnsi="Trebuchet MS"/>
        </w:rPr>
        <w:t>.</w:t>
      </w:r>
    </w:p>
    <w:p w:rsidR="002326AA" w:rsidRPr="00092387" w:rsidRDefault="002326AA" w:rsidP="002326AA">
      <w:pPr>
        <w:spacing w:line="276" w:lineRule="auto"/>
        <w:ind w:firstLine="708"/>
        <w:jc w:val="both"/>
        <w:rPr>
          <w:rFonts w:ascii="Trebuchet MS" w:hAnsi="Trebuchet MS"/>
          <w:bCs/>
          <w:noProof/>
          <w:color w:val="FF0000"/>
        </w:rPr>
      </w:pPr>
    </w:p>
    <w:p w:rsidR="008450AB" w:rsidRPr="00B921C7" w:rsidRDefault="008450AB" w:rsidP="0025643C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r w:rsidR="009913BE" w:rsidRPr="00B921C7">
        <w:rPr>
          <w:rFonts w:ascii="Trebuchet MS" w:eastAsia="Calibri" w:hAnsi="Trebuchet MS"/>
          <w:b/>
          <w:lang w:eastAsia="en-US"/>
        </w:rPr>
        <w:t>Hajnalka Ildiko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46205A" w:rsidRDefault="0046205A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46205A" w:rsidRPr="00B921C7" w:rsidRDefault="0046205A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>dna. Gyöngyi</w:t>
      </w:r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Nándor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52941" w:rsidRDefault="00C5294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DF1560">
        <w:rPr>
          <w:rFonts w:ascii="Trebuchet MS" w:eastAsia="Calibri" w:hAnsi="Trebuchet MS"/>
          <w:lang w:eastAsia="en-US"/>
        </w:rPr>
        <w:t>r.97</w:t>
      </w:r>
      <w:bookmarkStart w:id="0" w:name="_GoBack"/>
      <w:bookmarkEnd w:id="0"/>
      <w:r w:rsidR="009913BE" w:rsidRPr="00B921C7">
        <w:rPr>
          <w:rFonts w:ascii="Trebuchet MS" w:eastAsia="Calibri" w:hAnsi="Trebuchet MS"/>
          <w:lang w:eastAsia="en-US"/>
        </w:rPr>
        <w:t>/</w:t>
      </w:r>
      <w:r w:rsidR="0079464C">
        <w:rPr>
          <w:rFonts w:ascii="Trebuchet MS" w:hAnsi="Trebuchet MS"/>
        </w:rPr>
        <w:t>10.10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C8B" w:rsidRDefault="007D6C8B">
      <w:r>
        <w:separator/>
      </w:r>
    </w:p>
  </w:endnote>
  <w:endnote w:type="continuationSeparator" w:id="0">
    <w:p w:rsidR="007D6C8B" w:rsidRDefault="007D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DF1560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DF1560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>ANCPI/Str. Splaiul Independenţei,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Bucureşti,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C8B" w:rsidRDefault="007D6C8B">
      <w:r>
        <w:separator/>
      </w:r>
    </w:p>
  </w:footnote>
  <w:footnote w:type="continuationSeparator" w:id="0">
    <w:p w:rsidR="007D6C8B" w:rsidRDefault="007D6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6C8B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EF5BC5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B799-D84A-4DF8-83CD-25E25EB8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2</cp:revision>
  <cp:lastPrinted>2022-08-01T08:50:00Z</cp:lastPrinted>
  <dcterms:created xsi:type="dcterms:W3CDTF">2022-10-10T07:45:00Z</dcterms:created>
  <dcterms:modified xsi:type="dcterms:W3CDTF">2022-10-10T07:45:00Z</dcterms:modified>
</cp:coreProperties>
</file>