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F7488" w:rsidRDefault="00B0125F" w:rsidP="00CE0608">
      <w:pPr>
        <w:autoSpaceDE w:val="0"/>
        <w:autoSpaceDN w:val="0"/>
        <w:adjustRightInd w:val="0"/>
        <w:spacing w:before="240" w:line="276" w:lineRule="auto"/>
        <w:jc w:val="center"/>
        <w:rPr>
          <w:rFonts w:ascii="Trebuchet MS" w:hAnsi="Trebuchet MS"/>
          <w:b/>
        </w:rPr>
      </w:pPr>
      <w:r>
        <w:rPr>
          <w:rFonts w:ascii="Trebuchet MS" w:hAnsi="Trebuchet MS"/>
          <w:b/>
        </w:rPr>
        <w:t>AGENȚIEI NAȚIONALE DE CA</w:t>
      </w:r>
      <w:r w:rsidR="00CE0608">
        <w:rPr>
          <w:rFonts w:ascii="Trebuchet MS" w:hAnsi="Trebuchet MS"/>
          <w:b/>
        </w:rPr>
        <w:t>DASTRU ȘI PUBLICITATE IMOBILIARE</w:t>
      </w: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D93FA0">
        <w:rPr>
          <w:rFonts w:ascii="Trebuchet MS" w:hAnsi="Trebuchet MS"/>
          <w:b/>
        </w:rPr>
        <w:t>94</w:t>
      </w:r>
      <w:r w:rsidR="001B639D">
        <w:rPr>
          <w:rFonts w:ascii="Trebuchet MS" w:hAnsi="Trebuchet MS"/>
          <w:b/>
        </w:rPr>
        <w:t>/</w:t>
      </w:r>
      <w:r w:rsidR="00490089">
        <w:rPr>
          <w:rFonts w:ascii="Trebuchet MS" w:hAnsi="Trebuchet MS"/>
          <w:b/>
        </w:rPr>
        <w:t>29</w:t>
      </w:r>
      <w:r w:rsidR="00BA2968">
        <w:rPr>
          <w:rFonts w:ascii="Trebuchet MS" w:hAnsi="Trebuchet MS"/>
          <w:b/>
        </w:rPr>
        <w:t>.</w:t>
      </w:r>
      <w:r w:rsidR="00503F96">
        <w:rPr>
          <w:rFonts w:ascii="Trebuchet MS" w:hAnsi="Trebuchet MS"/>
          <w:b/>
        </w:rPr>
        <w:t>08</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280B89">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280B89" w:rsidRDefault="00280B89" w:rsidP="00280B89">
      <w:pPr>
        <w:autoSpaceDE w:val="0"/>
        <w:autoSpaceDN w:val="0"/>
        <w:adjustRightInd w:val="0"/>
        <w:spacing w:after="120"/>
        <w:ind w:right="-223" w:firstLine="708"/>
        <w:jc w:val="both"/>
        <w:rPr>
          <w:rFonts w:ascii="Trebuchet MS" w:hAnsi="Trebuchet MS"/>
        </w:rPr>
      </w:pPr>
    </w:p>
    <w:p w:rsidR="00862537" w:rsidRPr="00AD3B94" w:rsidRDefault="00E13BD9" w:rsidP="00490089">
      <w:pPr>
        <w:ind w:firstLine="708"/>
        <w:jc w:val="both"/>
        <w:rPr>
          <w:rFonts w:ascii="Trebuchet MS" w:hAnsi="Trebuchet MS"/>
          <w:bCs/>
        </w:rPr>
      </w:pPr>
      <w:r>
        <w:rPr>
          <w:rFonts w:ascii="Trebuchet MS" w:hAnsi="Trebuchet MS"/>
          <w:bCs/>
          <w:noProof/>
        </w:rPr>
        <w:t xml:space="preserve">- </w:t>
      </w:r>
      <w:r w:rsidR="00D93FA0" w:rsidRPr="00D93FA0">
        <w:rPr>
          <w:rFonts w:ascii="Trebuchet MS" w:hAnsi="Trebuchet MS"/>
          <w:bCs/>
        </w:rPr>
        <w:t>Notă de fundamentare privind rectificarea bugetului prin alocarea prevederilor bugetare în anul 2023 la alin. 51.01.67 „Transferuri pentru finanțarea lucrărilor de înregistrare sistematică din cadrul Programului național de cadastru și carte funciară” în bugetul OCPI Maramureș și în bugetul OCPI Prahova pentru decontarea sumelor destinate cofinanțării lucrărilor de înregistrare sistematică</w:t>
      </w:r>
      <w:r w:rsidR="00862537">
        <w:rPr>
          <w:rFonts w:ascii="Trebuchet MS" w:hAnsi="Trebuchet MS"/>
          <w:bCs/>
        </w:rPr>
        <w:t>;</w:t>
      </w:r>
    </w:p>
    <w:p w:rsidR="00C71A9B" w:rsidRDefault="00C71A9B" w:rsidP="00862537">
      <w:pPr>
        <w:autoSpaceDE w:val="0"/>
        <w:autoSpaceDN w:val="0"/>
        <w:adjustRightInd w:val="0"/>
        <w:spacing w:after="120"/>
        <w:ind w:right="-223" w:firstLine="70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490089">
        <w:rPr>
          <w:rFonts w:ascii="Trebuchet MS" w:hAnsi="Trebuchet MS"/>
        </w:rPr>
        <w:t>29</w:t>
      </w:r>
      <w:r w:rsidR="00503F96">
        <w:rPr>
          <w:rFonts w:ascii="Trebuchet MS" w:hAnsi="Trebuchet MS"/>
        </w:rPr>
        <w:t>.08</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490089" w:rsidRPr="00490089">
        <w:rPr>
          <w:rFonts w:ascii="Trebuchet MS" w:eastAsia="Calibri" w:hAnsi="Trebuchet MS"/>
        </w:rPr>
        <w:t>Aprobă</w:t>
      </w:r>
      <w:r w:rsidR="00490089">
        <w:rPr>
          <w:rFonts w:ascii="Trebuchet MS" w:eastAsia="Calibri" w:hAnsi="Trebuchet MS"/>
          <w:b/>
        </w:rPr>
        <w:t xml:space="preserve"> </w:t>
      </w:r>
      <w:r w:rsidR="00D93FA0" w:rsidRPr="00D93FA0">
        <w:rPr>
          <w:rFonts w:ascii="Trebuchet MS" w:eastAsia="Calibri" w:hAnsi="Trebuchet MS"/>
        </w:rPr>
        <w:t>rectificarea bugetului prin alocarea prevederilor bugetare în anul 2023 la alin. 51.01.67 „Transferuri pentru finanțarea lucrărilor de înregistrare sistematică din cadrul Programului național de cadastru și carte funciară” în bugetul OCPI Maramureș și în bugetul OCPI Prahova pentru decontarea sumelor destinate cofinanțării lucrărilor de înregistrare sistematică,</w:t>
      </w:r>
      <w:r w:rsidR="00CE0608">
        <w:rPr>
          <w:rFonts w:ascii="Trebuchet MS" w:eastAsia="Calibri" w:hAnsi="Trebuchet MS"/>
        </w:rPr>
        <w:t xml:space="preserve"> prin</w:t>
      </w:r>
      <w:r w:rsidR="00D93FA0" w:rsidRPr="00D93FA0">
        <w:rPr>
          <w:rFonts w:ascii="Trebuchet MS" w:eastAsia="Calibri" w:hAnsi="Trebuchet MS"/>
        </w:rPr>
        <w:t xml:space="preserve"> </w:t>
      </w:r>
      <w:r w:rsidR="00CE0608" w:rsidRPr="00CE0608">
        <w:rPr>
          <w:rFonts w:ascii="Trebuchet MS" w:eastAsia="Calibri" w:hAnsi="Trebuchet MS"/>
        </w:rPr>
        <w:t>alocarea prevederilor bugetare pentru anul 2023, respectiv a sumei de 71.084 lei, pentru</w:t>
      </w:r>
      <w:r w:rsidR="00CE0608">
        <w:rPr>
          <w:rFonts w:ascii="Trebuchet MS" w:eastAsia="Calibri" w:hAnsi="Trebuchet MS"/>
        </w:rPr>
        <w:t xml:space="preserve"> UAT Ocna Șugatag din Maramureș</w:t>
      </w:r>
      <w:r w:rsidR="00CE0608" w:rsidRPr="00CE0608">
        <w:rPr>
          <w:rFonts w:ascii="Trebuchet MS" w:eastAsia="Calibri" w:hAnsi="Trebuchet MS"/>
        </w:rPr>
        <w:t xml:space="preserve"> și a sumei de 623.705 lei pentru UAT Vălenii de Munte din Prahova</w:t>
      </w:r>
      <w:r w:rsidR="00AA2E99">
        <w:rPr>
          <w:rFonts w:ascii="Trebuchet MS" w:eastAsia="Calibri" w:hAnsi="Trebuchet MS"/>
        </w:rPr>
        <w:t>.</w:t>
      </w:r>
    </w:p>
    <w:p w:rsidR="00AA2E99" w:rsidRPr="00D93FA0" w:rsidRDefault="00AA2E99" w:rsidP="00D93FA0">
      <w:pPr>
        <w:ind w:right="-43"/>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bookmarkStart w:id="0" w:name="_GoBack"/>
    </w:p>
    <w:bookmarkEnd w:id="0"/>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D93FA0">
        <w:rPr>
          <w:rFonts w:ascii="Trebuchet MS" w:hAnsi="Trebuchet MS"/>
        </w:rPr>
        <w:t>94</w:t>
      </w:r>
      <w:r w:rsidR="00490089">
        <w:rPr>
          <w:rFonts w:ascii="Trebuchet MS" w:hAnsi="Trebuchet MS"/>
        </w:rPr>
        <w:t>/29</w:t>
      </w:r>
      <w:r w:rsidR="00503F96">
        <w:rPr>
          <w:rFonts w:ascii="Trebuchet MS" w:hAnsi="Trebuchet MS"/>
        </w:rPr>
        <w:t>.08</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71" w:rsidRDefault="00140D71">
      <w:r>
        <w:separator/>
      </w:r>
    </w:p>
  </w:endnote>
  <w:endnote w:type="continuationSeparator" w:id="0">
    <w:p w:rsidR="00140D71" w:rsidRDefault="001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CE0608">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CE0608">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71" w:rsidRDefault="00140D71">
      <w:r>
        <w:separator/>
      </w:r>
    </w:p>
  </w:footnote>
  <w:footnote w:type="continuationSeparator" w:id="0">
    <w:p w:rsidR="00140D71" w:rsidRDefault="0014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0D71"/>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77D3"/>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35A66"/>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608"/>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2518-BDFF-4792-91B5-B5218D69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2023-07-07T07:54:00Z</cp:lastPrinted>
  <dcterms:created xsi:type="dcterms:W3CDTF">2023-08-29T06:34:00Z</dcterms:created>
  <dcterms:modified xsi:type="dcterms:W3CDTF">2023-08-29T12:55:00Z</dcterms:modified>
</cp:coreProperties>
</file>