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BAF8FC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</w:rPr>
        <w:t>ORDIN</w:t>
      </w:r>
    </w:p>
    <w:p w14:paraId="21EEC5B9" w14:textId="77952535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eastAsia="Arial Unicode MS" w:hAnsi="Times New Roman"/>
          <w:b/>
        </w:rPr>
        <w:t xml:space="preserve">privind </w:t>
      </w:r>
      <w:r w:rsidR="00F76C72">
        <w:rPr>
          <w:rFonts w:ascii="Times New Roman" w:eastAsia="Arial Unicode MS" w:hAnsi="Times New Roman"/>
          <w:b/>
        </w:rPr>
        <w:t xml:space="preserve">modificarea </w:t>
      </w:r>
      <w:r w:rsidRPr="00EF06E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60240C71" w14:textId="77777777" w:rsidR="00CA33C2" w:rsidRPr="00EF06E1" w:rsidRDefault="00CA33C2" w:rsidP="0063428B">
      <w:pPr>
        <w:spacing w:line="360" w:lineRule="auto"/>
        <w:rPr>
          <w:rFonts w:ascii="Times New Roman" w:hAnsi="Times New Roman"/>
          <w:b/>
        </w:rPr>
      </w:pPr>
    </w:p>
    <w:p w14:paraId="61FE3AC4" w14:textId="15E21299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EF06E1">
        <w:rPr>
          <w:rFonts w:ascii="Times New Roman" w:hAnsi="Times New Roman"/>
          <w:iCs/>
          <w:lang w:eastAsia="en-US"/>
        </w:rPr>
        <w:t xml:space="preserve">Având în vedere dispoziţiile </w:t>
      </w:r>
      <w:r w:rsidRPr="00EF06E1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9 </w:t>
      </w:r>
      <w:hyperlink r:id="rId8" w:history="1">
        <w:r w:rsidRPr="00EF06E1">
          <w:rPr>
            <w:rStyle w:val="Hyperlink"/>
            <w:rFonts w:ascii="Times New Roman" w:hAnsi="Times New Roman"/>
            <w:color w:val="auto"/>
            <w:u w:val="none"/>
          </w:rPr>
          <w:t>alin.</w:t>
        </w:r>
        <w:r w:rsidR="00B73916">
          <w:rPr>
            <w:rStyle w:val="Hyperlink"/>
            <w:rFonts w:ascii="Times New Roman" w:hAnsi="Times New Roman"/>
            <w:color w:val="auto"/>
            <w:u w:val="none"/>
          </w:rPr>
          <w:t xml:space="preserve"> (12</w:t>
        </w:r>
        <w:r w:rsidR="00B73916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1</w:t>
        </w:r>
        <w:r w:rsidR="00B73916">
          <w:rPr>
            <w:rStyle w:val="Hyperlink"/>
            <w:rFonts w:ascii="Times New Roman" w:hAnsi="Times New Roman"/>
            <w:color w:val="auto"/>
            <w:u w:val="none"/>
          </w:rPr>
          <w:t xml:space="preserve">) și alin. </w:t>
        </w:r>
        <w:r w:rsidRPr="00EF06E1">
          <w:rPr>
            <w:rStyle w:val="Hyperlink"/>
            <w:rFonts w:ascii="Times New Roman" w:hAnsi="Times New Roman"/>
            <w:color w:val="auto"/>
            <w:u w:val="none"/>
          </w:rPr>
          <w:t>(34</w:t>
        </w:r>
        <w:r w:rsidRPr="00EF06E1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EF06E1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EF06E1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ulterioare,</w:t>
      </w:r>
    </w:p>
    <w:p w14:paraId="71216ABC" w14:textId="1CF03879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EF06E1">
        <w:rPr>
          <w:rFonts w:ascii="Times New Roman" w:hAnsi="Times New Roman"/>
          <w:iCs/>
          <w:lang w:eastAsia="en-US"/>
        </w:rPr>
        <w:t xml:space="preserve">În temeiul art. 3 </w:t>
      </w:r>
      <w:hyperlink r:id="rId9" w:history="1">
        <w:r w:rsidRPr="00EF06E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EF06E1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 </w:t>
      </w:r>
    </w:p>
    <w:p w14:paraId="2A089FF7" w14:textId="77777777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EF06E1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27ED8F56" w14:textId="77777777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5FA0B074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EF06E1">
        <w:rPr>
          <w:rFonts w:ascii="Times New Roman" w:hAnsi="Times New Roman"/>
          <w:b/>
          <w:iCs/>
          <w:lang w:eastAsia="en-US"/>
        </w:rPr>
        <w:t>ORDIN:</w:t>
      </w:r>
    </w:p>
    <w:p w14:paraId="329E46A8" w14:textId="2FC160E2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1. </w:t>
      </w:r>
      <w:r w:rsidRPr="00EF06E1">
        <w:rPr>
          <w:rFonts w:ascii="Times New Roman" w:hAnsi="Times New Roman"/>
          <w:lang w:eastAsia="en-US"/>
        </w:rPr>
        <w:t xml:space="preserve"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se </w:t>
      </w:r>
      <w:r w:rsidR="00B90C94" w:rsidRPr="00EF06E1">
        <w:rPr>
          <w:rFonts w:ascii="Times New Roman" w:hAnsi="Times New Roman"/>
          <w:lang w:eastAsia="en-US"/>
        </w:rPr>
        <w:t xml:space="preserve"> </w:t>
      </w:r>
      <w:r w:rsidR="00F76C72">
        <w:rPr>
          <w:rFonts w:ascii="Times New Roman" w:hAnsi="Times New Roman"/>
          <w:lang w:eastAsia="en-US"/>
        </w:rPr>
        <w:t xml:space="preserve">modifică </w:t>
      </w:r>
      <w:r w:rsidRPr="00EF06E1">
        <w:rPr>
          <w:rFonts w:ascii="Times New Roman" w:hAnsi="Times New Roman"/>
          <w:lang w:eastAsia="en-US"/>
        </w:rPr>
        <w:t>conform anexei care face parte integrantă din prezentul ordin.</w:t>
      </w:r>
    </w:p>
    <w:p w14:paraId="7D095FD0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2.  </w:t>
      </w:r>
      <w:r w:rsidRPr="00EF06E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7FA0B7C2" w14:textId="77777777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Directorul general </w:t>
      </w:r>
    </w:p>
    <w:p w14:paraId="53B692EC" w14:textId="568284EC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al Agenției Naționale </w:t>
      </w:r>
      <w:r w:rsidR="00117246" w:rsidRPr="00EF06E1">
        <w:rPr>
          <w:rFonts w:ascii="Times New Roman" w:hAnsi="Times New Roman"/>
          <w:lang w:eastAsia="en-US"/>
        </w:rPr>
        <w:t xml:space="preserve">de </w:t>
      </w:r>
      <w:r w:rsidRPr="00EF06E1">
        <w:rPr>
          <w:rFonts w:ascii="Times New Roman" w:hAnsi="Times New Roman"/>
          <w:lang w:eastAsia="en-US"/>
        </w:rPr>
        <w:t>Cadastru și Publicitate Imobiliară</w:t>
      </w:r>
    </w:p>
    <w:p w14:paraId="53476244" w14:textId="187DEE17" w:rsidR="00430A95" w:rsidRDefault="00353DA0" w:rsidP="00353DA0">
      <w:pPr>
        <w:spacing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  <w:r w:rsidRPr="00353DA0">
        <w:rPr>
          <w:rFonts w:ascii="Times New Roman" w:eastAsia="Calibri" w:hAnsi="Times New Roman"/>
          <w:lang w:eastAsia="en-US"/>
        </w:rPr>
        <w:t>Laurențiu Alexandru BLAGA</w:t>
      </w:r>
    </w:p>
    <w:p w14:paraId="7491B253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4732260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FFA790B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5AFC4815" w14:textId="5215DA31" w:rsidR="00CA33C2" w:rsidRPr="00EF06E1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>București</w:t>
      </w:r>
    </w:p>
    <w:p w14:paraId="1B662FCA" w14:textId="77777777" w:rsidR="00CA33C2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 xml:space="preserve">Nr. </w:t>
      </w:r>
    </w:p>
    <w:p w14:paraId="2AB303EF" w14:textId="77777777" w:rsidR="00ED4D5A" w:rsidRDefault="00ED4D5A" w:rsidP="0063428B">
      <w:pPr>
        <w:spacing w:line="360" w:lineRule="auto"/>
        <w:ind w:firstLine="708"/>
        <w:jc w:val="both"/>
        <w:rPr>
          <w:rFonts w:ascii="Times New Roman" w:hAnsi="Times New Roman"/>
          <w:b/>
          <w:lang w:eastAsia="en-US"/>
        </w:rPr>
      </w:pPr>
    </w:p>
    <w:p w14:paraId="3A4409E9" w14:textId="327F2589" w:rsidR="005E54CD" w:rsidRPr="00EF06E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  <w:lang w:eastAsia="en-US"/>
        </w:rPr>
        <w:lastRenderedPageBreak/>
        <w:t>Anexă la Ordinul</w:t>
      </w:r>
      <w:r w:rsidRPr="00EF06E1">
        <w:rPr>
          <w:rFonts w:ascii="Times New Roman" w:hAnsi="Times New Roman"/>
          <w:lang w:eastAsia="en-US"/>
        </w:rPr>
        <w:t xml:space="preserve"> </w:t>
      </w:r>
      <w:r w:rsidRPr="00EF06E1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EF06E1">
        <w:rPr>
          <w:rFonts w:ascii="Times New Roman" w:eastAsia="Arial Unicode MS" w:hAnsi="Times New Roman"/>
          <w:b/>
        </w:rPr>
        <w:t xml:space="preserve">privind </w:t>
      </w:r>
      <w:r w:rsidR="00F76C72">
        <w:rPr>
          <w:rFonts w:ascii="Times New Roman" w:eastAsia="Arial Unicode MS" w:hAnsi="Times New Roman"/>
          <w:b/>
        </w:rPr>
        <w:t xml:space="preserve">modificarea </w:t>
      </w:r>
      <w:r w:rsidRPr="00EF06E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5F3D0BF4" w14:textId="77777777" w:rsidR="005E54CD" w:rsidRPr="00EF06E1" w:rsidRDefault="005E54CD" w:rsidP="0063428B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</w:p>
    <w:p w14:paraId="005F2F67" w14:textId="3223A400" w:rsidR="00B90C94" w:rsidRPr="00EF06E1" w:rsidRDefault="005E54CD" w:rsidP="00F108C7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se </w:t>
      </w:r>
      <w:r w:rsidR="00F76C72">
        <w:rPr>
          <w:rFonts w:ascii="Times New Roman" w:hAnsi="Times New Roman"/>
          <w:lang w:eastAsia="en-US"/>
        </w:rPr>
        <w:t xml:space="preserve">modifică </w:t>
      </w:r>
      <w:r w:rsidR="00B064D7" w:rsidRPr="00EF06E1">
        <w:rPr>
          <w:rFonts w:ascii="Times New Roman" w:hAnsi="Times New Roman"/>
          <w:lang w:eastAsia="en-US"/>
        </w:rPr>
        <w:t xml:space="preserve">după </w:t>
      </w:r>
      <w:r w:rsidRPr="00EF06E1">
        <w:rPr>
          <w:rFonts w:ascii="Times New Roman" w:hAnsi="Times New Roman"/>
          <w:lang w:eastAsia="en-US"/>
        </w:rPr>
        <w:t>cum urmează:</w:t>
      </w:r>
    </w:p>
    <w:p w14:paraId="62C56E87" w14:textId="6D2DED93" w:rsidR="00C91BDC" w:rsidRPr="00EF06E1" w:rsidRDefault="00C91BDC" w:rsidP="00B90C94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785596EE" w14:textId="2E6A0EEB" w:rsidR="00FC2DF7" w:rsidRDefault="00902AB9" w:rsidP="00DD135A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FE058A">
        <w:rPr>
          <w:rFonts w:ascii="Times New Roman" w:hAnsi="Times New Roman"/>
          <w:b/>
        </w:rPr>
        <w:t>1</w:t>
      </w:r>
      <w:r w:rsidR="00FC2DF7" w:rsidRPr="00FE058A">
        <w:rPr>
          <w:rFonts w:ascii="Times New Roman" w:hAnsi="Times New Roman"/>
          <w:b/>
        </w:rPr>
        <w:t>.</w:t>
      </w:r>
      <w:r w:rsidR="00FC2DF7" w:rsidRPr="00FE058A">
        <w:t xml:space="preserve"> </w:t>
      </w:r>
      <w:r w:rsidR="00FC2DF7" w:rsidRPr="00FE058A">
        <w:rPr>
          <w:rFonts w:ascii="Times New Roman" w:hAnsi="Times New Roman"/>
          <w:b/>
        </w:rPr>
        <w:t>La punctul 7</w:t>
      </w:r>
      <w:r w:rsidR="00430A95">
        <w:rPr>
          <w:rFonts w:ascii="Times New Roman" w:hAnsi="Times New Roman"/>
          <w:b/>
        </w:rPr>
        <w:t xml:space="preserve"> al </w:t>
      </w:r>
      <w:r w:rsidR="00430A95" w:rsidRPr="00FE058A">
        <w:rPr>
          <w:rFonts w:ascii="Times New Roman" w:hAnsi="Times New Roman"/>
          <w:b/>
        </w:rPr>
        <w:t>articolul</w:t>
      </w:r>
      <w:r w:rsidR="00430A95">
        <w:rPr>
          <w:rFonts w:ascii="Times New Roman" w:hAnsi="Times New Roman"/>
          <w:b/>
        </w:rPr>
        <w:t>ui</w:t>
      </w:r>
      <w:r w:rsidR="00430A95" w:rsidRPr="00FE058A">
        <w:rPr>
          <w:rFonts w:ascii="Times New Roman" w:hAnsi="Times New Roman"/>
          <w:b/>
        </w:rPr>
        <w:t xml:space="preserve"> 5</w:t>
      </w:r>
      <w:r w:rsidR="00FC2DF7" w:rsidRPr="00FE058A">
        <w:rPr>
          <w:rFonts w:ascii="Times New Roman" w:hAnsi="Times New Roman"/>
          <w:b/>
        </w:rPr>
        <w:t xml:space="preserve">, </w:t>
      </w:r>
      <w:r w:rsidR="00430A95">
        <w:rPr>
          <w:rFonts w:ascii="Times New Roman" w:hAnsi="Times New Roman"/>
          <w:b/>
        </w:rPr>
        <w:t xml:space="preserve">alineatul </w:t>
      </w:r>
      <w:r w:rsidR="00353DA0" w:rsidRPr="00353DA0">
        <w:rPr>
          <w:rFonts w:ascii="Times New Roman" w:hAnsi="Times New Roman"/>
          <w:b/>
        </w:rPr>
        <w:t>(2</w:t>
      </w:r>
      <w:r w:rsidR="00353DA0" w:rsidRPr="00353DA0">
        <w:rPr>
          <w:rFonts w:ascii="Times New Roman" w:hAnsi="Times New Roman"/>
          <w:b/>
          <w:vertAlign w:val="superscript"/>
        </w:rPr>
        <w:t>11</w:t>
      </w:r>
      <w:r w:rsidR="00353DA0" w:rsidRPr="00353DA0">
        <w:rPr>
          <w:rFonts w:ascii="Times New Roman" w:hAnsi="Times New Roman"/>
          <w:b/>
        </w:rPr>
        <w:t xml:space="preserve">) </w:t>
      </w:r>
      <w:r w:rsidR="00FE3BED">
        <w:rPr>
          <w:rFonts w:ascii="Times New Roman" w:hAnsi="Times New Roman"/>
          <w:b/>
        </w:rPr>
        <w:t>se modifică după cum urmează</w:t>
      </w:r>
      <w:r w:rsidR="00FC2DF7" w:rsidRPr="00FE058A">
        <w:rPr>
          <w:rFonts w:ascii="Times New Roman" w:hAnsi="Times New Roman"/>
          <w:b/>
        </w:rPr>
        <w:t>:</w:t>
      </w:r>
    </w:p>
    <w:p w14:paraId="14E57E49" w14:textId="7E0C43D6" w:rsidR="00B24CCD" w:rsidRPr="00353DA0" w:rsidRDefault="00353DA0" w:rsidP="00FC2DF7">
      <w:pPr>
        <w:spacing w:line="360" w:lineRule="auto"/>
        <w:ind w:firstLine="708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„</w:t>
      </w:r>
      <w:r w:rsidRPr="00C45C11">
        <w:rPr>
          <w:rFonts w:ascii="Times New Roman" w:hAnsi="Times New Roman"/>
        </w:rPr>
        <w:t>Prin excepţie de la prevederile alin. (2) şi (2</w:t>
      </w:r>
      <w:r w:rsidRPr="00C45C11">
        <w:rPr>
          <w:rFonts w:ascii="Times New Roman" w:hAnsi="Times New Roman"/>
          <w:vertAlign w:val="superscript"/>
        </w:rPr>
        <w:t>10</w:t>
      </w:r>
      <w:r w:rsidRPr="00C45C11">
        <w:rPr>
          <w:rFonts w:ascii="Times New Roman" w:hAnsi="Times New Roman"/>
        </w:rPr>
        <w:t xml:space="preserve">), pentru contractele de finanţare încheiate în anul 2021, termenul se poate prelungi până la data de 31 mai 2024 în cazul lucrărilor de înregistrare sistematică pentru care a fost emis procesul-verbal de recepţie cantitativă şi calitativă aferent Livrării nr. 1 </w:t>
      </w:r>
      <w:r w:rsidRPr="00C45C11">
        <w:rPr>
          <w:rFonts w:ascii="Times New Roman" w:hAnsi="Times New Roman"/>
          <w:i/>
        </w:rPr>
        <w:t>«Documentele tehnice ale cadastrului - spre publicare</w:t>
      </w:r>
      <w:r w:rsidRPr="00C45C11">
        <w:rPr>
          <w:rFonts w:ascii="Times New Roman" w:hAnsi="Times New Roman"/>
        </w:rPr>
        <w:t>», până cel târziu la data de 31 martie 2023</w:t>
      </w:r>
      <w:r w:rsidRPr="00353DA0">
        <w:rPr>
          <w:rFonts w:ascii="Times New Roman" w:hAnsi="Times New Roman"/>
          <w:i/>
        </w:rPr>
        <w:t>”</w:t>
      </w:r>
      <w:r>
        <w:rPr>
          <w:rFonts w:ascii="Times New Roman" w:hAnsi="Times New Roman"/>
          <w:i/>
        </w:rPr>
        <w:t>.</w:t>
      </w:r>
      <w:bookmarkStart w:id="0" w:name="_GoBack"/>
      <w:bookmarkEnd w:id="0"/>
    </w:p>
    <w:sectPr w:rsidR="00B24CCD" w:rsidRPr="00353DA0" w:rsidSect="007E1F9A">
      <w:footerReference w:type="default" r:id="rId10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E0ACC9" w14:textId="77777777" w:rsidR="00967294" w:rsidRDefault="00967294">
      <w:r>
        <w:separator/>
      </w:r>
    </w:p>
  </w:endnote>
  <w:endnote w:type="continuationSeparator" w:id="0">
    <w:p w14:paraId="46060FBC" w14:textId="77777777" w:rsidR="00967294" w:rsidRDefault="00967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171B09C" w14:textId="77777777" w:rsidR="00C746BB" w:rsidRPr="003A1EA8" w:rsidRDefault="00C746BB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C45C11">
          <w:rPr>
            <w:rFonts w:ascii="Times New Roman" w:hAnsi="Times New Roman"/>
            <w:noProof/>
          </w:rPr>
          <w:t>1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3CF52E" w14:textId="77777777" w:rsidR="00967294" w:rsidRDefault="00967294">
      <w:r>
        <w:separator/>
      </w:r>
    </w:p>
  </w:footnote>
  <w:footnote w:type="continuationSeparator" w:id="0">
    <w:p w14:paraId="1B6CA5CA" w14:textId="77777777" w:rsidR="00967294" w:rsidRDefault="00967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 w15:restartNumberingAfterBreak="0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 w15:restartNumberingAfterBreak="0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 w15:restartNumberingAfterBreak="0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 w15:restartNumberingAfterBreak="0">
    <w:nsid w:val="2C242DB1"/>
    <w:multiLevelType w:val="hybridMultilevel"/>
    <w:tmpl w:val="62E2FF08"/>
    <w:lvl w:ilvl="0" w:tplc="D5F0E24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25" w:hanging="360"/>
      </w:pPr>
    </w:lvl>
    <w:lvl w:ilvl="2" w:tplc="0418001B" w:tentative="1">
      <w:start w:val="1"/>
      <w:numFmt w:val="lowerRoman"/>
      <w:lvlText w:val="%3."/>
      <w:lvlJc w:val="right"/>
      <w:pPr>
        <w:ind w:left="2145" w:hanging="180"/>
      </w:pPr>
    </w:lvl>
    <w:lvl w:ilvl="3" w:tplc="0418000F" w:tentative="1">
      <w:start w:val="1"/>
      <w:numFmt w:val="decimal"/>
      <w:lvlText w:val="%4."/>
      <w:lvlJc w:val="left"/>
      <w:pPr>
        <w:ind w:left="2865" w:hanging="360"/>
      </w:pPr>
    </w:lvl>
    <w:lvl w:ilvl="4" w:tplc="04180019" w:tentative="1">
      <w:start w:val="1"/>
      <w:numFmt w:val="lowerLetter"/>
      <w:lvlText w:val="%5."/>
      <w:lvlJc w:val="left"/>
      <w:pPr>
        <w:ind w:left="3585" w:hanging="360"/>
      </w:pPr>
    </w:lvl>
    <w:lvl w:ilvl="5" w:tplc="0418001B" w:tentative="1">
      <w:start w:val="1"/>
      <w:numFmt w:val="lowerRoman"/>
      <w:lvlText w:val="%6."/>
      <w:lvlJc w:val="right"/>
      <w:pPr>
        <w:ind w:left="4305" w:hanging="180"/>
      </w:pPr>
    </w:lvl>
    <w:lvl w:ilvl="6" w:tplc="0418000F" w:tentative="1">
      <w:start w:val="1"/>
      <w:numFmt w:val="decimal"/>
      <w:lvlText w:val="%7."/>
      <w:lvlJc w:val="left"/>
      <w:pPr>
        <w:ind w:left="5025" w:hanging="360"/>
      </w:pPr>
    </w:lvl>
    <w:lvl w:ilvl="7" w:tplc="04180019" w:tentative="1">
      <w:start w:val="1"/>
      <w:numFmt w:val="lowerLetter"/>
      <w:lvlText w:val="%8."/>
      <w:lvlJc w:val="left"/>
      <w:pPr>
        <w:ind w:left="5745" w:hanging="360"/>
      </w:pPr>
    </w:lvl>
    <w:lvl w:ilvl="8" w:tplc="0418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 w15:restartNumberingAfterBreak="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1" w15:restartNumberingAfterBreak="0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20"/>
  </w:num>
  <w:num w:numId="7">
    <w:abstractNumId w:val="13"/>
  </w:num>
  <w:num w:numId="8">
    <w:abstractNumId w:val="16"/>
  </w:num>
  <w:num w:numId="9">
    <w:abstractNumId w:val="1"/>
  </w:num>
  <w:num w:numId="10">
    <w:abstractNumId w:val="14"/>
  </w:num>
  <w:num w:numId="11">
    <w:abstractNumId w:val="15"/>
  </w:num>
  <w:num w:numId="12">
    <w:abstractNumId w:val="10"/>
  </w:num>
  <w:num w:numId="13">
    <w:abstractNumId w:val="6"/>
  </w:num>
  <w:num w:numId="14">
    <w:abstractNumId w:val="18"/>
  </w:num>
  <w:num w:numId="15">
    <w:abstractNumId w:val="2"/>
  </w:num>
  <w:num w:numId="16">
    <w:abstractNumId w:val="19"/>
  </w:num>
  <w:num w:numId="17">
    <w:abstractNumId w:val="12"/>
  </w:num>
  <w:num w:numId="18">
    <w:abstractNumId w:val="11"/>
  </w:num>
  <w:num w:numId="19">
    <w:abstractNumId w:val="21"/>
  </w:num>
  <w:num w:numId="20">
    <w:abstractNumId w:val="4"/>
  </w:num>
  <w:num w:numId="21">
    <w:abstractNumId w:val="17"/>
  </w:num>
  <w:num w:numId="22">
    <w:abstractNumId w:val="2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731"/>
    <w:rsid w:val="00010C47"/>
    <w:rsid w:val="00014D2B"/>
    <w:rsid w:val="0002196A"/>
    <w:rsid w:val="00024E6E"/>
    <w:rsid w:val="00027F44"/>
    <w:rsid w:val="00052573"/>
    <w:rsid w:val="000576B9"/>
    <w:rsid w:val="000625EF"/>
    <w:rsid w:val="00062C56"/>
    <w:rsid w:val="000846C3"/>
    <w:rsid w:val="000852DD"/>
    <w:rsid w:val="000965CB"/>
    <w:rsid w:val="000A2D77"/>
    <w:rsid w:val="000A5FF8"/>
    <w:rsid w:val="000B295B"/>
    <w:rsid w:val="000D3298"/>
    <w:rsid w:val="000E6B50"/>
    <w:rsid w:val="00117246"/>
    <w:rsid w:val="001208E5"/>
    <w:rsid w:val="001304E9"/>
    <w:rsid w:val="0013524C"/>
    <w:rsid w:val="00146986"/>
    <w:rsid w:val="001478F1"/>
    <w:rsid w:val="00147A50"/>
    <w:rsid w:val="001628F9"/>
    <w:rsid w:val="00164C65"/>
    <w:rsid w:val="00166370"/>
    <w:rsid w:val="001B3FAD"/>
    <w:rsid w:val="001B6048"/>
    <w:rsid w:val="001B7373"/>
    <w:rsid w:val="001C3145"/>
    <w:rsid w:val="001C77FA"/>
    <w:rsid w:val="001D0760"/>
    <w:rsid w:val="001D10AE"/>
    <w:rsid w:val="001E496B"/>
    <w:rsid w:val="001E6EA7"/>
    <w:rsid w:val="001F17C6"/>
    <w:rsid w:val="001F61F0"/>
    <w:rsid w:val="00203B34"/>
    <w:rsid w:val="00214BF2"/>
    <w:rsid w:val="002232EB"/>
    <w:rsid w:val="00227FE9"/>
    <w:rsid w:val="00232A88"/>
    <w:rsid w:val="0023669E"/>
    <w:rsid w:val="0024190B"/>
    <w:rsid w:val="002439F9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C0C06"/>
    <w:rsid w:val="002C3065"/>
    <w:rsid w:val="002C3731"/>
    <w:rsid w:val="002D257A"/>
    <w:rsid w:val="002D2D7C"/>
    <w:rsid w:val="002F7271"/>
    <w:rsid w:val="0031452B"/>
    <w:rsid w:val="0032088F"/>
    <w:rsid w:val="00322027"/>
    <w:rsid w:val="0035070F"/>
    <w:rsid w:val="00351E81"/>
    <w:rsid w:val="00353DA0"/>
    <w:rsid w:val="003571D5"/>
    <w:rsid w:val="00361B58"/>
    <w:rsid w:val="0036244E"/>
    <w:rsid w:val="00372B47"/>
    <w:rsid w:val="00376DAB"/>
    <w:rsid w:val="00383A40"/>
    <w:rsid w:val="003879CF"/>
    <w:rsid w:val="003D4F87"/>
    <w:rsid w:val="003E292A"/>
    <w:rsid w:val="003E529C"/>
    <w:rsid w:val="003F301B"/>
    <w:rsid w:val="004019FB"/>
    <w:rsid w:val="00415BD8"/>
    <w:rsid w:val="00422364"/>
    <w:rsid w:val="00430A95"/>
    <w:rsid w:val="00437073"/>
    <w:rsid w:val="004433AE"/>
    <w:rsid w:val="00447D22"/>
    <w:rsid w:val="00456105"/>
    <w:rsid w:val="0047026B"/>
    <w:rsid w:val="004755E3"/>
    <w:rsid w:val="00487732"/>
    <w:rsid w:val="00496099"/>
    <w:rsid w:val="004A00FE"/>
    <w:rsid w:val="004A27F2"/>
    <w:rsid w:val="004A685E"/>
    <w:rsid w:val="004B26AB"/>
    <w:rsid w:val="004B62D3"/>
    <w:rsid w:val="004C4C39"/>
    <w:rsid w:val="004C6B2A"/>
    <w:rsid w:val="004D04F8"/>
    <w:rsid w:val="004D19F6"/>
    <w:rsid w:val="004D2EB6"/>
    <w:rsid w:val="004D4F79"/>
    <w:rsid w:val="004E2773"/>
    <w:rsid w:val="005100ED"/>
    <w:rsid w:val="00515075"/>
    <w:rsid w:val="00532641"/>
    <w:rsid w:val="00534C71"/>
    <w:rsid w:val="00542300"/>
    <w:rsid w:val="00550BDD"/>
    <w:rsid w:val="00553E05"/>
    <w:rsid w:val="00555B9E"/>
    <w:rsid w:val="00565675"/>
    <w:rsid w:val="005766D8"/>
    <w:rsid w:val="005B041E"/>
    <w:rsid w:val="005C3028"/>
    <w:rsid w:val="005C46E1"/>
    <w:rsid w:val="005E54CD"/>
    <w:rsid w:val="00604C42"/>
    <w:rsid w:val="00611C38"/>
    <w:rsid w:val="00625D3B"/>
    <w:rsid w:val="0063428B"/>
    <w:rsid w:val="006370FD"/>
    <w:rsid w:val="006405C0"/>
    <w:rsid w:val="00650297"/>
    <w:rsid w:val="00665C11"/>
    <w:rsid w:val="00667FC3"/>
    <w:rsid w:val="00674D69"/>
    <w:rsid w:val="00680407"/>
    <w:rsid w:val="00685020"/>
    <w:rsid w:val="00692AB5"/>
    <w:rsid w:val="006C128E"/>
    <w:rsid w:val="006E07B7"/>
    <w:rsid w:val="006F5735"/>
    <w:rsid w:val="00715ED2"/>
    <w:rsid w:val="00717EEE"/>
    <w:rsid w:val="00731A03"/>
    <w:rsid w:val="00747C72"/>
    <w:rsid w:val="00753ECE"/>
    <w:rsid w:val="00760C03"/>
    <w:rsid w:val="00761024"/>
    <w:rsid w:val="007727D1"/>
    <w:rsid w:val="00774C59"/>
    <w:rsid w:val="00784FF4"/>
    <w:rsid w:val="00794E4D"/>
    <w:rsid w:val="007960B7"/>
    <w:rsid w:val="007B118F"/>
    <w:rsid w:val="007C2BA3"/>
    <w:rsid w:val="007E1F9A"/>
    <w:rsid w:val="007F0273"/>
    <w:rsid w:val="008208ED"/>
    <w:rsid w:val="0082351B"/>
    <w:rsid w:val="008329DB"/>
    <w:rsid w:val="00835960"/>
    <w:rsid w:val="00836ED4"/>
    <w:rsid w:val="00840545"/>
    <w:rsid w:val="008407DE"/>
    <w:rsid w:val="0084147D"/>
    <w:rsid w:val="00855161"/>
    <w:rsid w:val="008574D1"/>
    <w:rsid w:val="008751D1"/>
    <w:rsid w:val="008A3BBC"/>
    <w:rsid w:val="008A599E"/>
    <w:rsid w:val="008B39D7"/>
    <w:rsid w:val="008C59F1"/>
    <w:rsid w:val="008D5B41"/>
    <w:rsid w:val="008D7CCD"/>
    <w:rsid w:val="008F06E2"/>
    <w:rsid w:val="008F1362"/>
    <w:rsid w:val="008F1B1C"/>
    <w:rsid w:val="00902AB9"/>
    <w:rsid w:val="0092164A"/>
    <w:rsid w:val="00924A01"/>
    <w:rsid w:val="00927E7B"/>
    <w:rsid w:val="00935323"/>
    <w:rsid w:val="0094204E"/>
    <w:rsid w:val="00967294"/>
    <w:rsid w:val="009A78BE"/>
    <w:rsid w:val="009B29BA"/>
    <w:rsid w:val="009B7EB0"/>
    <w:rsid w:val="009C2636"/>
    <w:rsid w:val="009C2F8D"/>
    <w:rsid w:val="009C4424"/>
    <w:rsid w:val="009D14FA"/>
    <w:rsid w:val="009D7EAF"/>
    <w:rsid w:val="009F4CFB"/>
    <w:rsid w:val="009F548F"/>
    <w:rsid w:val="009F5FB0"/>
    <w:rsid w:val="00A14552"/>
    <w:rsid w:val="00A21284"/>
    <w:rsid w:val="00A22D7E"/>
    <w:rsid w:val="00A344BE"/>
    <w:rsid w:val="00A36474"/>
    <w:rsid w:val="00A408D6"/>
    <w:rsid w:val="00A5444F"/>
    <w:rsid w:val="00A549BA"/>
    <w:rsid w:val="00A54FD4"/>
    <w:rsid w:val="00A84136"/>
    <w:rsid w:val="00AA348E"/>
    <w:rsid w:val="00AB41A3"/>
    <w:rsid w:val="00AB56FB"/>
    <w:rsid w:val="00AB5B84"/>
    <w:rsid w:val="00AE775E"/>
    <w:rsid w:val="00B01C33"/>
    <w:rsid w:val="00B064D7"/>
    <w:rsid w:val="00B07663"/>
    <w:rsid w:val="00B07A65"/>
    <w:rsid w:val="00B10401"/>
    <w:rsid w:val="00B16235"/>
    <w:rsid w:val="00B17688"/>
    <w:rsid w:val="00B24CCD"/>
    <w:rsid w:val="00B264CB"/>
    <w:rsid w:val="00B372C8"/>
    <w:rsid w:val="00B40062"/>
    <w:rsid w:val="00B40303"/>
    <w:rsid w:val="00B5052A"/>
    <w:rsid w:val="00B51008"/>
    <w:rsid w:val="00B73916"/>
    <w:rsid w:val="00B75068"/>
    <w:rsid w:val="00B765C0"/>
    <w:rsid w:val="00B8003D"/>
    <w:rsid w:val="00B90C94"/>
    <w:rsid w:val="00BD462C"/>
    <w:rsid w:val="00C1016D"/>
    <w:rsid w:val="00C12E7D"/>
    <w:rsid w:val="00C1661B"/>
    <w:rsid w:val="00C358CA"/>
    <w:rsid w:val="00C45C11"/>
    <w:rsid w:val="00C52B88"/>
    <w:rsid w:val="00C601F2"/>
    <w:rsid w:val="00C640B3"/>
    <w:rsid w:val="00C65356"/>
    <w:rsid w:val="00C65788"/>
    <w:rsid w:val="00C720CF"/>
    <w:rsid w:val="00C746BB"/>
    <w:rsid w:val="00C81D24"/>
    <w:rsid w:val="00C85FF8"/>
    <w:rsid w:val="00C91BDC"/>
    <w:rsid w:val="00CA33C2"/>
    <w:rsid w:val="00CA5161"/>
    <w:rsid w:val="00CC0163"/>
    <w:rsid w:val="00CC3524"/>
    <w:rsid w:val="00CC494F"/>
    <w:rsid w:val="00CC5FA0"/>
    <w:rsid w:val="00CE43CC"/>
    <w:rsid w:val="00D02AA6"/>
    <w:rsid w:val="00D12001"/>
    <w:rsid w:val="00D268E2"/>
    <w:rsid w:val="00D26AD1"/>
    <w:rsid w:val="00D35C71"/>
    <w:rsid w:val="00D537AF"/>
    <w:rsid w:val="00D65C92"/>
    <w:rsid w:val="00D76C8A"/>
    <w:rsid w:val="00D945C4"/>
    <w:rsid w:val="00DA5CC2"/>
    <w:rsid w:val="00DA6F46"/>
    <w:rsid w:val="00DD135A"/>
    <w:rsid w:val="00DF2E23"/>
    <w:rsid w:val="00DF668F"/>
    <w:rsid w:val="00E00640"/>
    <w:rsid w:val="00E03CB7"/>
    <w:rsid w:val="00E04E64"/>
    <w:rsid w:val="00E06A68"/>
    <w:rsid w:val="00E14D40"/>
    <w:rsid w:val="00E44A7C"/>
    <w:rsid w:val="00E54DBD"/>
    <w:rsid w:val="00E66257"/>
    <w:rsid w:val="00E67890"/>
    <w:rsid w:val="00E67C5D"/>
    <w:rsid w:val="00E70F07"/>
    <w:rsid w:val="00E92A43"/>
    <w:rsid w:val="00E95126"/>
    <w:rsid w:val="00E9629D"/>
    <w:rsid w:val="00EC214F"/>
    <w:rsid w:val="00EC3ED2"/>
    <w:rsid w:val="00ED4D5A"/>
    <w:rsid w:val="00EE51FC"/>
    <w:rsid w:val="00EE56AD"/>
    <w:rsid w:val="00EF06E1"/>
    <w:rsid w:val="00EF6D45"/>
    <w:rsid w:val="00EF75AB"/>
    <w:rsid w:val="00F04B24"/>
    <w:rsid w:val="00F108C7"/>
    <w:rsid w:val="00F1304A"/>
    <w:rsid w:val="00F14742"/>
    <w:rsid w:val="00F1524F"/>
    <w:rsid w:val="00F23D6A"/>
    <w:rsid w:val="00F24F24"/>
    <w:rsid w:val="00F34648"/>
    <w:rsid w:val="00F56719"/>
    <w:rsid w:val="00F60DB6"/>
    <w:rsid w:val="00F6380E"/>
    <w:rsid w:val="00F76C72"/>
    <w:rsid w:val="00FA2FD4"/>
    <w:rsid w:val="00FA5907"/>
    <w:rsid w:val="00FB5ADE"/>
    <w:rsid w:val="00FB7D78"/>
    <w:rsid w:val="00FB7E24"/>
    <w:rsid w:val="00FC2DF7"/>
    <w:rsid w:val="00FE058A"/>
    <w:rsid w:val="00FE3BED"/>
    <w:rsid w:val="00FF7344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71AC7"/>
  <w15:docId w15:val="{6A51C3CB-941E-493B-8108-8588B411B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0B8751-AE67-45B2-ABBD-435A8B62C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464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Alexandra NEACSU</cp:lastModifiedBy>
  <cp:revision>24</cp:revision>
  <dcterms:created xsi:type="dcterms:W3CDTF">2020-06-04T09:32:00Z</dcterms:created>
  <dcterms:modified xsi:type="dcterms:W3CDTF">2023-11-27T12:41:00Z</dcterms:modified>
</cp:coreProperties>
</file>