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5CFDB6" w14:textId="77777777" w:rsidR="007B055F" w:rsidRPr="004359C1" w:rsidRDefault="007B055F" w:rsidP="00373CE5">
      <w:pPr>
        <w:jc w:val="both"/>
        <w:rPr>
          <w:rFonts w:ascii="Times New Roman" w:hAnsi="Times New Roman"/>
          <w:b/>
          <w:bCs/>
        </w:rPr>
      </w:pPr>
    </w:p>
    <w:p w14:paraId="1DBD6E2C" w14:textId="77777777" w:rsidR="00331086" w:rsidRPr="004359C1" w:rsidRDefault="00331086" w:rsidP="00373CE5">
      <w:pPr>
        <w:jc w:val="both"/>
        <w:rPr>
          <w:rFonts w:ascii="Times New Roman" w:hAnsi="Times New Roman"/>
          <w:b/>
          <w:bCs/>
        </w:rPr>
      </w:pPr>
    </w:p>
    <w:p w14:paraId="5C6645A8" w14:textId="77777777" w:rsidR="00280B7A" w:rsidRPr="004359C1" w:rsidRDefault="00280B7A" w:rsidP="00373CE5">
      <w:pPr>
        <w:jc w:val="both"/>
        <w:rPr>
          <w:rFonts w:ascii="Times New Roman" w:hAnsi="Times New Roman"/>
          <w:b/>
          <w:bCs/>
        </w:rPr>
      </w:pPr>
    </w:p>
    <w:p w14:paraId="47CCB3C0" w14:textId="77777777" w:rsidR="00280B7A" w:rsidRPr="004359C1" w:rsidRDefault="00280B7A" w:rsidP="00373CE5">
      <w:pPr>
        <w:jc w:val="both"/>
        <w:rPr>
          <w:rFonts w:ascii="Times New Roman" w:hAnsi="Times New Roman"/>
          <w:b/>
          <w:bCs/>
        </w:rPr>
      </w:pPr>
    </w:p>
    <w:p w14:paraId="07385911" w14:textId="77777777" w:rsidR="00331086" w:rsidRPr="004359C1" w:rsidRDefault="00331086" w:rsidP="00373CE5">
      <w:pPr>
        <w:jc w:val="both"/>
        <w:rPr>
          <w:rFonts w:ascii="Times New Roman" w:hAnsi="Times New Roman"/>
          <w:b/>
          <w:bCs/>
        </w:rPr>
      </w:pPr>
    </w:p>
    <w:p w14:paraId="4F14339B" w14:textId="00A84CF6" w:rsidR="00331086" w:rsidRPr="004359C1" w:rsidRDefault="00331086" w:rsidP="00331086">
      <w:pPr>
        <w:spacing w:line="360" w:lineRule="auto"/>
        <w:jc w:val="center"/>
        <w:rPr>
          <w:rFonts w:ascii="Times New Roman" w:hAnsi="Times New Roman"/>
          <w:b/>
        </w:rPr>
      </w:pPr>
      <w:r w:rsidRPr="004359C1">
        <w:rPr>
          <w:rFonts w:ascii="Times New Roman" w:hAnsi="Times New Roman"/>
          <w:b/>
        </w:rPr>
        <w:t>ORDIN</w:t>
      </w:r>
    </w:p>
    <w:p w14:paraId="5DE866A6" w14:textId="7793BFD9" w:rsidR="00331086" w:rsidRPr="004359C1" w:rsidRDefault="00331086" w:rsidP="00331086">
      <w:pPr>
        <w:spacing w:line="360" w:lineRule="auto"/>
        <w:jc w:val="center"/>
        <w:rPr>
          <w:rFonts w:ascii="Times New Roman" w:eastAsia="Arial Unicode MS" w:hAnsi="Times New Roman"/>
          <w:b/>
        </w:rPr>
      </w:pPr>
      <w:r w:rsidRPr="004359C1">
        <w:rPr>
          <w:rFonts w:ascii="Times New Roman" w:hAnsi="Times New Roman"/>
          <w:b/>
        </w:rPr>
        <w:t xml:space="preserve">pentru aprobarea </w:t>
      </w:r>
      <w:r w:rsidR="006F687A" w:rsidRPr="004359C1">
        <w:rPr>
          <w:rFonts w:ascii="Times New Roman" w:eastAsia="Arial Unicode MS" w:hAnsi="Times New Roman"/>
          <w:b/>
        </w:rPr>
        <w:t>Procedurii şi modalității de alocare a sumelor, precum şi raportarea de către beneficiari a stadiului de execuţie a lucrărilor de întocmire a planurilor parcelare în vederea înscrierii din oficiu a imobilelor cuprinse în aceste planuri</w:t>
      </w:r>
    </w:p>
    <w:p w14:paraId="05793B43" w14:textId="77777777" w:rsidR="00331086" w:rsidRPr="004359C1" w:rsidRDefault="00331086" w:rsidP="00331086">
      <w:pPr>
        <w:spacing w:line="360" w:lineRule="auto"/>
        <w:jc w:val="center"/>
        <w:rPr>
          <w:rFonts w:ascii="Times New Roman" w:hAnsi="Times New Roman"/>
          <w:b/>
        </w:rPr>
      </w:pPr>
    </w:p>
    <w:p w14:paraId="17BD94CE" w14:textId="77777777" w:rsidR="00331086" w:rsidRPr="004359C1" w:rsidRDefault="00331086" w:rsidP="00331086">
      <w:pPr>
        <w:spacing w:line="360" w:lineRule="auto"/>
        <w:jc w:val="center"/>
        <w:rPr>
          <w:rFonts w:ascii="Times New Roman" w:hAnsi="Times New Roman"/>
          <w:b/>
        </w:rPr>
      </w:pPr>
    </w:p>
    <w:p w14:paraId="1744E2C6" w14:textId="77777777" w:rsidR="006F687A" w:rsidRPr="004359C1" w:rsidRDefault="006F687A" w:rsidP="006F687A">
      <w:pPr>
        <w:spacing w:line="360" w:lineRule="auto"/>
        <w:ind w:firstLine="720"/>
        <w:jc w:val="both"/>
        <w:rPr>
          <w:rFonts w:ascii="Times New Roman" w:hAnsi="Times New Roman"/>
          <w:iCs/>
          <w:lang w:eastAsia="en-US"/>
        </w:rPr>
      </w:pPr>
      <w:r w:rsidRPr="004359C1">
        <w:rPr>
          <w:rFonts w:ascii="Times New Roman" w:hAnsi="Times New Roman"/>
          <w:iCs/>
          <w:lang w:eastAsia="en-US"/>
        </w:rPr>
        <w:t xml:space="preserve">Având în vedere dispoziţiile </w:t>
      </w:r>
      <w:r w:rsidRPr="004359C1">
        <w:rPr>
          <w:rStyle w:val="l5def1"/>
          <w:rFonts w:ascii="Times New Roman" w:hAnsi="Times New Roman" w:cs="Times New Roman"/>
          <w:color w:val="auto"/>
          <w:sz w:val="24"/>
          <w:szCs w:val="24"/>
        </w:rPr>
        <w:t xml:space="preserve">art. 9 </w:t>
      </w:r>
      <w:hyperlink r:id="rId8" w:history="1">
        <w:r w:rsidRPr="004359C1">
          <w:rPr>
            <w:rStyle w:val="Hyperlink"/>
            <w:rFonts w:ascii="Times New Roman" w:hAnsi="Times New Roman"/>
            <w:color w:val="auto"/>
            <w:u w:val="none"/>
          </w:rPr>
          <w:t>alin. (12</w:t>
        </w:r>
        <w:r w:rsidRPr="004359C1">
          <w:rPr>
            <w:rStyle w:val="Hyperlink"/>
            <w:rFonts w:ascii="Times New Roman" w:hAnsi="Times New Roman"/>
            <w:color w:val="auto"/>
            <w:u w:val="none"/>
            <w:vertAlign w:val="superscript"/>
          </w:rPr>
          <w:t>1</w:t>
        </w:r>
        <w:r w:rsidRPr="004359C1">
          <w:rPr>
            <w:rStyle w:val="Hyperlink"/>
            <w:rFonts w:ascii="Times New Roman" w:hAnsi="Times New Roman"/>
            <w:color w:val="auto"/>
            <w:u w:val="none"/>
          </w:rPr>
          <w:t>) și alin. (34</w:t>
        </w:r>
        <w:r w:rsidRPr="004359C1">
          <w:rPr>
            <w:rStyle w:val="Hyperlink"/>
            <w:rFonts w:ascii="Times New Roman" w:hAnsi="Times New Roman"/>
            <w:color w:val="auto"/>
            <w:u w:val="none"/>
            <w:vertAlign w:val="superscript"/>
          </w:rPr>
          <w:t>6</w:t>
        </w:r>
        <w:r w:rsidRPr="004359C1">
          <w:rPr>
            <w:rStyle w:val="Hyperlink"/>
            <w:rFonts w:ascii="Times New Roman" w:hAnsi="Times New Roman"/>
            <w:color w:val="auto"/>
            <w:u w:val="none"/>
          </w:rPr>
          <w:t>)</w:t>
        </w:r>
      </w:hyperlink>
      <w:r w:rsidRPr="004359C1">
        <w:rPr>
          <w:rFonts w:ascii="Times New Roman" w:hAnsi="Times New Roman"/>
          <w:iCs/>
          <w:lang w:eastAsia="en-US"/>
        </w:rPr>
        <w:t xml:space="preserve"> din Legea cadastrului şi a publicităţii imobiliare nr. 7/1996, republicată, cu modificările şi completările ulterioare,</w:t>
      </w:r>
    </w:p>
    <w:p w14:paraId="48BC74C2" w14:textId="77777777" w:rsidR="006F687A" w:rsidRPr="004359C1" w:rsidRDefault="006F687A" w:rsidP="006F687A">
      <w:pPr>
        <w:spacing w:line="360" w:lineRule="auto"/>
        <w:ind w:firstLine="720"/>
        <w:jc w:val="both"/>
        <w:rPr>
          <w:rFonts w:ascii="Times New Roman" w:hAnsi="Times New Roman"/>
          <w:iCs/>
          <w:lang w:eastAsia="en-US"/>
        </w:rPr>
      </w:pPr>
      <w:r w:rsidRPr="004359C1">
        <w:rPr>
          <w:rFonts w:ascii="Times New Roman" w:hAnsi="Times New Roman"/>
          <w:iCs/>
          <w:lang w:eastAsia="en-US"/>
        </w:rPr>
        <w:t xml:space="preserve">În temeiul art. 3 </w:t>
      </w:r>
      <w:hyperlink r:id="rId9" w:history="1">
        <w:r w:rsidRPr="004359C1">
          <w:rPr>
            <w:rStyle w:val="Hyperlink"/>
            <w:rFonts w:ascii="Times New Roman" w:hAnsi="Times New Roman"/>
            <w:iCs/>
            <w:color w:val="auto"/>
            <w:u w:val="none"/>
            <w:lang w:eastAsia="en-US"/>
          </w:rPr>
          <w:t>alin. (13)</w:t>
        </w:r>
      </w:hyperlink>
      <w:r w:rsidRPr="004359C1">
        <w:rPr>
          <w:rFonts w:ascii="Times New Roman" w:hAnsi="Times New Roman"/>
          <w:iCs/>
          <w:lang w:eastAsia="en-US"/>
        </w:rPr>
        <w:t xml:space="preserve"> din Legea cadastrului şi a publicităţii imobiliare nr. 7/1996, republicată, cu modificările şi completările ulterioare </w:t>
      </w:r>
    </w:p>
    <w:p w14:paraId="00D8247A" w14:textId="77777777" w:rsidR="006F687A" w:rsidRPr="004359C1" w:rsidRDefault="006F687A" w:rsidP="006F687A">
      <w:pPr>
        <w:spacing w:line="360" w:lineRule="auto"/>
        <w:ind w:firstLine="720"/>
        <w:jc w:val="both"/>
        <w:rPr>
          <w:rFonts w:ascii="Times New Roman" w:hAnsi="Times New Roman"/>
          <w:iCs/>
          <w:lang w:eastAsia="en-US"/>
        </w:rPr>
      </w:pPr>
      <w:r w:rsidRPr="004359C1">
        <w:rPr>
          <w:rFonts w:ascii="Times New Roman" w:hAnsi="Times New Roman"/>
          <w:iCs/>
          <w:lang w:eastAsia="en-US"/>
        </w:rPr>
        <w:t>directorul general al Agenției Naționale de Cadastru și Publicitate Imobiliară emite prezentul</w:t>
      </w:r>
    </w:p>
    <w:p w14:paraId="577AB9DA" w14:textId="77777777" w:rsidR="00331086" w:rsidRPr="004359C1" w:rsidRDefault="00331086" w:rsidP="00331086">
      <w:pPr>
        <w:spacing w:line="360" w:lineRule="auto"/>
        <w:ind w:firstLine="720"/>
        <w:jc w:val="both"/>
        <w:rPr>
          <w:rFonts w:ascii="Times New Roman" w:hAnsi="Times New Roman"/>
          <w:iCs/>
          <w:lang w:eastAsia="en-US"/>
        </w:rPr>
      </w:pPr>
    </w:p>
    <w:p w14:paraId="16E31EF5" w14:textId="77777777" w:rsidR="00331086" w:rsidRPr="004359C1" w:rsidRDefault="00331086" w:rsidP="00331086">
      <w:pPr>
        <w:spacing w:line="360" w:lineRule="auto"/>
        <w:ind w:firstLine="720"/>
        <w:jc w:val="both"/>
        <w:rPr>
          <w:rFonts w:ascii="Times New Roman" w:hAnsi="Times New Roman"/>
          <w:iCs/>
          <w:lang w:eastAsia="en-US"/>
        </w:rPr>
      </w:pPr>
    </w:p>
    <w:p w14:paraId="1A38D6BC" w14:textId="77777777" w:rsidR="00331086" w:rsidRPr="004359C1" w:rsidRDefault="00331086" w:rsidP="00331086">
      <w:pPr>
        <w:spacing w:line="360" w:lineRule="auto"/>
        <w:jc w:val="center"/>
        <w:rPr>
          <w:rFonts w:ascii="Times New Roman" w:hAnsi="Times New Roman"/>
          <w:b/>
          <w:iCs/>
          <w:lang w:eastAsia="en-US"/>
        </w:rPr>
      </w:pPr>
      <w:r w:rsidRPr="004359C1">
        <w:rPr>
          <w:rFonts w:ascii="Times New Roman" w:hAnsi="Times New Roman"/>
          <w:b/>
          <w:iCs/>
          <w:lang w:eastAsia="en-US"/>
        </w:rPr>
        <w:t>ORDIN:</w:t>
      </w:r>
    </w:p>
    <w:p w14:paraId="269546E0" w14:textId="77777777" w:rsidR="00280B7A" w:rsidRPr="004359C1" w:rsidRDefault="00280B7A" w:rsidP="00331086">
      <w:pPr>
        <w:spacing w:line="360" w:lineRule="auto"/>
        <w:jc w:val="center"/>
        <w:rPr>
          <w:rFonts w:ascii="Times New Roman" w:hAnsi="Times New Roman"/>
          <w:b/>
          <w:iCs/>
          <w:lang w:eastAsia="en-US"/>
        </w:rPr>
      </w:pPr>
    </w:p>
    <w:p w14:paraId="125D7D2B" w14:textId="46A7A3FD" w:rsidR="00331086" w:rsidRPr="004359C1" w:rsidRDefault="00331086" w:rsidP="00331086">
      <w:pPr>
        <w:spacing w:line="360" w:lineRule="auto"/>
        <w:ind w:firstLine="720"/>
        <w:jc w:val="both"/>
        <w:rPr>
          <w:rFonts w:ascii="Times New Roman" w:hAnsi="Times New Roman"/>
          <w:bCs/>
          <w:lang w:eastAsia="en-US"/>
        </w:rPr>
      </w:pPr>
      <w:r w:rsidRPr="004359C1">
        <w:rPr>
          <w:rFonts w:ascii="Times New Roman" w:hAnsi="Times New Roman"/>
          <w:b/>
          <w:bCs/>
          <w:lang w:eastAsia="en-US"/>
        </w:rPr>
        <w:t xml:space="preserve">Art. 1. </w:t>
      </w:r>
      <w:r w:rsidRPr="004359C1">
        <w:rPr>
          <w:rFonts w:ascii="Times New Roman" w:hAnsi="Times New Roman"/>
          <w:bCs/>
          <w:lang w:eastAsia="en-US"/>
        </w:rPr>
        <w:t>Se aprobă</w:t>
      </w:r>
      <w:r w:rsidRPr="004359C1">
        <w:rPr>
          <w:rFonts w:ascii="Times New Roman" w:hAnsi="Times New Roman"/>
          <w:b/>
          <w:bCs/>
          <w:lang w:eastAsia="en-US"/>
        </w:rPr>
        <w:t xml:space="preserve"> </w:t>
      </w:r>
      <w:r w:rsidR="006F687A" w:rsidRPr="004359C1">
        <w:rPr>
          <w:rFonts w:ascii="Times New Roman" w:hAnsi="Times New Roman"/>
          <w:bCs/>
          <w:lang w:eastAsia="en-US"/>
        </w:rPr>
        <w:t>Procedura şi modalitatea de alocare a sumelor, precum şi raportarea de către beneficiari a stadiului de execuţie a lucrărilor de întocmire a planurilor parcelare în vederea înscrierii din oficiu a imobilelor cuprinse în aceste planuri</w:t>
      </w:r>
      <w:r w:rsidR="00280B7A" w:rsidRPr="004359C1">
        <w:rPr>
          <w:rFonts w:ascii="Times New Roman" w:hAnsi="Times New Roman"/>
          <w:bCs/>
          <w:lang w:eastAsia="en-US"/>
        </w:rPr>
        <w:t>,</w:t>
      </w:r>
      <w:r w:rsidR="00280B7A" w:rsidRPr="004359C1">
        <w:rPr>
          <w:rFonts w:ascii="Times New Roman" w:hAnsi="Times New Roman"/>
        </w:rPr>
        <w:t xml:space="preserve"> </w:t>
      </w:r>
      <w:r w:rsidR="00280B7A" w:rsidRPr="004359C1">
        <w:rPr>
          <w:rFonts w:ascii="Times New Roman" w:hAnsi="Times New Roman"/>
          <w:bCs/>
          <w:lang w:eastAsia="en-US"/>
        </w:rPr>
        <w:t>prevăzut</w:t>
      </w:r>
      <w:r w:rsidR="006F687A" w:rsidRPr="004359C1">
        <w:rPr>
          <w:rFonts w:ascii="Times New Roman" w:hAnsi="Times New Roman"/>
          <w:bCs/>
          <w:lang w:eastAsia="en-US"/>
        </w:rPr>
        <w:t>ă</w:t>
      </w:r>
      <w:r w:rsidR="00280B7A" w:rsidRPr="004359C1">
        <w:rPr>
          <w:rFonts w:ascii="Times New Roman" w:hAnsi="Times New Roman"/>
          <w:bCs/>
          <w:lang w:eastAsia="en-US"/>
        </w:rPr>
        <w:t xml:space="preserve"> în anexa care face parte integrantă din prezentul ordin.</w:t>
      </w:r>
    </w:p>
    <w:p w14:paraId="42C6AF10" w14:textId="77777777" w:rsidR="00331086" w:rsidRPr="004359C1" w:rsidRDefault="00331086" w:rsidP="00331086">
      <w:pPr>
        <w:spacing w:line="360" w:lineRule="auto"/>
        <w:ind w:right="4" w:firstLine="720"/>
        <w:jc w:val="both"/>
        <w:rPr>
          <w:rFonts w:ascii="Times New Roman" w:hAnsi="Times New Roman"/>
          <w:lang w:eastAsia="en-US"/>
        </w:rPr>
      </w:pPr>
      <w:r w:rsidRPr="004359C1">
        <w:rPr>
          <w:rFonts w:ascii="Times New Roman" w:hAnsi="Times New Roman"/>
          <w:b/>
          <w:bCs/>
          <w:lang w:eastAsia="en-US"/>
        </w:rPr>
        <w:t xml:space="preserve">Art. 2.  </w:t>
      </w:r>
      <w:r w:rsidRPr="004359C1">
        <w:rPr>
          <w:rFonts w:ascii="Times New Roman" w:hAnsi="Times New Roman"/>
          <w:lang w:eastAsia="en-US"/>
        </w:rPr>
        <w:t>Prezentul Ordin se publică în Monitorul Oficial al României, Partea I.</w:t>
      </w:r>
    </w:p>
    <w:p w14:paraId="5B36E36F" w14:textId="77777777" w:rsidR="00331086" w:rsidRPr="004359C1" w:rsidRDefault="00331086" w:rsidP="00331086">
      <w:pPr>
        <w:spacing w:line="360" w:lineRule="auto"/>
        <w:ind w:right="4" w:firstLine="720"/>
        <w:jc w:val="both"/>
        <w:rPr>
          <w:rFonts w:ascii="Times New Roman" w:hAnsi="Times New Roman"/>
          <w:lang w:eastAsia="en-US"/>
        </w:rPr>
      </w:pPr>
    </w:p>
    <w:p w14:paraId="5A8B219C" w14:textId="77777777" w:rsidR="00280B7A" w:rsidRPr="004359C1" w:rsidRDefault="00280B7A" w:rsidP="00331086">
      <w:pPr>
        <w:spacing w:line="360" w:lineRule="auto"/>
        <w:ind w:right="4" w:firstLine="720"/>
        <w:jc w:val="both"/>
        <w:rPr>
          <w:rFonts w:ascii="Times New Roman" w:hAnsi="Times New Roman"/>
          <w:lang w:eastAsia="en-US"/>
        </w:rPr>
      </w:pPr>
    </w:p>
    <w:p w14:paraId="63C0055E" w14:textId="77777777" w:rsidR="00331086" w:rsidRPr="004359C1" w:rsidRDefault="00331086" w:rsidP="00331086">
      <w:pPr>
        <w:spacing w:line="360" w:lineRule="auto"/>
        <w:ind w:right="4"/>
        <w:jc w:val="center"/>
        <w:rPr>
          <w:rFonts w:ascii="Times New Roman" w:hAnsi="Times New Roman"/>
          <w:lang w:eastAsia="en-US"/>
        </w:rPr>
      </w:pPr>
      <w:r w:rsidRPr="004359C1">
        <w:rPr>
          <w:rFonts w:ascii="Times New Roman" w:hAnsi="Times New Roman"/>
          <w:lang w:eastAsia="en-US"/>
        </w:rPr>
        <w:t xml:space="preserve">Directorul general </w:t>
      </w:r>
    </w:p>
    <w:p w14:paraId="589AE481" w14:textId="77777777" w:rsidR="00331086" w:rsidRPr="004359C1" w:rsidRDefault="00331086" w:rsidP="00331086">
      <w:pPr>
        <w:spacing w:line="360" w:lineRule="auto"/>
        <w:ind w:right="4"/>
        <w:jc w:val="center"/>
        <w:rPr>
          <w:rFonts w:ascii="Times New Roman" w:hAnsi="Times New Roman"/>
          <w:lang w:eastAsia="en-US"/>
        </w:rPr>
      </w:pPr>
      <w:r w:rsidRPr="004359C1">
        <w:rPr>
          <w:rFonts w:ascii="Times New Roman" w:hAnsi="Times New Roman"/>
          <w:lang w:eastAsia="en-US"/>
        </w:rPr>
        <w:t>al Agenției Naționale Cadastru și Publicitate Imobiliară</w:t>
      </w:r>
    </w:p>
    <w:p w14:paraId="43F3ECB1" w14:textId="7400E4E2" w:rsidR="00331086" w:rsidRPr="004359C1" w:rsidRDefault="006F687A" w:rsidP="00331086">
      <w:pPr>
        <w:spacing w:after="160" w:line="360" w:lineRule="auto"/>
        <w:ind w:right="4"/>
        <w:jc w:val="center"/>
        <w:rPr>
          <w:rFonts w:ascii="Times New Roman" w:eastAsia="Calibri" w:hAnsi="Times New Roman"/>
          <w:lang w:eastAsia="en-US"/>
        </w:rPr>
      </w:pPr>
      <w:r w:rsidRPr="004359C1">
        <w:rPr>
          <w:rFonts w:ascii="Times New Roman" w:eastAsia="Calibri" w:hAnsi="Times New Roman"/>
          <w:lang w:eastAsia="en-US"/>
        </w:rPr>
        <w:t>Alexandru Laurențiu BLAGA</w:t>
      </w:r>
    </w:p>
    <w:p w14:paraId="1318A551" w14:textId="77777777" w:rsidR="00280B7A" w:rsidRPr="004359C1" w:rsidRDefault="00280B7A" w:rsidP="00331086">
      <w:pPr>
        <w:spacing w:after="160" w:line="360" w:lineRule="auto"/>
        <w:ind w:right="4"/>
        <w:jc w:val="center"/>
        <w:rPr>
          <w:rFonts w:ascii="Times New Roman" w:eastAsia="Calibri" w:hAnsi="Times New Roman"/>
          <w:lang w:eastAsia="en-US"/>
        </w:rPr>
      </w:pPr>
    </w:p>
    <w:p w14:paraId="7FCC28A6" w14:textId="77777777" w:rsidR="00331086" w:rsidRPr="004359C1" w:rsidRDefault="00331086" w:rsidP="00331086">
      <w:pPr>
        <w:spacing w:line="360" w:lineRule="auto"/>
        <w:ind w:right="4"/>
        <w:rPr>
          <w:rFonts w:ascii="Times New Roman" w:eastAsia="Calibri" w:hAnsi="Times New Roman"/>
          <w:lang w:eastAsia="en-US"/>
        </w:rPr>
      </w:pPr>
      <w:r w:rsidRPr="004359C1">
        <w:rPr>
          <w:rFonts w:ascii="Times New Roman" w:eastAsia="Calibri" w:hAnsi="Times New Roman"/>
          <w:lang w:eastAsia="en-US"/>
        </w:rPr>
        <w:t>București</w:t>
      </w:r>
    </w:p>
    <w:p w14:paraId="56406D27" w14:textId="77777777" w:rsidR="00331086" w:rsidRPr="004359C1" w:rsidRDefault="00331086" w:rsidP="00331086">
      <w:pPr>
        <w:spacing w:line="360" w:lineRule="auto"/>
        <w:ind w:right="4"/>
        <w:rPr>
          <w:rFonts w:ascii="Times New Roman" w:eastAsia="Calibri" w:hAnsi="Times New Roman"/>
        </w:rPr>
      </w:pPr>
      <w:r w:rsidRPr="004359C1">
        <w:rPr>
          <w:rFonts w:ascii="Times New Roman" w:eastAsia="Calibri" w:hAnsi="Times New Roman"/>
          <w:lang w:eastAsia="en-US"/>
        </w:rPr>
        <w:t xml:space="preserve">Nr. </w:t>
      </w:r>
    </w:p>
    <w:p w14:paraId="37D00641" w14:textId="22275786" w:rsidR="00331086" w:rsidRPr="004359C1" w:rsidRDefault="00331086">
      <w:pPr>
        <w:rPr>
          <w:rFonts w:ascii="Times New Roman" w:hAnsi="Times New Roman"/>
          <w:b/>
          <w:bCs/>
        </w:rPr>
      </w:pPr>
      <w:r w:rsidRPr="004359C1">
        <w:rPr>
          <w:rFonts w:ascii="Times New Roman" w:hAnsi="Times New Roman"/>
          <w:b/>
          <w:bCs/>
        </w:rPr>
        <w:br w:type="page"/>
      </w:r>
    </w:p>
    <w:p w14:paraId="5A558433" w14:textId="77777777" w:rsidR="00331086" w:rsidRPr="004359C1" w:rsidRDefault="00331086">
      <w:pPr>
        <w:rPr>
          <w:rFonts w:ascii="Times New Roman" w:hAnsi="Times New Roman"/>
          <w:b/>
          <w:bCs/>
        </w:rPr>
      </w:pPr>
    </w:p>
    <w:p w14:paraId="59212209" w14:textId="77777777" w:rsidR="00C03469" w:rsidRPr="004359C1" w:rsidRDefault="00C03469" w:rsidP="00C03469">
      <w:pPr>
        <w:jc w:val="center"/>
        <w:rPr>
          <w:rFonts w:ascii="Times New Roman" w:hAnsi="Times New Roman"/>
          <w:b/>
          <w:bCs/>
        </w:rPr>
      </w:pPr>
    </w:p>
    <w:p w14:paraId="090B8C3B" w14:textId="2FCC36D9" w:rsidR="00C03469" w:rsidRPr="004359C1" w:rsidRDefault="00C03469" w:rsidP="00C03469">
      <w:pPr>
        <w:jc w:val="center"/>
        <w:rPr>
          <w:rFonts w:ascii="Times New Roman" w:hAnsi="Times New Roman"/>
          <w:b/>
          <w:bCs/>
        </w:rPr>
      </w:pPr>
      <w:r w:rsidRPr="004359C1">
        <w:rPr>
          <w:rFonts w:ascii="Times New Roman" w:hAnsi="Times New Roman"/>
          <w:b/>
          <w:bCs/>
        </w:rPr>
        <w:t>Anexă la Ordinul nr. …….</w:t>
      </w:r>
    </w:p>
    <w:p w14:paraId="2D5CECE4" w14:textId="77777777" w:rsidR="00280B7A" w:rsidRPr="004359C1" w:rsidRDefault="00280B7A">
      <w:pPr>
        <w:rPr>
          <w:rFonts w:ascii="Times New Roman" w:hAnsi="Times New Roman"/>
          <w:b/>
          <w:bCs/>
        </w:rPr>
      </w:pPr>
    </w:p>
    <w:p w14:paraId="7CEDEFC4" w14:textId="77777777" w:rsidR="00AB4540" w:rsidRPr="004359C1" w:rsidRDefault="00AB4540" w:rsidP="00373CE5">
      <w:pPr>
        <w:jc w:val="both"/>
        <w:rPr>
          <w:rFonts w:ascii="Times New Roman" w:hAnsi="Times New Roman"/>
          <w:b/>
          <w:bCs/>
        </w:rPr>
      </w:pPr>
    </w:p>
    <w:p w14:paraId="2B6D96AE" w14:textId="17AFC0F0" w:rsidR="002205D0" w:rsidRPr="004359C1" w:rsidRDefault="002205D0" w:rsidP="00280B7A">
      <w:pPr>
        <w:tabs>
          <w:tab w:val="left" w:pos="8775"/>
        </w:tabs>
        <w:spacing w:line="360" w:lineRule="auto"/>
        <w:rPr>
          <w:rFonts w:ascii="Times New Roman" w:hAnsi="Times New Roman"/>
          <w:b/>
          <w:bCs/>
          <w:lang w:eastAsia="en-US"/>
        </w:rPr>
      </w:pPr>
    </w:p>
    <w:p w14:paraId="59D3DCB0" w14:textId="77777777" w:rsidR="004359C1" w:rsidRPr="004359C1" w:rsidRDefault="004359C1" w:rsidP="004359C1">
      <w:pPr>
        <w:spacing w:line="360" w:lineRule="auto"/>
        <w:jc w:val="center"/>
        <w:rPr>
          <w:rFonts w:ascii="Times New Roman" w:hAnsi="Times New Roman"/>
          <w:b/>
          <w:bCs/>
        </w:rPr>
      </w:pPr>
      <w:r w:rsidRPr="004359C1">
        <w:rPr>
          <w:rStyle w:val="l5tlu1"/>
          <w:rFonts w:ascii="Times New Roman" w:hAnsi="Times New Roman"/>
          <w:sz w:val="24"/>
          <w:szCs w:val="24"/>
        </w:rPr>
        <w:t>Procedura şi modalitatea de alocare a sumelor, precum şi raportarea de către beneficiari a stadiului de execuţie a lucrărilor de întocmire a planurilor parcelare în vederea înscrierii din oficiu a imobilelor cuprinse în aceste planuri</w:t>
      </w:r>
      <w:r w:rsidRPr="004359C1" w:rsidDel="00F57BF2">
        <w:rPr>
          <w:rStyle w:val="l5tlu1"/>
          <w:rFonts w:ascii="Times New Roman" w:hAnsi="Times New Roman"/>
          <w:sz w:val="24"/>
          <w:szCs w:val="24"/>
        </w:rPr>
        <w:t xml:space="preserve"> </w:t>
      </w:r>
      <w:r w:rsidRPr="004359C1">
        <w:rPr>
          <w:rStyle w:val="l5tlu1"/>
          <w:rFonts w:ascii="Times New Roman" w:hAnsi="Times New Roman"/>
          <w:sz w:val="24"/>
          <w:szCs w:val="24"/>
        </w:rPr>
        <w:t xml:space="preserve"> </w:t>
      </w:r>
    </w:p>
    <w:p w14:paraId="2FC63331" w14:textId="77777777" w:rsidR="004359C1" w:rsidRPr="004359C1" w:rsidRDefault="004359C1" w:rsidP="004359C1">
      <w:pPr>
        <w:spacing w:line="360" w:lineRule="auto"/>
        <w:jc w:val="both"/>
        <w:rPr>
          <w:rFonts w:ascii="Times New Roman" w:hAnsi="Times New Roman"/>
        </w:rPr>
      </w:pPr>
    </w:p>
    <w:p w14:paraId="61A69DD0" w14:textId="77777777" w:rsidR="004359C1" w:rsidRPr="004359C1" w:rsidRDefault="004359C1" w:rsidP="004359C1">
      <w:pPr>
        <w:spacing w:line="360" w:lineRule="auto"/>
        <w:jc w:val="both"/>
        <w:rPr>
          <w:rFonts w:ascii="Times New Roman" w:hAnsi="Times New Roman"/>
        </w:rPr>
      </w:pPr>
    </w:p>
    <w:p w14:paraId="50012B8C"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ARTICOLUL 1</w:t>
      </w:r>
      <w:r w:rsidRPr="004359C1">
        <w:rPr>
          <w:rFonts w:ascii="Times New Roman" w:hAnsi="Times New Roman"/>
          <w:b/>
          <w:bCs/>
        </w:rPr>
        <w:br/>
      </w:r>
      <w:r w:rsidRPr="004359C1">
        <w:rPr>
          <w:rStyle w:val="l5def1"/>
          <w:rFonts w:ascii="Times New Roman" w:hAnsi="Times New Roman" w:cs="Times New Roman"/>
          <w:sz w:val="24"/>
          <w:szCs w:val="24"/>
        </w:rPr>
        <w:t>Scopul procedurii</w:t>
      </w:r>
      <w:r w:rsidRPr="004359C1">
        <w:rPr>
          <w:rFonts w:ascii="Times New Roman" w:hAnsi="Times New Roman"/>
        </w:rPr>
        <w:t xml:space="preserve">  </w:t>
      </w:r>
    </w:p>
    <w:p w14:paraId="57F084C8" w14:textId="77777777" w:rsidR="004359C1" w:rsidRPr="004359C1" w:rsidRDefault="004359C1" w:rsidP="004359C1">
      <w:pPr>
        <w:spacing w:line="360" w:lineRule="auto"/>
        <w:ind w:firstLine="709"/>
        <w:jc w:val="both"/>
        <w:rPr>
          <w:rStyle w:val="l5def1"/>
          <w:rFonts w:ascii="Times New Roman" w:hAnsi="Times New Roman" w:cs="Times New Roman"/>
          <w:sz w:val="24"/>
          <w:szCs w:val="24"/>
        </w:rPr>
      </w:pPr>
      <w:r w:rsidRPr="004359C1">
        <w:rPr>
          <w:rFonts w:ascii="Times New Roman" w:hAnsi="Times New Roman"/>
        </w:rPr>
        <w:br/>
      </w:r>
      <w:r w:rsidRPr="004359C1">
        <w:rPr>
          <w:rStyle w:val="l5def1"/>
          <w:rFonts w:ascii="Times New Roman" w:hAnsi="Times New Roman" w:cs="Times New Roman"/>
          <w:sz w:val="24"/>
          <w:szCs w:val="24"/>
        </w:rPr>
        <w:t>Prezenta procedură stabileşte modalitatea de alocare a sumelor, responsabilităţile privind analiza, sinteza, decizia, coordonarea şi monitorizarea finanţării lucrărilor de întocmire a planurilor parcelare, coordonate de către comisiile locale de restituire a proprietăţilor funciare,</w:t>
      </w:r>
      <w:r w:rsidRPr="004359C1" w:rsidDel="00795068">
        <w:rPr>
          <w:rStyle w:val="l5def1"/>
          <w:rFonts w:ascii="Times New Roman" w:hAnsi="Times New Roman" w:cs="Times New Roman"/>
          <w:sz w:val="24"/>
          <w:szCs w:val="24"/>
        </w:rPr>
        <w:t xml:space="preserve"> </w:t>
      </w:r>
      <w:r w:rsidRPr="004359C1">
        <w:rPr>
          <w:rStyle w:val="l5def1"/>
          <w:rFonts w:ascii="Times New Roman" w:hAnsi="Times New Roman" w:cs="Times New Roman"/>
          <w:sz w:val="24"/>
          <w:szCs w:val="24"/>
        </w:rPr>
        <w:t>în vederea înscrierii din oficiu în cartea funciară a imobilelor cuprinse în aceste planuri</w:t>
      </w:r>
      <w:r w:rsidRPr="004359C1" w:rsidDel="00795068">
        <w:rPr>
          <w:rStyle w:val="l5def1"/>
          <w:rFonts w:ascii="Times New Roman" w:hAnsi="Times New Roman" w:cs="Times New Roman"/>
          <w:sz w:val="24"/>
          <w:szCs w:val="24"/>
        </w:rPr>
        <w:t xml:space="preserve"> </w:t>
      </w:r>
      <w:r w:rsidRPr="004359C1">
        <w:rPr>
          <w:rStyle w:val="l5def1"/>
          <w:rFonts w:ascii="Times New Roman" w:hAnsi="Times New Roman" w:cs="Times New Roman"/>
          <w:sz w:val="24"/>
          <w:szCs w:val="24"/>
        </w:rPr>
        <w:t xml:space="preserve">în aplicarea prevederilor art. 9 </w:t>
      </w:r>
      <w:hyperlink r:id="rId10" w:history="1">
        <w:r w:rsidRPr="004359C1">
          <w:rPr>
            <w:rStyle w:val="l5def1"/>
            <w:rFonts w:ascii="Times New Roman" w:hAnsi="Times New Roman" w:cs="Times New Roman"/>
            <w:sz w:val="24"/>
            <w:szCs w:val="24"/>
          </w:rPr>
          <w:t>alin. (34</w:t>
        </w:r>
        <w:r w:rsidRPr="004359C1">
          <w:rPr>
            <w:rStyle w:val="l5def1"/>
            <w:rFonts w:ascii="Times New Roman" w:hAnsi="Times New Roman" w:cs="Times New Roman"/>
            <w:sz w:val="24"/>
            <w:szCs w:val="24"/>
            <w:vertAlign w:val="superscript"/>
          </w:rPr>
          <w:t>1</w:t>
        </w:r>
        <w:r w:rsidRPr="004359C1">
          <w:rPr>
            <w:rStyle w:val="l5def1"/>
            <w:rFonts w:ascii="Times New Roman" w:hAnsi="Times New Roman" w:cs="Times New Roman"/>
            <w:sz w:val="24"/>
            <w:szCs w:val="24"/>
          </w:rPr>
          <w:t>)</w:t>
        </w:r>
      </w:hyperlink>
      <w:r w:rsidRPr="004359C1">
        <w:rPr>
          <w:rStyle w:val="l5def1"/>
          <w:rFonts w:ascii="Times New Roman" w:hAnsi="Times New Roman" w:cs="Times New Roman"/>
          <w:sz w:val="24"/>
          <w:szCs w:val="24"/>
        </w:rPr>
        <w:t xml:space="preserve"> - </w:t>
      </w:r>
      <w:hyperlink r:id="rId11" w:history="1">
        <w:r w:rsidRPr="004359C1">
          <w:rPr>
            <w:rStyle w:val="l5def1"/>
            <w:rFonts w:ascii="Times New Roman" w:hAnsi="Times New Roman" w:cs="Times New Roman"/>
            <w:sz w:val="24"/>
            <w:szCs w:val="24"/>
          </w:rPr>
          <w:t>(34</w:t>
        </w:r>
        <w:r w:rsidRPr="004359C1">
          <w:rPr>
            <w:rStyle w:val="l5def1"/>
            <w:rFonts w:ascii="Times New Roman" w:hAnsi="Times New Roman" w:cs="Times New Roman"/>
            <w:sz w:val="24"/>
            <w:szCs w:val="24"/>
            <w:vertAlign w:val="superscript"/>
          </w:rPr>
          <w:t>12</w:t>
        </w:r>
        <w:r w:rsidRPr="004359C1">
          <w:rPr>
            <w:rStyle w:val="l5def1"/>
            <w:rFonts w:ascii="Times New Roman" w:hAnsi="Times New Roman" w:cs="Times New Roman"/>
            <w:sz w:val="24"/>
            <w:szCs w:val="24"/>
          </w:rPr>
          <w:t>)</w:t>
        </w:r>
      </w:hyperlink>
      <w:r w:rsidRPr="004359C1">
        <w:rPr>
          <w:rStyle w:val="l5def1"/>
          <w:rFonts w:ascii="Times New Roman" w:hAnsi="Times New Roman" w:cs="Times New Roman"/>
          <w:sz w:val="24"/>
          <w:szCs w:val="24"/>
        </w:rPr>
        <w:t xml:space="preserve"> din Legea cadastrului şi a publicităţii imobiliare nr. 7/1996, republicată, cu modificările şi completările ulterioare.  </w:t>
      </w:r>
    </w:p>
    <w:p w14:paraId="4122CE37" w14:textId="77777777" w:rsidR="004359C1" w:rsidRPr="004359C1" w:rsidRDefault="004359C1" w:rsidP="004359C1">
      <w:pPr>
        <w:spacing w:line="360" w:lineRule="auto"/>
        <w:jc w:val="both"/>
        <w:rPr>
          <w:rFonts w:ascii="Times New Roman" w:hAnsi="Times New Roman"/>
        </w:rPr>
      </w:pPr>
    </w:p>
    <w:p w14:paraId="6F4DDA7C"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ARTICOLUL 2</w:t>
      </w:r>
      <w:r w:rsidRPr="004359C1">
        <w:rPr>
          <w:rFonts w:ascii="Times New Roman" w:hAnsi="Times New Roman"/>
          <w:b/>
          <w:bCs/>
        </w:rPr>
        <w:br/>
      </w:r>
      <w:r w:rsidRPr="004359C1">
        <w:rPr>
          <w:rStyle w:val="l5def1"/>
          <w:rFonts w:ascii="Times New Roman" w:hAnsi="Times New Roman" w:cs="Times New Roman"/>
          <w:sz w:val="24"/>
          <w:szCs w:val="24"/>
        </w:rPr>
        <w:t>Domeniul de aplicare</w:t>
      </w:r>
      <w:r w:rsidRPr="004359C1">
        <w:rPr>
          <w:rFonts w:ascii="Times New Roman" w:hAnsi="Times New Roman"/>
        </w:rPr>
        <w:t xml:space="preserve">  </w:t>
      </w:r>
    </w:p>
    <w:p w14:paraId="18C3C454" w14:textId="77777777" w:rsidR="004359C1" w:rsidRPr="004359C1" w:rsidRDefault="004359C1" w:rsidP="004359C1">
      <w:pPr>
        <w:spacing w:line="360" w:lineRule="auto"/>
        <w:jc w:val="center"/>
        <w:rPr>
          <w:rFonts w:ascii="Times New Roman" w:hAnsi="Times New Roman"/>
        </w:rPr>
      </w:pPr>
    </w:p>
    <w:p w14:paraId="294F98F8" w14:textId="77777777" w:rsidR="004359C1" w:rsidRPr="004359C1" w:rsidRDefault="004359C1" w:rsidP="004359C1">
      <w:pPr>
        <w:spacing w:line="360" w:lineRule="auto"/>
        <w:jc w:val="both"/>
        <w:rPr>
          <w:rFonts w:ascii="Times New Roman" w:hAnsi="Times New Roman"/>
        </w:rPr>
      </w:pPr>
      <w:r w:rsidRPr="004359C1">
        <w:rPr>
          <w:rStyle w:val="l5def1"/>
          <w:rFonts w:ascii="Times New Roman" w:hAnsi="Times New Roman" w:cs="Times New Roman"/>
          <w:sz w:val="24"/>
          <w:szCs w:val="24"/>
        </w:rPr>
        <w:t>Prezenta procedură se aplică lucrărilor de întocmire a planurilor parcelare</w:t>
      </w:r>
      <w:r w:rsidRPr="004359C1">
        <w:rPr>
          <w:rFonts w:ascii="Times New Roman" w:hAnsi="Times New Roman"/>
        </w:rPr>
        <w:t xml:space="preserve"> </w:t>
      </w:r>
      <w:r w:rsidRPr="004359C1">
        <w:rPr>
          <w:rStyle w:val="l5def1"/>
          <w:rFonts w:ascii="Times New Roman" w:hAnsi="Times New Roman" w:cs="Times New Roman"/>
          <w:sz w:val="24"/>
          <w:szCs w:val="24"/>
        </w:rPr>
        <w:t xml:space="preserve">din cadrul Programului Național de Cadastru și Carte Funciară, coordonate de către comisiile locale de restituire a proprietăţilor funciare în vederea înscrierii din oficiu în cartea funciară a imobilelor cuprinse în acestea, indiferent dacă pentru acestea au fost emise sau nu titluri de proprietate, astfel cum sunt prevăzute la art. 9 </w:t>
      </w:r>
      <w:hyperlink r:id="rId12" w:history="1">
        <w:r w:rsidRPr="004359C1">
          <w:rPr>
            <w:rStyle w:val="l5def1"/>
            <w:rFonts w:ascii="Times New Roman" w:hAnsi="Times New Roman" w:cs="Times New Roman"/>
            <w:sz w:val="24"/>
            <w:szCs w:val="24"/>
          </w:rPr>
          <w:t>alin. (34</w:t>
        </w:r>
        <w:r w:rsidRPr="004359C1">
          <w:rPr>
            <w:rStyle w:val="l5def1"/>
            <w:rFonts w:ascii="Times New Roman" w:hAnsi="Times New Roman" w:cs="Times New Roman"/>
            <w:sz w:val="24"/>
            <w:szCs w:val="24"/>
            <w:vertAlign w:val="superscript"/>
          </w:rPr>
          <w:t>1</w:t>
        </w:r>
        <w:r w:rsidRPr="004359C1">
          <w:rPr>
            <w:rStyle w:val="l5def1"/>
            <w:rFonts w:ascii="Times New Roman" w:hAnsi="Times New Roman" w:cs="Times New Roman"/>
            <w:sz w:val="24"/>
            <w:szCs w:val="24"/>
          </w:rPr>
          <w:t>)</w:t>
        </w:r>
      </w:hyperlink>
      <w:r w:rsidRPr="004359C1">
        <w:rPr>
          <w:rStyle w:val="l5def1"/>
          <w:rFonts w:ascii="Times New Roman" w:hAnsi="Times New Roman" w:cs="Times New Roman"/>
          <w:sz w:val="24"/>
          <w:szCs w:val="24"/>
        </w:rPr>
        <w:t xml:space="preserve"> din Legea cadastrului şi a publicităţii imobiliare nr. 7/1996, republicată, cu modificările şi completările ulterioare.  </w:t>
      </w:r>
    </w:p>
    <w:p w14:paraId="6DAC1C63" w14:textId="77777777" w:rsidR="004359C1" w:rsidRPr="004359C1" w:rsidRDefault="004359C1" w:rsidP="004359C1">
      <w:pPr>
        <w:spacing w:line="360" w:lineRule="auto"/>
        <w:jc w:val="both"/>
        <w:rPr>
          <w:rFonts w:ascii="Times New Roman" w:hAnsi="Times New Roman"/>
        </w:rPr>
      </w:pPr>
    </w:p>
    <w:p w14:paraId="7EC9E7F0"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ARTICOLUL 3</w:t>
      </w:r>
      <w:r w:rsidRPr="004359C1">
        <w:rPr>
          <w:rFonts w:ascii="Times New Roman" w:hAnsi="Times New Roman"/>
          <w:b/>
          <w:bCs/>
        </w:rPr>
        <w:br/>
      </w:r>
      <w:r w:rsidRPr="004359C1">
        <w:rPr>
          <w:rStyle w:val="l5def1"/>
          <w:rFonts w:ascii="Times New Roman" w:hAnsi="Times New Roman" w:cs="Times New Roman"/>
          <w:sz w:val="24"/>
          <w:szCs w:val="24"/>
        </w:rPr>
        <w:t>Beneficiari</w:t>
      </w:r>
      <w:r w:rsidRPr="004359C1">
        <w:rPr>
          <w:rFonts w:ascii="Times New Roman" w:hAnsi="Times New Roman"/>
        </w:rPr>
        <w:t xml:space="preserve">  </w:t>
      </w:r>
    </w:p>
    <w:p w14:paraId="22D3EAA2" w14:textId="77777777" w:rsidR="004359C1" w:rsidRPr="004359C1" w:rsidRDefault="004359C1" w:rsidP="004359C1">
      <w:pPr>
        <w:spacing w:line="360" w:lineRule="auto"/>
        <w:jc w:val="both"/>
        <w:rPr>
          <w:rFonts w:ascii="Times New Roman" w:hAnsi="Times New Roman"/>
        </w:rPr>
      </w:pPr>
    </w:p>
    <w:p w14:paraId="36DD19DA" w14:textId="77777777" w:rsidR="004359C1" w:rsidRPr="004359C1" w:rsidRDefault="004359C1" w:rsidP="004359C1">
      <w:pPr>
        <w:spacing w:line="360" w:lineRule="auto"/>
        <w:jc w:val="both"/>
        <w:rPr>
          <w:rFonts w:ascii="Times New Roman" w:hAnsi="Times New Roman"/>
        </w:rPr>
      </w:pPr>
      <w:r w:rsidRPr="004359C1">
        <w:rPr>
          <w:rStyle w:val="l5def1"/>
          <w:rFonts w:ascii="Times New Roman" w:hAnsi="Times New Roman" w:cs="Times New Roman"/>
          <w:sz w:val="24"/>
          <w:szCs w:val="24"/>
        </w:rPr>
        <w:t>Beneficiarii sunt unităţile administrativ-teritoriale reprezentate de autorităţile administraţiei publice locale, respectiv comunele, oraşele şi municipiile.</w:t>
      </w:r>
    </w:p>
    <w:p w14:paraId="1C4F92AA"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lastRenderedPageBreak/>
        <w:t xml:space="preserve">ARTICOLUL 4 </w:t>
      </w:r>
      <w:r w:rsidRPr="004359C1">
        <w:rPr>
          <w:rFonts w:ascii="Times New Roman" w:hAnsi="Times New Roman"/>
          <w:b/>
          <w:bCs/>
        </w:rPr>
        <w:br/>
      </w:r>
      <w:r w:rsidRPr="004359C1">
        <w:rPr>
          <w:rStyle w:val="l5def1"/>
          <w:rFonts w:ascii="Times New Roman" w:hAnsi="Times New Roman" w:cs="Times New Roman"/>
          <w:sz w:val="24"/>
          <w:szCs w:val="24"/>
        </w:rPr>
        <w:t>Definiţii şi acronime utilizate</w:t>
      </w:r>
      <w:r w:rsidRPr="004359C1">
        <w:rPr>
          <w:rFonts w:ascii="Times New Roman" w:hAnsi="Times New Roman"/>
        </w:rPr>
        <w:t xml:space="preserve">  </w:t>
      </w:r>
    </w:p>
    <w:p w14:paraId="33BA37E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br/>
      </w:r>
      <w:r w:rsidRPr="004359C1">
        <w:rPr>
          <w:rStyle w:val="l5def1"/>
          <w:rFonts w:ascii="Times New Roman" w:hAnsi="Times New Roman" w:cs="Times New Roman"/>
          <w:sz w:val="24"/>
          <w:szCs w:val="24"/>
        </w:rPr>
        <w:t xml:space="preserve">    UAT - unitatea administrativ-teritorială;  </w:t>
      </w:r>
    </w:p>
    <w:p w14:paraId="09FFA94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ANCPI - Agenţia Naţională de Cadastru şi Publicitate Imobiliară;</w:t>
      </w:r>
      <w:r w:rsidRPr="004359C1">
        <w:rPr>
          <w:rFonts w:ascii="Times New Roman" w:hAnsi="Times New Roman"/>
        </w:rPr>
        <w:t xml:space="preserve">  </w:t>
      </w:r>
    </w:p>
    <w:p w14:paraId="300EF00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OCPI - Oficiul de Cadastru şi Publicitate Imobiliară;</w:t>
      </w:r>
      <w:r w:rsidRPr="004359C1">
        <w:rPr>
          <w:rFonts w:ascii="Times New Roman" w:hAnsi="Times New Roman"/>
        </w:rPr>
        <w:t xml:space="preserve">  </w:t>
      </w:r>
    </w:p>
    <w:p w14:paraId="481A019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PNCCF - </w:t>
      </w:r>
      <w:r w:rsidRPr="004359C1">
        <w:rPr>
          <w:rStyle w:val="l5def1"/>
          <w:rFonts w:ascii="Times New Roman" w:hAnsi="Times New Roman" w:cs="Times New Roman"/>
          <w:sz w:val="24"/>
          <w:szCs w:val="24"/>
        </w:rPr>
        <w:t>Programul Național de Cadastru și Carte Funciară</w:t>
      </w:r>
    </w:p>
    <w:p w14:paraId="28BC1D0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Finanţare complementară - surse complementare de finanţare pentru bugetele UAT-urilor beneficiare;</w:t>
      </w:r>
      <w:r w:rsidRPr="004359C1">
        <w:rPr>
          <w:rFonts w:ascii="Times New Roman" w:hAnsi="Times New Roman"/>
        </w:rPr>
        <w:t xml:space="preserve">  </w:t>
      </w:r>
    </w:p>
    <w:p w14:paraId="53B181B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Prestator - executantul lucrărilor de întocmire a planurilor parcelare, persoană fizică autorizată să execute lucrări de specialitate din domeniile cadastrului, geodeziei și cartografiei, în categoriile A, B, C, D, indiferent de forma de organizare a acesteia, ori persoană juridică autorizată în clasele I, II sau III;;</w:t>
      </w:r>
      <w:r w:rsidRPr="004359C1">
        <w:rPr>
          <w:rFonts w:ascii="Times New Roman" w:hAnsi="Times New Roman"/>
        </w:rPr>
        <w:t xml:space="preserve">  </w:t>
      </w:r>
    </w:p>
    <w:p w14:paraId="5BC9EE7E" w14:textId="77777777" w:rsidR="004359C1" w:rsidRPr="004359C1" w:rsidRDefault="004359C1" w:rsidP="004359C1">
      <w:pPr>
        <w:spacing w:line="360" w:lineRule="auto"/>
        <w:jc w:val="both"/>
        <w:rPr>
          <w:rStyle w:val="l5def1"/>
          <w:rFonts w:ascii="Times New Roman" w:hAnsi="Times New Roman" w:cs="Times New Roman"/>
          <w:sz w:val="24"/>
          <w:szCs w:val="24"/>
        </w:rPr>
      </w:pPr>
      <w:r w:rsidRPr="004359C1">
        <w:rPr>
          <w:rFonts w:ascii="Times New Roman" w:hAnsi="Times New Roman"/>
        </w:rPr>
        <w:t xml:space="preserve">     </w:t>
      </w:r>
      <w:r w:rsidRPr="004359C1">
        <w:rPr>
          <w:rStyle w:val="l5def1"/>
          <w:rFonts w:ascii="Times New Roman" w:hAnsi="Times New Roman" w:cs="Times New Roman"/>
          <w:sz w:val="24"/>
          <w:szCs w:val="24"/>
        </w:rPr>
        <w:t xml:space="preserve">Procesul-verbal de admitere - procesul-verbal de recepţie a documentelor planului parcelar spre publicare, respectiv documentelor planului parcelar final, astfel cum sunt prevăzute în Regulamentul de recepţie şi înscriere în evidenţele de cadastru şi carte funciară, aprobat prin ordin al directorului general al ANCPI; </w:t>
      </w:r>
    </w:p>
    <w:p w14:paraId="6CCF4DA2" w14:textId="77777777" w:rsidR="004359C1" w:rsidRPr="004359C1" w:rsidRDefault="004359C1" w:rsidP="004359C1">
      <w:pPr>
        <w:spacing w:line="360" w:lineRule="auto"/>
        <w:ind w:firstLine="426"/>
        <w:jc w:val="both"/>
        <w:rPr>
          <w:rFonts w:ascii="Times New Roman" w:hAnsi="Times New Roman"/>
        </w:rPr>
      </w:pPr>
      <w:r w:rsidRPr="004359C1">
        <w:rPr>
          <w:rStyle w:val="l5def1"/>
          <w:rFonts w:ascii="Times New Roman" w:hAnsi="Times New Roman" w:cs="Times New Roman"/>
          <w:sz w:val="24"/>
          <w:szCs w:val="24"/>
        </w:rPr>
        <w:t>Procesul-verbal de acceptanţă a serviciilor - procesul-verbal de acceptanță a serviciilor de realizare a lucrărilor de întocmire a planurilor parcelare, coordonate de către comisiile locale de restituire a proprietăţilor funciare, ce fac obiectul contractelor de achiziţie publică încheiate de unităţile administrativ-teritoriale;</w:t>
      </w:r>
      <w:r w:rsidRPr="004359C1">
        <w:rPr>
          <w:rFonts w:ascii="Times New Roman" w:hAnsi="Times New Roman"/>
        </w:rPr>
        <w:t xml:space="preserve"> </w:t>
      </w:r>
    </w:p>
    <w:p w14:paraId="67E2355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Procedura de recepție - Procedura privind recepţia planurilor parcelare şi atribuirea numerelor cadastrale în vederea înscrierii în cartea funciară prevăzută în Regulamentul de avizare, recepţie şi înscriere în evidenţele de cadastru şi carte funciară aprobat prin Ordinul directorului general al ANCPI nr. 600/2023;</w:t>
      </w:r>
    </w:p>
    <w:p w14:paraId="6C251D4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Calculul termenelor - termenele prevăzute de prezenta procedură se calculează astfel:</w:t>
      </w:r>
      <w:r w:rsidRPr="004359C1">
        <w:rPr>
          <w:rFonts w:ascii="Times New Roman" w:hAnsi="Times New Roman"/>
        </w:rPr>
        <w:t xml:space="preserve">  </w:t>
      </w:r>
    </w:p>
    <w:p w14:paraId="66E0078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când termenul se socoteşte pe zile, nu se ia în considerare ziua de la care începe să curgă termenul. De asemenea, în situaţia în care ultima zi a termenului cade într-o zi nelucrătoare, termenul se prelungeşte până în prima zi lucrătoare care urmează;</w:t>
      </w:r>
      <w:r w:rsidRPr="004359C1">
        <w:rPr>
          <w:rFonts w:ascii="Times New Roman" w:hAnsi="Times New Roman"/>
        </w:rPr>
        <w:t xml:space="preserve">  </w:t>
      </w:r>
    </w:p>
    <w:p w14:paraId="3B8C9F0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când termenul se socoteşte pe săptămâni, luni sau ani, el se împlineşte în ziua corespunzătoare din ultima săptămână ori lună sau din ultimul an. Dacă ultima lună nu are zi corespunzătoare celei în care termenul a început să curgă, termenul se împlineşte în ultima zi a acestei luni.</w:t>
      </w:r>
      <w:r w:rsidRPr="004359C1">
        <w:rPr>
          <w:rFonts w:ascii="Times New Roman" w:hAnsi="Times New Roman"/>
        </w:rPr>
        <w:t xml:space="preserve">  </w:t>
      </w:r>
    </w:p>
    <w:p w14:paraId="1CBDAE1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Toate etapele descrise în prezenta procedură se vor derula în cadrul termenului de valabilitate al contractului de finanţare.</w:t>
      </w:r>
      <w:r w:rsidRPr="004359C1">
        <w:rPr>
          <w:rFonts w:ascii="Times New Roman" w:hAnsi="Times New Roman"/>
        </w:rPr>
        <w:t xml:space="preserve">  </w:t>
      </w:r>
    </w:p>
    <w:p w14:paraId="33CCFE2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 xml:space="preserve">Lege - Legea cadastrului şi a publicitării imobiliare </w:t>
      </w:r>
      <w:hyperlink r:id="rId13" w:history="1">
        <w:r w:rsidRPr="004359C1">
          <w:rPr>
            <w:rStyle w:val="l5def1"/>
            <w:rFonts w:ascii="Times New Roman" w:hAnsi="Times New Roman" w:cs="Times New Roman"/>
            <w:sz w:val="24"/>
            <w:szCs w:val="24"/>
          </w:rPr>
          <w:t>nr. 7/1996</w:t>
        </w:r>
      </w:hyperlink>
      <w:r w:rsidRPr="004359C1">
        <w:rPr>
          <w:rStyle w:val="l5def1"/>
          <w:rFonts w:ascii="Times New Roman" w:hAnsi="Times New Roman" w:cs="Times New Roman"/>
          <w:sz w:val="24"/>
          <w:szCs w:val="24"/>
        </w:rPr>
        <w:t>, republicată, cu modificările şi completările ulterioare.</w:t>
      </w:r>
      <w:r w:rsidRPr="004359C1">
        <w:rPr>
          <w:rFonts w:ascii="Times New Roman" w:hAnsi="Times New Roman"/>
        </w:rPr>
        <w:t xml:space="preserve">  </w:t>
      </w:r>
    </w:p>
    <w:p w14:paraId="5A3DF3EE" w14:textId="77777777" w:rsidR="004359C1" w:rsidRPr="004359C1" w:rsidRDefault="004359C1" w:rsidP="004359C1">
      <w:pPr>
        <w:spacing w:line="360" w:lineRule="auto"/>
        <w:jc w:val="both"/>
        <w:rPr>
          <w:rFonts w:ascii="Times New Roman" w:hAnsi="Times New Roman"/>
        </w:rPr>
      </w:pPr>
    </w:p>
    <w:p w14:paraId="15C3D74B"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lastRenderedPageBreak/>
        <w:t>ARTICOLUL 5</w:t>
      </w:r>
      <w:r w:rsidRPr="004359C1">
        <w:rPr>
          <w:rFonts w:ascii="Times New Roman" w:hAnsi="Times New Roman"/>
          <w:b/>
          <w:bCs/>
        </w:rPr>
        <w:br/>
      </w:r>
      <w:r w:rsidRPr="004359C1">
        <w:rPr>
          <w:rStyle w:val="l5def1"/>
          <w:rFonts w:ascii="Times New Roman" w:hAnsi="Times New Roman" w:cs="Times New Roman"/>
          <w:sz w:val="24"/>
          <w:szCs w:val="24"/>
        </w:rPr>
        <w:t>Descrierea procedurii</w:t>
      </w:r>
      <w:r w:rsidRPr="004359C1">
        <w:rPr>
          <w:rFonts w:ascii="Times New Roman" w:hAnsi="Times New Roman"/>
        </w:rPr>
        <w:t xml:space="preserve">  </w:t>
      </w:r>
    </w:p>
    <w:p w14:paraId="152705F5" w14:textId="77777777" w:rsidR="004359C1" w:rsidRPr="004359C1" w:rsidRDefault="004359C1" w:rsidP="004359C1">
      <w:pPr>
        <w:spacing w:line="360" w:lineRule="auto"/>
        <w:jc w:val="both"/>
        <w:rPr>
          <w:rStyle w:val="l5def1"/>
          <w:rFonts w:ascii="Times New Roman" w:hAnsi="Times New Roman" w:cs="Times New Roman"/>
          <w:sz w:val="24"/>
          <w:szCs w:val="24"/>
        </w:rPr>
      </w:pPr>
      <w:r w:rsidRPr="004359C1">
        <w:rPr>
          <w:rFonts w:ascii="Times New Roman" w:hAnsi="Times New Roman"/>
        </w:rPr>
        <w:br/>
      </w:r>
      <w:r w:rsidRPr="004359C1">
        <w:rPr>
          <w:rStyle w:val="l5def1"/>
          <w:rFonts w:ascii="Times New Roman" w:hAnsi="Times New Roman" w:cs="Times New Roman"/>
          <w:sz w:val="24"/>
          <w:szCs w:val="24"/>
        </w:rPr>
        <w:t xml:space="preserve">Modalitatea de alocare a sumelor, precum şi raportarea de către beneficiari a stadiului de execuţie a derulării contractelor având ca obiect lucrările de întocmire a planurilor parcelare, coordonate de către comisiile locale de restituire a proprietăţilor funciare, se desfăşoară după cum urmează:  </w:t>
      </w:r>
    </w:p>
    <w:p w14:paraId="151C33D7" w14:textId="77777777" w:rsidR="004359C1" w:rsidRPr="004359C1" w:rsidRDefault="004359C1" w:rsidP="004359C1">
      <w:pPr>
        <w:spacing w:line="360" w:lineRule="auto"/>
        <w:jc w:val="both"/>
        <w:rPr>
          <w:rFonts w:ascii="Times New Roman" w:hAnsi="Times New Roman"/>
        </w:rPr>
      </w:pPr>
    </w:p>
    <w:p w14:paraId="75FD7C8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Stabilirea necesarului de fonduri pentru finanțarea lucrărilor de întocmire a planurilor parcelare și</w:t>
      </w:r>
      <w:r w:rsidRPr="004359C1">
        <w:rPr>
          <w:rStyle w:val="l5def1"/>
          <w:rFonts w:ascii="Times New Roman" w:hAnsi="Times New Roman" w:cs="Times New Roman"/>
          <w:sz w:val="24"/>
          <w:szCs w:val="24"/>
        </w:rPr>
        <w:t xml:space="preserve"> analiza bugetului de venituri proprii în vederea identificării și alocării de fonduri </w:t>
      </w:r>
    </w:p>
    <w:p w14:paraId="189FDE9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În vederea alocării sumelor pentru finanţarea lucrărilor de întocmire a planurilor parcelare, coordonate de către comisiile locale de restituire a proprietăţilor funciare, direcția de specialitate din cadrul ANCPI va solicita tuturor OCPI-urilor necesarul de fonduri pentru finanțarea lucrărilor de întocmire a planurilor parcelare. OCPI-urile vor solicita UAT-urilor din aria de competență necesarul de fonduri. După centralizarea necesarului de fonduri și stabilirea UAT-urilor eligibile, direcția de specialitate va înainta direcției economice propunerea de alocare pentru fiecare UAT. Direcția Economică verifică existența în bugetul aprobat a alocațiilor bugetare cu această destinație, şi transmite Consiliului de administraţie suma disponibilă pentru finanţarea acestor categorii de lucrări pentru anul corespunzător, conform listei UAT-urilor eligibile stabilită de direcția de specialitate.</w:t>
      </w:r>
      <w:r w:rsidRPr="004359C1">
        <w:rPr>
          <w:rFonts w:ascii="Times New Roman" w:hAnsi="Times New Roman"/>
        </w:rPr>
        <w:t xml:space="preserve">  </w:t>
      </w:r>
    </w:p>
    <w:p w14:paraId="482B8865" w14:textId="77777777" w:rsidR="004359C1" w:rsidRPr="004359C1" w:rsidRDefault="004359C1" w:rsidP="004359C1">
      <w:pPr>
        <w:spacing w:line="360" w:lineRule="auto"/>
        <w:jc w:val="both"/>
        <w:rPr>
          <w:rFonts w:ascii="Times New Roman" w:hAnsi="Times New Roman"/>
        </w:rPr>
      </w:pPr>
    </w:p>
    <w:p w14:paraId="491C6B5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Aprobarea bugetului destinat finanţării lucrărilor de întocmire a planurilor parcelare</w:t>
      </w:r>
    </w:p>
    <w:p w14:paraId="624F1B4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Consiliul de administraţie va aproba şi va dispune alocarea, în conformitate cu solicitările de alocare, a sumelor necesare finanţării lucrărilor de întocmire a planurilor parcelare pentru fiecare UAT, în limita fondurilor disponibile. Aceste sume vor fi prevăzute la o poziţie distinctă de transferuri în bugetul ANCPI şi, ulterior aprobării bugetului conform prevederilor legale în vigoare, vor fi repartizate în bugetele OCPI-urilor şi vor constitui surse de finanţare complementare pentru bugetele UAT-urilor beneficiare.</w:t>
      </w:r>
      <w:r w:rsidRPr="004359C1">
        <w:rPr>
          <w:rFonts w:ascii="Times New Roman" w:hAnsi="Times New Roman"/>
        </w:rPr>
        <w:t xml:space="preserve">  </w:t>
      </w:r>
    </w:p>
    <w:p w14:paraId="0FD787B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p>
    <w:p w14:paraId="5A7DF4B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Repartizare buget/Solicitare de rectificare bugetară</w:t>
      </w:r>
      <w:r w:rsidRPr="004359C1">
        <w:rPr>
          <w:rFonts w:ascii="Times New Roman" w:hAnsi="Times New Roman"/>
        </w:rPr>
        <w:t xml:space="preserve">  </w:t>
      </w:r>
    </w:p>
    <w:p w14:paraId="2D21A84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După aprobarea bugetului, ANCPI va repartiza în bugetul fiecărui OCPI, la o poziţie distinctă de transferuri, sumele corespunzătoare finanţării lucrărilor de întocmire a planurilor parcelare, astfel cum au fost aprobate de Consiliul de administraţie. În cazul în care un OCPI solicită suplimentarea/diminuarea bugetului alocat pentru finanţarea lucrărilor de întocmire a planurilor parcelare, în baza unei note de fundamentare cu privire la motivele, necesitatea şi oportunitatea rectificării bugetului, propunerile vor fi supuse aprobării Consiliului de administraţie,</w:t>
      </w:r>
      <w:r w:rsidRPr="004359C1">
        <w:rPr>
          <w:rFonts w:ascii="Times New Roman" w:hAnsi="Times New Roman"/>
        </w:rPr>
        <w:t xml:space="preserve"> </w:t>
      </w:r>
      <w:r w:rsidRPr="004359C1">
        <w:rPr>
          <w:rStyle w:val="l5def1"/>
          <w:rFonts w:ascii="Times New Roman" w:hAnsi="Times New Roman" w:cs="Times New Roman"/>
          <w:sz w:val="24"/>
          <w:szCs w:val="24"/>
        </w:rPr>
        <w:t xml:space="preserve">după stabilirea de </w:t>
      </w:r>
      <w:r w:rsidRPr="004359C1">
        <w:rPr>
          <w:rStyle w:val="l5def1"/>
          <w:rFonts w:ascii="Times New Roman" w:hAnsi="Times New Roman" w:cs="Times New Roman"/>
          <w:sz w:val="24"/>
          <w:szCs w:val="24"/>
        </w:rPr>
        <w:lastRenderedPageBreak/>
        <w:t>către direcția de specialitate a eligibilității solicitării. După aprobare se vor transmite solicitanţilor bugetele conţinând modificările corespunzătoare, cu respectarea termenelor şi prevederilor legale în vigoare privind competenţele şi responsabilităţile ordonatorilor de credite în modificarea bugetului.</w:t>
      </w:r>
      <w:r w:rsidRPr="004359C1">
        <w:rPr>
          <w:rFonts w:ascii="Times New Roman" w:hAnsi="Times New Roman"/>
        </w:rPr>
        <w:t xml:space="preserve">  </w:t>
      </w:r>
    </w:p>
    <w:p w14:paraId="7F42AF65" w14:textId="77777777" w:rsidR="004359C1" w:rsidRPr="004359C1" w:rsidRDefault="004359C1" w:rsidP="004359C1">
      <w:pPr>
        <w:spacing w:line="360" w:lineRule="auto"/>
        <w:jc w:val="both"/>
        <w:rPr>
          <w:rFonts w:ascii="Times New Roman" w:hAnsi="Times New Roman"/>
        </w:rPr>
      </w:pPr>
    </w:p>
    <w:p w14:paraId="3C4FA79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Comunicarea documentelor către OCPI</w:t>
      </w:r>
      <w:r w:rsidRPr="004359C1">
        <w:rPr>
          <w:rFonts w:ascii="Times New Roman" w:hAnsi="Times New Roman"/>
        </w:rPr>
        <w:t xml:space="preserve">  </w:t>
      </w:r>
    </w:p>
    <w:p w14:paraId="56DCDC9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După aprobarea bugetului, ANCPI va transmite fiecărui OCPI: fila de buget cu suma aprobată şi alocată (credite de angajament şi credite bugetare) pentru finanţarea lucrărilor de întocmire a planurilor parcelarecorespunzătoare UAT-urilor din aria de competenţă a fiecărui OCPI, modelul contractului de finanţare, extrasul din anexa la hotărârea Consiliului de administraţie prin care s-au repartizat sumele pe fiecare UAT din fiecare judeţ, precum şi o anexă în care se vor detalia creditele de angajament şi creditele bugetare aprobate pe fiecare categorie de finanţare (contracte noi sau contracte în derulare).</w:t>
      </w:r>
      <w:r w:rsidRPr="004359C1">
        <w:rPr>
          <w:rFonts w:ascii="Times New Roman" w:hAnsi="Times New Roman"/>
        </w:rPr>
        <w:t xml:space="preserve">  </w:t>
      </w:r>
    </w:p>
    <w:p w14:paraId="72066D8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Finanţarea de către ANCPI a lucrărilor de întocmire a planurilor parcelare demarate de unităţile administrativ-teritoriale se efectuează pe bază de contract de finanţare multianual.</w:t>
      </w:r>
      <w:r w:rsidRPr="004359C1">
        <w:rPr>
          <w:rFonts w:ascii="Times New Roman" w:hAnsi="Times New Roman"/>
        </w:rPr>
        <w:t xml:space="preserve">  </w:t>
      </w:r>
    </w:p>
    <w:p w14:paraId="7BA5DA5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p>
    <w:p w14:paraId="24B6424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5.</w:t>
      </w:r>
      <w:r w:rsidRPr="004359C1">
        <w:rPr>
          <w:rFonts w:ascii="Times New Roman" w:hAnsi="Times New Roman"/>
        </w:rPr>
        <w:t xml:space="preserve"> </w:t>
      </w:r>
      <w:r w:rsidRPr="004359C1">
        <w:rPr>
          <w:rStyle w:val="l5def1"/>
          <w:rFonts w:ascii="Times New Roman" w:hAnsi="Times New Roman" w:cs="Times New Roman"/>
          <w:sz w:val="24"/>
          <w:szCs w:val="24"/>
        </w:rPr>
        <w:t>Comunicarea documentelor către UAT-uri</w:t>
      </w:r>
      <w:r w:rsidRPr="004359C1">
        <w:rPr>
          <w:rFonts w:ascii="Times New Roman" w:hAnsi="Times New Roman"/>
        </w:rPr>
        <w:t xml:space="preserve">  </w:t>
      </w:r>
    </w:p>
    <w:p w14:paraId="7F187AD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 xml:space="preserve">OCPI va comunica fiecărei UAT din aria de competenţă teritorială suma alocată pentru finanţarea lucrărilor de întocmire a planurilor parcelare, conform formularului prevăzut în anexa </w:t>
      </w:r>
      <w:hyperlink r:id="rId14" w:history="1">
        <w:r w:rsidRPr="004359C1">
          <w:rPr>
            <w:rStyle w:val="l5def1"/>
            <w:rFonts w:ascii="Times New Roman" w:hAnsi="Times New Roman" w:cs="Times New Roman"/>
            <w:sz w:val="24"/>
            <w:szCs w:val="24"/>
          </w:rPr>
          <w:t>nr. 1</w:t>
        </w:r>
      </w:hyperlink>
      <w:r w:rsidRPr="004359C1">
        <w:rPr>
          <w:rStyle w:val="l5def1"/>
          <w:rFonts w:ascii="Times New Roman" w:hAnsi="Times New Roman" w:cs="Times New Roman"/>
          <w:sz w:val="24"/>
          <w:szCs w:val="24"/>
        </w:rPr>
        <w:t xml:space="preserve">. De asemenea va transmite modelul contractului de finanţare prevăzut în anexa </w:t>
      </w:r>
      <w:hyperlink r:id="rId15" w:history="1">
        <w:r w:rsidRPr="004359C1">
          <w:rPr>
            <w:rStyle w:val="l5def1"/>
            <w:rFonts w:ascii="Times New Roman" w:hAnsi="Times New Roman" w:cs="Times New Roman"/>
            <w:sz w:val="24"/>
            <w:szCs w:val="24"/>
          </w:rPr>
          <w:t>nr. 2</w:t>
        </w:r>
      </w:hyperlink>
      <w:r w:rsidRPr="004359C1">
        <w:rPr>
          <w:rStyle w:val="l5def1"/>
          <w:rFonts w:ascii="Times New Roman" w:hAnsi="Times New Roman" w:cs="Times New Roman"/>
          <w:sz w:val="24"/>
          <w:szCs w:val="24"/>
        </w:rPr>
        <w:t>.</w:t>
      </w:r>
      <w:r w:rsidRPr="004359C1">
        <w:rPr>
          <w:rFonts w:ascii="Times New Roman" w:hAnsi="Times New Roman"/>
        </w:rPr>
        <w:t xml:space="preserve">  </w:t>
      </w:r>
    </w:p>
    <w:p w14:paraId="692CC7DE" w14:textId="77777777" w:rsidR="004359C1" w:rsidRPr="004359C1" w:rsidRDefault="004359C1" w:rsidP="004359C1">
      <w:pPr>
        <w:spacing w:line="360" w:lineRule="auto"/>
        <w:jc w:val="both"/>
        <w:rPr>
          <w:rFonts w:ascii="Times New Roman" w:hAnsi="Times New Roman"/>
        </w:rPr>
      </w:pPr>
    </w:p>
    <w:p w14:paraId="75FC79F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6.</w:t>
      </w:r>
      <w:r w:rsidRPr="004359C1">
        <w:rPr>
          <w:rFonts w:ascii="Times New Roman" w:hAnsi="Times New Roman"/>
        </w:rPr>
        <w:t xml:space="preserve"> </w:t>
      </w:r>
      <w:r w:rsidRPr="004359C1">
        <w:rPr>
          <w:rStyle w:val="l5def1"/>
          <w:rFonts w:ascii="Times New Roman" w:hAnsi="Times New Roman" w:cs="Times New Roman"/>
          <w:sz w:val="24"/>
          <w:szCs w:val="24"/>
        </w:rPr>
        <w:t>Transmiterea solicitărilor de finanţare de către UAT-uri către OCPI</w:t>
      </w:r>
      <w:r w:rsidRPr="004359C1">
        <w:rPr>
          <w:rFonts w:ascii="Times New Roman" w:hAnsi="Times New Roman"/>
        </w:rPr>
        <w:t xml:space="preserve">  </w:t>
      </w:r>
    </w:p>
    <w:p w14:paraId="71E015A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Style w:val="l5def1"/>
          <w:rFonts w:ascii="Times New Roman" w:hAnsi="Times New Roman" w:cs="Times New Roman"/>
          <w:sz w:val="24"/>
          <w:szCs w:val="24"/>
        </w:rPr>
        <w:t xml:space="preserve">În situaţia în care UAT doreşte finanţarea lucrărilor de întocmire a planurilor parcelare, transmite către OCPI solicitarea de finanţare, întocmită conform modelului prevăzut în anexa </w:t>
      </w:r>
      <w:hyperlink r:id="rId16" w:history="1">
        <w:r w:rsidRPr="004359C1">
          <w:rPr>
            <w:rStyle w:val="l5def1"/>
            <w:rFonts w:ascii="Times New Roman" w:hAnsi="Times New Roman" w:cs="Times New Roman"/>
            <w:sz w:val="24"/>
            <w:szCs w:val="24"/>
          </w:rPr>
          <w:t>nr. 3</w:t>
        </w:r>
      </w:hyperlink>
      <w:r w:rsidRPr="004359C1">
        <w:rPr>
          <w:rStyle w:val="l5def1"/>
          <w:rFonts w:ascii="Times New Roman" w:hAnsi="Times New Roman" w:cs="Times New Roman"/>
          <w:sz w:val="24"/>
          <w:szCs w:val="24"/>
        </w:rPr>
        <w:t xml:space="preserve">, precum şi contractul de finanţare semnat, întocmit în două exemplare, câte unul pentru fiecare parte. Termenul maxim până la care UAT-urile pot solicita încheierea contractului de finanţare este cel prevăzut de art. 9 </w:t>
      </w:r>
      <w:hyperlink r:id="rId17" w:history="1">
        <w:r w:rsidRPr="004359C1">
          <w:rPr>
            <w:rStyle w:val="l5def1"/>
            <w:rFonts w:ascii="Times New Roman" w:hAnsi="Times New Roman" w:cs="Times New Roman"/>
            <w:sz w:val="24"/>
            <w:szCs w:val="24"/>
          </w:rPr>
          <w:t>alin. (34</w:t>
        </w:r>
        <w:r w:rsidRPr="004359C1">
          <w:rPr>
            <w:rStyle w:val="l5def1"/>
            <w:rFonts w:ascii="Times New Roman" w:hAnsi="Times New Roman" w:cs="Times New Roman"/>
            <w:sz w:val="24"/>
            <w:szCs w:val="24"/>
            <w:vertAlign w:val="superscript"/>
          </w:rPr>
          <w:t>7</w:t>
        </w:r>
        <w:r w:rsidRPr="004359C1">
          <w:rPr>
            <w:rStyle w:val="l5def1"/>
            <w:rFonts w:ascii="Times New Roman" w:hAnsi="Times New Roman" w:cs="Times New Roman"/>
            <w:sz w:val="24"/>
            <w:szCs w:val="24"/>
          </w:rPr>
          <w:t>)</w:t>
        </w:r>
      </w:hyperlink>
      <w:r w:rsidRPr="004359C1">
        <w:rPr>
          <w:rStyle w:val="l5def1"/>
          <w:rFonts w:ascii="Times New Roman" w:hAnsi="Times New Roman" w:cs="Times New Roman"/>
          <w:sz w:val="24"/>
          <w:szCs w:val="24"/>
        </w:rPr>
        <w:t xml:space="preserve"> din Lege.</w:t>
      </w:r>
      <w:r w:rsidRPr="004359C1">
        <w:rPr>
          <w:rFonts w:ascii="Times New Roman" w:hAnsi="Times New Roman"/>
        </w:rPr>
        <w:t xml:space="preserve">  </w:t>
      </w:r>
    </w:p>
    <w:p w14:paraId="3CAAA91D" w14:textId="77777777" w:rsidR="004359C1" w:rsidRPr="004359C1" w:rsidRDefault="004359C1" w:rsidP="004359C1">
      <w:pPr>
        <w:spacing w:line="360" w:lineRule="auto"/>
        <w:jc w:val="both"/>
        <w:rPr>
          <w:rFonts w:ascii="Times New Roman" w:hAnsi="Times New Roman"/>
        </w:rPr>
      </w:pPr>
    </w:p>
    <w:p w14:paraId="7A269F7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7.</w:t>
      </w:r>
      <w:r w:rsidRPr="004359C1">
        <w:rPr>
          <w:rFonts w:ascii="Times New Roman" w:hAnsi="Times New Roman"/>
        </w:rPr>
        <w:t xml:space="preserve"> </w:t>
      </w:r>
      <w:r w:rsidRPr="004359C1">
        <w:rPr>
          <w:rStyle w:val="l5def1"/>
          <w:rFonts w:ascii="Times New Roman" w:hAnsi="Times New Roman" w:cs="Times New Roman"/>
          <w:sz w:val="24"/>
          <w:szCs w:val="24"/>
        </w:rPr>
        <w:t>Încheierea contractului de finanţare</w:t>
      </w:r>
      <w:r w:rsidRPr="004359C1">
        <w:rPr>
          <w:rFonts w:ascii="Times New Roman" w:hAnsi="Times New Roman"/>
        </w:rPr>
        <w:t xml:space="preserve">  </w:t>
      </w:r>
    </w:p>
    <w:p w14:paraId="36C0819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OCPI va semna contractul de finanţare în limita sumelor aprobate în buget şi comunicate de către ANCPI, conform extrasului din anexa la hotărârea consiliului de administraţie, un exemplar al acestuia urmând a fi transmis UAT-ului.</w:t>
      </w:r>
      <w:r w:rsidRPr="004359C1">
        <w:rPr>
          <w:rFonts w:ascii="Times New Roman" w:hAnsi="Times New Roman"/>
        </w:rPr>
        <w:t xml:space="preserve">  </w:t>
      </w:r>
    </w:p>
    <w:p w14:paraId="1237F398" w14:textId="184D2D73"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 xml:space="preserve">Contractele de finanţare se </w:t>
      </w:r>
      <w:r w:rsidRPr="00B636CE">
        <w:rPr>
          <w:rStyle w:val="l5def1"/>
          <w:rFonts w:ascii="Times New Roman" w:hAnsi="Times New Roman" w:cs="Times New Roman"/>
          <w:sz w:val="24"/>
          <w:szCs w:val="24"/>
        </w:rPr>
        <w:t xml:space="preserve">încheie în limita creditelor de angajament comunicate prin fila de buget, pentru o perioadă de cel mult </w:t>
      </w:r>
      <w:r w:rsidR="00592DCF">
        <w:rPr>
          <w:rStyle w:val="l5def1"/>
          <w:rFonts w:ascii="Times New Roman" w:hAnsi="Times New Roman" w:cs="Times New Roman"/>
          <w:sz w:val="24"/>
          <w:szCs w:val="24"/>
        </w:rPr>
        <w:t>28</w:t>
      </w:r>
      <w:r w:rsidRPr="00B636CE">
        <w:rPr>
          <w:rStyle w:val="l5def1"/>
          <w:rFonts w:ascii="Times New Roman" w:hAnsi="Times New Roman" w:cs="Times New Roman"/>
          <w:sz w:val="24"/>
          <w:szCs w:val="24"/>
        </w:rPr>
        <w:t xml:space="preserve"> </w:t>
      </w:r>
      <w:r w:rsidR="00F816CC">
        <w:rPr>
          <w:rStyle w:val="l5def1"/>
          <w:rFonts w:ascii="Times New Roman" w:hAnsi="Times New Roman" w:cs="Times New Roman"/>
          <w:sz w:val="24"/>
          <w:szCs w:val="24"/>
        </w:rPr>
        <w:t xml:space="preserve">de </w:t>
      </w:r>
      <w:r w:rsidRPr="00B636CE">
        <w:rPr>
          <w:rStyle w:val="l5def1"/>
          <w:rFonts w:ascii="Times New Roman" w:hAnsi="Times New Roman" w:cs="Times New Roman"/>
          <w:sz w:val="24"/>
          <w:szCs w:val="24"/>
        </w:rPr>
        <w:t>luni.</w:t>
      </w:r>
      <w:r w:rsidRPr="004359C1">
        <w:rPr>
          <w:rFonts w:ascii="Times New Roman" w:hAnsi="Times New Roman"/>
        </w:rPr>
        <w:t xml:space="preserve">  </w:t>
      </w:r>
    </w:p>
    <w:p w14:paraId="0788C61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 xml:space="preserve">În caz de forţă majoră, stare de urgenţă sau alte situaţii similare stabilite de autorităţile competente cu atribuţii în domeniu, care determină, potrivit prevederilor legale aplicabile, suspendarea activităţilor </w:t>
      </w:r>
      <w:r w:rsidRPr="004359C1">
        <w:rPr>
          <w:rStyle w:val="l5def1"/>
          <w:rFonts w:ascii="Times New Roman" w:hAnsi="Times New Roman" w:cs="Times New Roman"/>
          <w:sz w:val="24"/>
          <w:szCs w:val="24"/>
        </w:rPr>
        <w:lastRenderedPageBreak/>
        <w:t>desfăşurate în cadrul contractelor de achiziţie publică a lucrărilor de întocmire a planurilor parcelare, termenele de valabilitate ale contractelor de finanţare aferente, prevăzute în prezenta procedură, se pot prelungi corespunzător cu o perioadă egală cu cea a suspendării.</w:t>
      </w:r>
      <w:r w:rsidRPr="004359C1">
        <w:rPr>
          <w:rFonts w:ascii="Times New Roman" w:hAnsi="Times New Roman"/>
        </w:rPr>
        <w:t xml:space="preserve">  </w:t>
      </w:r>
    </w:p>
    <w:p w14:paraId="252533B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UAT-urile vor include sumele prevăzute în contractul de finanţare în bugetul de venituri şi cheltuieli, la o poziţie distinctă, ca sursă de finanţare complementară.</w:t>
      </w:r>
      <w:r w:rsidRPr="004359C1">
        <w:rPr>
          <w:rFonts w:ascii="Times New Roman" w:hAnsi="Times New Roman"/>
        </w:rPr>
        <w:t xml:space="preserve">  </w:t>
      </w:r>
    </w:p>
    <w:p w14:paraId="1F3D732F" w14:textId="77777777" w:rsidR="004359C1" w:rsidRPr="004359C1" w:rsidRDefault="004359C1" w:rsidP="004359C1">
      <w:pPr>
        <w:spacing w:line="360" w:lineRule="auto"/>
        <w:jc w:val="both"/>
        <w:rPr>
          <w:rFonts w:ascii="Times New Roman" w:hAnsi="Times New Roman"/>
        </w:rPr>
      </w:pPr>
    </w:p>
    <w:p w14:paraId="1378900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8.</w:t>
      </w:r>
      <w:r w:rsidRPr="004359C1">
        <w:rPr>
          <w:rFonts w:ascii="Times New Roman" w:hAnsi="Times New Roman"/>
        </w:rPr>
        <w:t xml:space="preserve"> </w:t>
      </w:r>
      <w:r w:rsidRPr="004359C1">
        <w:rPr>
          <w:rStyle w:val="l5def1"/>
          <w:rFonts w:ascii="Times New Roman" w:hAnsi="Times New Roman" w:cs="Times New Roman"/>
          <w:sz w:val="24"/>
          <w:szCs w:val="24"/>
        </w:rPr>
        <w:t>Atribuţii şi responsabilităţi</w:t>
      </w:r>
      <w:r w:rsidRPr="004359C1">
        <w:rPr>
          <w:rFonts w:ascii="Times New Roman" w:hAnsi="Times New Roman"/>
        </w:rPr>
        <w:t xml:space="preserve">  </w:t>
      </w:r>
    </w:p>
    <w:p w14:paraId="133AB1C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După semnarea contractului de finanţare, atât OCPI, cât şi UAT vor desemna prin act administrativ o persoană responsabilă cu urmărirea derulării contractului de finanţare. Persoana responsabilă din cadrul UAT va răspunde şi de urmărirea derulării contractului de achiziţie publică.</w:t>
      </w:r>
      <w:r w:rsidRPr="004359C1">
        <w:rPr>
          <w:rFonts w:ascii="Times New Roman" w:hAnsi="Times New Roman"/>
        </w:rPr>
        <w:t xml:space="preserve">  </w:t>
      </w:r>
    </w:p>
    <w:p w14:paraId="4DC36A4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Principalele atribuţii ale responsabililor de contract, ce vor fi stabilite prin fişa postului, sunt:</w:t>
      </w:r>
      <w:r w:rsidRPr="004359C1">
        <w:rPr>
          <w:rFonts w:ascii="Times New Roman" w:hAnsi="Times New Roman"/>
        </w:rPr>
        <w:t xml:space="preserve">  </w:t>
      </w:r>
    </w:p>
    <w:p w14:paraId="5CD0DBB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asigurarea derulării contractului de finanţare în conformitate cu prevederile şi termenele contractuale;</w:t>
      </w:r>
      <w:r w:rsidRPr="004359C1">
        <w:rPr>
          <w:rFonts w:ascii="Times New Roman" w:hAnsi="Times New Roman"/>
        </w:rPr>
        <w:t xml:space="preserve">  </w:t>
      </w:r>
    </w:p>
    <w:p w14:paraId="538AD97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îndeplinirea tuturor demersurilor în vederea efectuării recepţiilor, comunicării documentelor în forma, condiţiile şi termenele stabilite de prezenta procedură şi de prevederile legale în vigoare, referitoare la avizarea acestor documente;</w:t>
      </w:r>
      <w:r w:rsidRPr="004359C1">
        <w:rPr>
          <w:rFonts w:ascii="Times New Roman" w:hAnsi="Times New Roman"/>
        </w:rPr>
        <w:t xml:space="preserve">  </w:t>
      </w:r>
    </w:p>
    <w:p w14:paraId="10C5BB7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c)</w:t>
      </w:r>
      <w:r w:rsidRPr="004359C1">
        <w:rPr>
          <w:rFonts w:ascii="Times New Roman" w:hAnsi="Times New Roman"/>
        </w:rPr>
        <w:t xml:space="preserve"> </w:t>
      </w:r>
      <w:r w:rsidRPr="004359C1">
        <w:rPr>
          <w:rStyle w:val="l5def1"/>
          <w:rFonts w:ascii="Times New Roman" w:hAnsi="Times New Roman" w:cs="Times New Roman"/>
          <w:sz w:val="24"/>
          <w:szCs w:val="24"/>
        </w:rPr>
        <w:t>comunicarea, în termenele şi în forma prevăzute de contractele de finanţare, contractele de achiziţie încheiate cu prestatorii de servicii şi prevederile legale în vigoare, a tuturor documentelor necesare solicitărilor de transfer de sume pentru asigurarea finanţării, efectuării recepţiilor serviciilor şi a efectuării plăţilor, astfel încât să nu se pericliteze buna desfăşurare a contractelor;</w:t>
      </w:r>
      <w:r w:rsidRPr="004359C1">
        <w:rPr>
          <w:rFonts w:ascii="Times New Roman" w:hAnsi="Times New Roman"/>
        </w:rPr>
        <w:t xml:space="preserve">  </w:t>
      </w:r>
    </w:p>
    <w:p w14:paraId="0CB4B8A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d)</w:t>
      </w:r>
      <w:r w:rsidRPr="004359C1">
        <w:rPr>
          <w:rFonts w:ascii="Times New Roman" w:hAnsi="Times New Roman"/>
        </w:rPr>
        <w:t xml:space="preserve"> </w:t>
      </w:r>
      <w:r w:rsidRPr="004359C1">
        <w:rPr>
          <w:rStyle w:val="l5def1"/>
          <w:rFonts w:ascii="Times New Roman" w:hAnsi="Times New Roman" w:cs="Times New Roman"/>
          <w:sz w:val="24"/>
          <w:szCs w:val="24"/>
        </w:rPr>
        <w:t>informarea de îndată a şefilor ierarhic superiori asupra oricărei probleme apărute în derularea contractelor şi asigurarea comunicării acesteia către instituţiile implicate;</w:t>
      </w:r>
      <w:r w:rsidRPr="004359C1">
        <w:rPr>
          <w:rFonts w:ascii="Times New Roman" w:hAnsi="Times New Roman"/>
        </w:rPr>
        <w:t xml:space="preserve">  </w:t>
      </w:r>
    </w:p>
    <w:p w14:paraId="0C1C363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e)</w:t>
      </w:r>
      <w:r w:rsidRPr="004359C1">
        <w:rPr>
          <w:rFonts w:ascii="Times New Roman" w:hAnsi="Times New Roman"/>
        </w:rPr>
        <w:t xml:space="preserve"> </w:t>
      </w:r>
      <w:r w:rsidRPr="004359C1">
        <w:rPr>
          <w:rStyle w:val="l5def1"/>
          <w:rFonts w:ascii="Times New Roman" w:hAnsi="Times New Roman" w:cs="Times New Roman"/>
          <w:sz w:val="24"/>
          <w:szCs w:val="24"/>
        </w:rPr>
        <w:t>efectuarea tuturor raportărilor solicitate de ANCPI în vederea monitorizării contractelor în termenele şi condiţiile stabilite;</w:t>
      </w:r>
      <w:r w:rsidRPr="004359C1">
        <w:rPr>
          <w:rFonts w:ascii="Times New Roman" w:hAnsi="Times New Roman"/>
        </w:rPr>
        <w:t xml:space="preserve">  </w:t>
      </w:r>
    </w:p>
    <w:p w14:paraId="315865C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La nivelul UAT, responsabilul de contract mai îndeplineşte şi următoarele atribuţii:</w:t>
      </w:r>
      <w:r w:rsidRPr="004359C1">
        <w:rPr>
          <w:rFonts w:ascii="Times New Roman" w:hAnsi="Times New Roman"/>
        </w:rPr>
        <w:t xml:space="preserve">  </w:t>
      </w:r>
    </w:p>
    <w:p w14:paraId="2746151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asigură corelarea prevederilor şi termenelor din contractele de finanţare cu cele din contractele de achiziţie publică încheiate cu prestatorii de servicii;</w:t>
      </w:r>
      <w:r w:rsidRPr="004359C1">
        <w:rPr>
          <w:rFonts w:ascii="Times New Roman" w:hAnsi="Times New Roman"/>
        </w:rPr>
        <w:t xml:space="preserve">  </w:t>
      </w:r>
    </w:p>
    <w:p w14:paraId="46A3958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transmite către OCPI toate documentele necesare finanţării şi monitorizării, fiind responsabil pentru realitatea şi exactitatea tuturor datelor şi documentelor comunicate.</w:t>
      </w:r>
      <w:r w:rsidRPr="004359C1">
        <w:rPr>
          <w:rFonts w:ascii="Times New Roman" w:hAnsi="Times New Roman"/>
        </w:rPr>
        <w:t xml:space="preserve">  </w:t>
      </w:r>
    </w:p>
    <w:p w14:paraId="0CAC402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c)</w:t>
      </w:r>
      <w:r w:rsidRPr="004359C1">
        <w:rPr>
          <w:rFonts w:ascii="Times New Roman" w:hAnsi="Times New Roman"/>
        </w:rPr>
        <w:t xml:space="preserve"> </w:t>
      </w:r>
      <w:r w:rsidRPr="004359C1">
        <w:rPr>
          <w:rStyle w:val="l5def1"/>
          <w:rFonts w:ascii="Times New Roman" w:hAnsi="Times New Roman" w:cs="Times New Roman"/>
          <w:sz w:val="24"/>
          <w:szCs w:val="24"/>
        </w:rPr>
        <w:t>transmite lunar către OCPI, până la data de 20 a fiecărei luni, necesarul de fonduri aferente plăţii serviciilor de întocmire a planurilor parcelare pentru luna următoare. Netransmiterea acestei situaţii poate conduce la întârzieri în asigurarea transferurilor necesare plăţii serviciilor ce vor fi din culpa exclusivă a UAT-ului.</w:t>
      </w:r>
      <w:r w:rsidRPr="004359C1">
        <w:rPr>
          <w:rFonts w:ascii="Times New Roman" w:hAnsi="Times New Roman"/>
        </w:rPr>
        <w:t xml:space="preserve">  </w:t>
      </w:r>
    </w:p>
    <w:p w14:paraId="4725BF0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La nivelul OCPI, responsabilul de contract mai îndeplineşte şi următoarele atribuţii:</w:t>
      </w:r>
      <w:r w:rsidRPr="004359C1">
        <w:rPr>
          <w:rFonts w:ascii="Times New Roman" w:hAnsi="Times New Roman"/>
        </w:rPr>
        <w:t xml:space="preserve">  </w:t>
      </w:r>
    </w:p>
    <w:p w14:paraId="0E1F605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în vederea transferului sumelor necesare efectuării plăţii verifică şi confirmă documentele transmise de UAT, inclusiv corespondenţa dintre numărul imobilelor recepţionate în Procesul-verbal de admitere şi imobilele menţionate în Proces-verbal de acceptanţă a serviciilor şi factură. Confirmarea se va face prin semnătura pe factură cu sintagma: «certific corespondenţa dintre numărul imobilelor recepţionate în Procesul-verbal de admitere şi imobilele menţionate în Proces-verbal de acceptanţă a serviciilor şi factură»;</w:t>
      </w:r>
      <w:r w:rsidRPr="004359C1">
        <w:rPr>
          <w:rFonts w:ascii="Times New Roman" w:hAnsi="Times New Roman"/>
        </w:rPr>
        <w:t xml:space="preserve">  </w:t>
      </w:r>
    </w:p>
    <w:p w14:paraId="64BFC4C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asigură informarea biroului economic din cadrul OCPI despre finalizarea contractului de prestări servicii/finanţare.</w:t>
      </w:r>
      <w:r w:rsidRPr="004359C1">
        <w:rPr>
          <w:rFonts w:ascii="Times New Roman" w:hAnsi="Times New Roman"/>
        </w:rPr>
        <w:t xml:space="preserve">  </w:t>
      </w:r>
    </w:p>
    <w:p w14:paraId="2BED7BC2" w14:textId="77777777" w:rsidR="004359C1" w:rsidRPr="004359C1" w:rsidRDefault="004359C1" w:rsidP="004359C1">
      <w:pPr>
        <w:spacing w:line="360" w:lineRule="auto"/>
        <w:jc w:val="both"/>
        <w:rPr>
          <w:rFonts w:ascii="Times New Roman" w:hAnsi="Times New Roman"/>
        </w:rPr>
      </w:pPr>
    </w:p>
    <w:p w14:paraId="50B19D6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9.</w:t>
      </w:r>
      <w:r w:rsidRPr="004359C1">
        <w:rPr>
          <w:rFonts w:ascii="Times New Roman" w:hAnsi="Times New Roman"/>
        </w:rPr>
        <w:t xml:space="preserve"> </w:t>
      </w:r>
      <w:r w:rsidRPr="004359C1">
        <w:rPr>
          <w:rStyle w:val="l5def1"/>
          <w:rFonts w:ascii="Times New Roman" w:hAnsi="Times New Roman" w:cs="Times New Roman"/>
          <w:sz w:val="24"/>
          <w:szCs w:val="24"/>
        </w:rPr>
        <w:t>Realizarea achiziţiei şi încheierea contractului de achiziţie publică cu persoanele autorizate de ANCPI/OCPI</w:t>
      </w:r>
      <w:r w:rsidRPr="004359C1">
        <w:rPr>
          <w:rFonts w:ascii="Times New Roman" w:hAnsi="Times New Roman"/>
        </w:rPr>
        <w:t xml:space="preserve">  </w:t>
      </w:r>
    </w:p>
    <w:p w14:paraId="48F0C07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UAT este responsabilă de modalitatea de atribuire a contractelor de achiziţie publică şi de încheierea acestora cu prestatorii de servicii.</w:t>
      </w:r>
      <w:r w:rsidRPr="004359C1">
        <w:rPr>
          <w:rFonts w:ascii="Times New Roman" w:hAnsi="Times New Roman"/>
        </w:rPr>
        <w:t xml:space="preserve">  </w:t>
      </w:r>
    </w:p>
    <w:p w14:paraId="5714E16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Contractul de achiziţie publică va fi încheiat în baza ofertei financiare, caietului de sarcini care include procedura de întocmire a planurilor parcelare prevăzută în Regulamentul aprobat prin Ordinul nr. 600/2023 al directorului general al ANCPI şi cu respectarea clauzelor din contractul de finanţare.</w:t>
      </w:r>
      <w:r w:rsidRPr="004359C1">
        <w:rPr>
          <w:rFonts w:ascii="Times New Roman" w:hAnsi="Times New Roman"/>
        </w:rPr>
        <w:t xml:space="preserve">  </w:t>
      </w:r>
    </w:p>
    <w:p w14:paraId="571851D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UAT beneficiară a finanţării complementare răspunde de respectarea legislaţiei în materia achiziţiilor publice în ceea ce priveşte organizarea şi derularea procesului de achiziţie a serviciilor de întocmire a planurilor parcelare, precum şi de modul de utilizare a sumelor alocate din bugetul ANCPI prin bugetul OCPI, potrivit destinaţiei pentru care au fost alocate.</w:t>
      </w:r>
      <w:r w:rsidRPr="004359C1">
        <w:rPr>
          <w:rFonts w:ascii="Times New Roman" w:hAnsi="Times New Roman"/>
        </w:rPr>
        <w:t xml:space="preserve">  </w:t>
      </w:r>
    </w:p>
    <w:p w14:paraId="5B09412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(4) În vederea obţinerii fondurilor destinate finanţării, sectoarele cadastrale/tarlalele în care se vor desfăşura lucrările de întocmire a planurilor parcelare se stabilesc de UAT împreună cu OCPI, anterior demarării procesului de achiziţie publică şi cu respectarea de către OCPI a procedurilor interne stabilite la nivelul ANCPI privind stabilirea limitelor sectoarelor cadastrale pentru lucrările de întocmire a planurilor parcelare.</w:t>
      </w:r>
    </w:p>
    <w:p w14:paraId="0D158C6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p>
    <w:p w14:paraId="0EB7077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10.</w:t>
      </w:r>
      <w:r w:rsidRPr="004359C1">
        <w:rPr>
          <w:rFonts w:ascii="Times New Roman" w:hAnsi="Times New Roman"/>
        </w:rPr>
        <w:t xml:space="preserve"> </w:t>
      </w:r>
      <w:r w:rsidRPr="004359C1">
        <w:rPr>
          <w:rStyle w:val="l5def1"/>
          <w:rFonts w:ascii="Times New Roman" w:hAnsi="Times New Roman" w:cs="Times New Roman"/>
          <w:sz w:val="24"/>
          <w:szCs w:val="24"/>
        </w:rPr>
        <w:t>Regularizarea sumelor alocate prin contractul de finanţare</w:t>
      </w:r>
      <w:r w:rsidRPr="004359C1">
        <w:rPr>
          <w:rFonts w:ascii="Times New Roman" w:hAnsi="Times New Roman"/>
        </w:rPr>
        <w:t xml:space="preserve">  </w:t>
      </w:r>
    </w:p>
    <w:p w14:paraId="1EA6D3E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În termen de 5 zile lucrătoare de la încheierea contractului de achiziţie publică, UAT are obligaţia de a transmite la OCPI o copie conformă cu originalul a acestuia.</w:t>
      </w:r>
      <w:r w:rsidRPr="004359C1">
        <w:rPr>
          <w:rFonts w:ascii="Times New Roman" w:hAnsi="Times New Roman"/>
        </w:rPr>
        <w:t>  UAT va transmite OCPI, în copie conformă cu originalul, orice act adițional la contractul de servicii, în termen de 5 zile lucrătoare de la încheierea acestuia.</w:t>
      </w:r>
    </w:p>
    <w:p w14:paraId="011BECB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 xml:space="preserve">În cazul în care valoarea contractului de finanţare este mai mică decât valoarea rezultată, ca urmare a deschiderii unui număr mai mare de cărți funciare decât cel prognozat la încheierea contractului de finanţare, UAT va transmite către OCPI o solicitare de suplimentare a valorii contractului de finanţare în mod corespunzător. Solicitarea va fi însoţită de o notă de fundamentare în care se vor descrie motivele suplimentării. OCPI va solicita ANCPI rectificarea bugetului alocat conform </w:t>
      </w:r>
      <w:hyperlink r:id="rId18" w:history="1">
        <w:r w:rsidRPr="004359C1">
          <w:rPr>
            <w:rStyle w:val="l5def1"/>
            <w:rFonts w:ascii="Times New Roman" w:hAnsi="Times New Roman" w:cs="Times New Roman"/>
            <w:sz w:val="24"/>
            <w:szCs w:val="24"/>
          </w:rPr>
          <w:t>pct. 3</w:t>
        </w:r>
      </w:hyperlink>
      <w:r w:rsidRPr="004359C1">
        <w:rPr>
          <w:rStyle w:val="l5def1"/>
          <w:rFonts w:ascii="Times New Roman" w:hAnsi="Times New Roman" w:cs="Times New Roman"/>
          <w:sz w:val="24"/>
          <w:szCs w:val="24"/>
        </w:rPr>
        <w:t xml:space="preserve">, anexând toate documentele justificative. După primirea bugetului modificat, OCPI va proceda la modificarea contractului de finanţare prin act adiţional, conform anexei </w:t>
      </w:r>
      <w:hyperlink r:id="rId19" w:history="1">
        <w:r w:rsidRPr="004359C1">
          <w:rPr>
            <w:rStyle w:val="l5def1"/>
            <w:rFonts w:ascii="Times New Roman" w:hAnsi="Times New Roman" w:cs="Times New Roman"/>
            <w:sz w:val="24"/>
            <w:szCs w:val="24"/>
          </w:rPr>
          <w:t>nr. 4</w:t>
        </w:r>
      </w:hyperlink>
      <w:r w:rsidRPr="004359C1">
        <w:rPr>
          <w:rStyle w:val="l5def1"/>
          <w:rFonts w:ascii="Times New Roman" w:hAnsi="Times New Roman" w:cs="Times New Roman"/>
          <w:sz w:val="24"/>
          <w:szCs w:val="24"/>
        </w:rPr>
        <w:t>. După încheierea actului adiţional la contractul de finanţare, UAT adiţionează contractul de prestări servicii corespunzător limitelor de finanţare stabilite prin contractul de finanţare adiţionat, cu încadrarea în pragul de achiziție directă sau procedurii de atribuire aplicată, după caz.</w:t>
      </w:r>
      <w:r w:rsidRPr="004359C1">
        <w:rPr>
          <w:rFonts w:ascii="Times New Roman" w:hAnsi="Times New Roman"/>
        </w:rPr>
        <w:t xml:space="preserve">  </w:t>
      </w:r>
    </w:p>
    <w:p w14:paraId="2754A08A" w14:textId="77777777" w:rsidR="004359C1" w:rsidRPr="004359C1" w:rsidRDefault="004359C1" w:rsidP="004359C1">
      <w:pPr>
        <w:spacing w:line="360" w:lineRule="auto"/>
        <w:jc w:val="both"/>
        <w:rPr>
          <w:rFonts w:ascii="Times New Roman" w:hAnsi="Times New Roman"/>
        </w:rPr>
      </w:pPr>
    </w:p>
    <w:p w14:paraId="749F9E3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11.</w:t>
      </w:r>
      <w:r w:rsidRPr="004359C1">
        <w:rPr>
          <w:rFonts w:ascii="Times New Roman" w:hAnsi="Times New Roman"/>
        </w:rPr>
        <w:t xml:space="preserve"> </w:t>
      </w:r>
      <w:r w:rsidRPr="004359C1">
        <w:rPr>
          <w:rStyle w:val="l5def1"/>
          <w:rFonts w:ascii="Times New Roman" w:hAnsi="Times New Roman" w:cs="Times New Roman"/>
          <w:sz w:val="24"/>
          <w:szCs w:val="24"/>
        </w:rPr>
        <w:t>Derularea şi recepţia serviciilor de întocmire a planurilor parcelare</w:t>
      </w:r>
    </w:p>
    <w:p w14:paraId="2A86297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Style w:val="l5def1"/>
          <w:rFonts w:ascii="Times New Roman" w:hAnsi="Times New Roman" w:cs="Times New Roman"/>
          <w:sz w:val="24"/>
          <w:szCs w:val="24"/>
        </w:rPr>
        <w:tab/>
        <w:t>Planurile parcelare se realizează cu respectarea Procedurii privind recepția planurilor parcelare şi integrarea acestuia în planul cadastral prin atribuirea numerelor cadastrale şi deschiderea noilor cărţi funciare, prevăzută în Regulamentul de recepţie şi înscriere în evidenţele de cadastru şi carte funciară, aprobat prin Ordin al directorului general al ANCPI nr. 600/2023, cu modificările și completările ulterioare, precum și a celorlalte prevederi legale în domeniul fondului funciar</w:t>
      </w:r>
      <w:r w:rsidRPr="004359C1">
        <w:rPr>
          <w:rFonts w:ascii="Times New Roman" w:hAnsi="Times New Roman"/>
        </w:rPr>
        <w:t xml:space="preserve"> </w:t>
      </w:r>
      <w:r w:rsidRPr="004359C1">
        <w:rPr>
          <w:rStyle w:val="l5def1"/>
          <w:rFonts w:ascii="Times New Roman" w:hAnsi="Times New Roman" w:cs="Times New Roman"/>
          <w:sz w:val="24"/>
          <w:szCs w:val="24"/>
        </w:rPr>
        <w:t>și ale Legii cadastrului și a publicităţii imobiliare nr. 7/1996, republicată, cu modificările şi completările ulterioare.</w:t>
      </w:r>
      <w:r w:rsidRPr="004359C1">
        <w:rPr>
          <w:rFonts w:ascii="Times New Roman" w:hAnsi="Times New Roman"/>
        </w:rPr>
        <w:t> </w:t>
      </w:r>
    </w:p>
    <w:p w14:paraId="77F0BAC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 xml:space="preserve">UAT va comunica către OCPI lunar, până la data de 5 a lunii curente, pentru luna anterioară, stadiul privind derularea contractului, prin întocmirea unui raport, conform anexei </w:t>
      </w:r>
      <w:hyperlink r:id="rId20" w:history="1">
        <w:r w:rsidRPr="004359C1">
          <w:rPr>
            <w:rStyle w:val="l5def1"/>
            <w:rFonts w:ascii="Times New Roman" w:hAnsi="Times New Roman" w:cs="Times New Roman"/>
            <w:sz w:val="24"/>
            <w:szCs w:val="24"/>
          </w:rPr>
          <w:t>nr. 5</w:t>
        </w:r>
      </w:hyperlink>
      <w:r w:rsidRPr="004359C1">
        <w:rPr>
          <w:rStyle w:val="l5def1"/>
          <w:rFonts w:ascii="Times New Roman" w:hAnsi="Times New Roman" w:cs="Times New Roman"/>
          <w:sz w:val="24"/>
          <w:szCs w:val="24"/>
        </w:rPr>
        <w:t xml:space="preserve">. </w:t>
      </w:r>
      <w:r w:rsidRPr="004359C1">
        <w:rPr>
          <w:rFonts w:ascii="Times New Roman" w:hAnsi="Times New Roman"/>
        </w:rPr>
        <w:t>OCPI va raporta direcției de specialitate din cadrul ANCPI stadiul derulării contractelor pe baza informațiilor colectate de la UAT.</w:t>
      </w:r>
    </w:p>
    <w:p w14:paraId="693A3F4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Plata serviciilor se va realiza după cum urmează:</w:t>
      </w:r>
      <w:r w:rsidRPr="004359C1">
        <w:rPr>
          <w:rFonts w:ascii="Times New Roman" w:hAnsi="Times New Roman"/>
        </w:rPr>
        <w:t xml:space="preserve">  </w:t>
      </w:r>
    </w:p>
    <w:p w14:paraId="7A998E3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Pentru documentele planului parcelar spre publicare , valoarea tranşei de plată este de 60% din valoarea corespunzătoare numărului de imobile recepţionate care pot face obiectul decontării.</w:t>
      </w:r>
      <w:r w:rsidRPr="004359C1">
        <w:rPr>
          <w:rFonts w:ascii="Times New Roman" w:hAnsi="Times New Roman"/>
        </w:rPr>
        <w:t xml:space="preserve">  </w:t>
      </w:r>
    </w:p>
    <w:p w14:paraId="6FF263A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Plata serviciilor se va face în baza următoarelor documente:</w:t>
      </w:r>
      <w:r w:rsidRPr="004359C1">
        <w:rPr>
          <w:rFonts w:ascii="Times New Roman" w:hAnsi="Times New Roman"/>
        </w:rPr>
        <w:t xml:space="preserve">  </w:t>
      </w:r>
    </w:p>
    <w:p w14:paraId="40E6893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Proces-verbal de acceptanţă a serviciilor aferente documentelor planului parcelar spre publicare (în original), întocmit şi semnat de către reprezentanţii desemnaţi din partea achizitorului.</w:t>
      </w:r>
      <w:r w:rsidRPr="004359C1">
        <w:rPr>
          <w:rFonts w:ascii="Times New Roman" w:hAnsi="Times New Roman"/>
        </w:rPr>
        <w:t xml:space="preserve">  </w:t>
      </w:r>
    </w:p>
    <w:p w14:paraId="672BB53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Factura aferentă documentelor planului parcelar spre publicare, emisă de Prestator şi înregistrată la sediul OCPI în copie conformă cu originalul.</w:t>
      </w:r>
      <w:r w:rsidRPr="004359C1">
        <w:rPr>
          <w:rFonts w:ascii="Times New Roman" w:hAnsi="Times New Roman"/>
        </w:rPr>
        <w:t xml:space="preserve">  </w:t>
      </w:r>
    </w:p>
    <w:p w14:paraId="12D3C07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Pentru documentele planului parcelar final, valoarea tranşei de plată reprezintă diferenţa dintre valoarea corespunzătoare numărului de imobile recepţionate care pot face obiectul decontării şi valoarea plătită conform lit. A.</w:t>
      </w:r>
      <w:r w:rsidRPr="004359C1">
        <w:rPr>
          <w:rFonts w:ascii="Times New Roman" w:hAnsi="Times New Roman"/>
        </w:rPr>
        <w:t xml:space="preserve">  </w:t>
      </w:r>
    </w:p>
    <w:p w14:paraId="608B8BF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Plata serviciilor se va face în baza următoarelor documente:</w:t>
      </w:r>
      <w:r w:rsidRPr="004359C1">
        <w:rPr>
          <w:rFonts w:ascii="Times New Roman" w:hAnsi="Times New Roman"/>
        </w:rPr>
        <w:t xml:space="preserve">  </w:t>
      </w:r>
    </w:p>
    <w:p w14:paraId="6486654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Proces-verbal de acceptanţă a serviciilor aferente documentelor planului parcelar final (în original), întocmit şi semnat de către reprezentanţii desemnaţi din partea achizitorului.</w:t>
      </w:r>
      <w:r w:rsidRPr="004359C1">
        <w:rPr>
          <w:rFonts w:ascii="Times New Roman" w:hAnsi="Times New Roman"/>
        </w:rPr>
        <w:t xml:space="preserve">  </w:t>
      </w:r>
    </w:p>
    <w:p w14:paraId="12E8B5C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Factura aferentă documentelor planului parcelar final, emisă de Prestator şi înregistrată la sediul OCPI în copie conformă cu originalul.</w:t>
      </w:r>
      <w:r w:rsidRPr="004359C1">
        <w:rPr>
          <w:rFonts w:ascii="Times New Roman" w:hAnsi="Times New Roman"/>
        </w:rPr>
        <w:t xml:space="preserve">  </w:t>
      </w:r>
    </w:p>
    <w:p w14:paraId="0493653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OCPI va transmite un exemplar original al Procesului-verbal de admitere către UAT, în vederea emiterii Procesului-verbal de acceptanţă.</w:t>
      </w:r>
      <w:r w:rsidRPr="004359C1">
        <w:rPr>
          <w:rFonts w:ascii="Times New Roman" w:hAnsi="Times New Roman"/>
        </w:rPr>
        <w:t xml:space="preserve">  </w:t>
      </w:r>
    </w:p>
    <w:p w14:paraId="259EF6D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Fonts w:ascii="Times New Roman" w:hAnsi="Times New Roman"/>
          <w:b/>
          <w:bCs/>
        </w:rPr>
        <w:t>(5)</w:t>
      </w:r>
      <w:r w:rsidRPr="004359C1">
        <w:rPr>
          <w:rFonts w:ascii="Times New Roman" w:hAnsi="Times New Roman"/>
        </w:rPr>
        <w:t xml:space="preserve"> </w:t>
      </w:r>
      <w:r w:rsidRPr="004359C1">
        <w:rPr>
          <w:rStyle w:val="l5def1"/>
          <w:rFonts w:ascii="Times New Roman" w:hAnsi="Times New Roman" w:cs="Times New Roman"/>
          <w:sz w:val="24"/>
          <w:szCs w:val="24"/>
        </w:rPr>
        <w:t>UAT va emite Procesul-verbal de acceptanţă a serviciilor pentru serviciile prestate pe baza Procesului-verbal de admitere emis de OCPI. Procesul-verbal de acceptanţă a serviciilor va fi semnat de către UAT şi prestator în termen de maximum 5 zile lucrătoare de la comunicarea Procesului-verbal de admitere. Ulterior emiterii Procesul-verbal de acceptanţă a serviciilor pentru documentele planului parcelar final sau în situaţia în care UAT nu emite acest proces în termen, OCPI va solicita ANCPI deschiderea cărţilor funciare aferente imobilelor recepţionate.</w:t>
      </w:r>
      <w:r w:rsidRPr="004359C1">
        <w:rPr>
          <w:rFonts w:ascii="Times New Roman" w:hAnsi="Times New Roman"/>
        </w:rPr>
        <w:t xml:space="preserve">  </w:t>
      </w:r>
    </w:p>
    <w:p w14:paraId="5E6FE28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(6)</w:t>
      </w:r>
      <w:r w:rsidRPr="004359C1">
        <w:rPr>
          <w:rFonts w:ascii="Times New Roman" w:hAnsi="Times New Roman"/>
        </w:rPr>
        <w:t xml:space="preserve"> </w:t>
      </w:r>
      <w:r w:rsidRPr="004359C1">
        <w:rPr>
          <w:rStyle w:val="l5def1"/>
          <w:rFonts w:ascii="Times New Roman" w:hAnsi="Times New Roman" w:cs="Times New Roman"/>
          <w:sz w:val="24"/>
          <w:szCs w:val="24"/>
        </w:rPr>
        <w:t>Nu vor face obiectul decontării potrivit prezentei proceduri:</w:t>
      </w:r>
      <w:r w:rsidRPr="004359C1">
        <w:rPr>
          <w:rFonts w:ascii="Times New Roman" w:hAnsi="Times New Roman"/>
        </w:rPr>
        <w:t xml:space="preserve">  </w:t>
      </w:r>
    </w:p>
    <w:p w14:paraId="05533CA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imobilele care au fost înscrise în sistemul integrat de cadastru şi carte funciară ca urmare a înregistrării sistematice, finanţate din fonduri publice.</w:t>
      </w:r>
      <w:r w:rsidRPr="004359C1">
        <w:rPr>
          <w:rFonts w:ascii="Times New Roman" w:hAnsi="Times New Roman"/>
        </w:rPr>
        <w:t xml:space="preserve">  </w:t>
      </w:r>
    </w:p>
    <w:p w14:paraId="65499433" w14:textId="77777777" w:rsidR="004359C1" w:rsidRPr="004359C1" w:rsidRDefault="004359C1" w:rsidP="004359C1">
      <w:pPr>
        <w:spacing w:line="360" w:lineRule="auto"/>
        <w:jc w:val="both"/>
        <w:rPr>
          <w:rFonts w:ascii="Times New Roman" w:hAnsi="Times New Roman"/>
          <w:b/>
        </w:rPr>
      </w:pPr>
      <w:r w:rsidRPr="004359C1">
        <w:rPr>
          <w:rFonts w:ascii="Times New Roman" w:hAnsi="Times New Roman"/>
          <w:b/>
        </w:rPr>
        <w:t xml:space="preserve">    b) </w:t>
      </w:r>
      <w:r w:rsidRPr="004359C1">
        <w:rPr>
          <w:rFonts w:ascii="Times New Roman" w:hAnsi="Times New Roman"/>
        </w:rPr>
        <w:t>imobilele pentru care sunt în derulare contracte care au ca obiect lucrări de înregistrare sistematică.</w:t>
      </w:r>
    </w:p>
    <w:p w14:paraId="52C74CB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Fonts w:ascii="Times New Roman" w:hAnsi="Times New Roman"/>
          <w:b/>
          <w:bCs/>
        </w:rPr>
        <w:t>c)</w:t>
      </w:r>
      <w:r w:rsidRPr="004359C1">
        <w:rPr>
          <w:rFonts w:ascii="Times New Roman" w:hAnsi="Times New Roman"/>
        </w:rPr>
        <w:t xml:space="preserve"> </w:t>
      </w:r>
      <w:r w:rsidRPr="004359C1">
        <w:rPr>
          <w:rStyle w:val="l5def1"/>
          <w:rFonts w:ascii="Times New Roman" w:hAnsi="Times New Roman" w:cs="Times New Roman"/>
          <w:sz w:val="24"/>
          <w:szCs w:val="24"/>
        </w:rPr>
        <w:t>cărţile funciare aferente unităţilor individuale din construcţiile de tip condominiu în cazul imobilelor care au făcut obiectul înregistrării sporadice.</w:t>
      </w:r>
      <w:r w:rsidRPr="004359C1">
        <w:rPr>
          <w:rFonts w:ascii="Times New Roman" w:hAnsi="Times New Roman"/>
        </w:rPr>
        <w:t> </w:t>
      </w:r>
    </w:p>
    <w:p w14:paraId="42D68FF9" w14:textId="77777777" w:rsidR="004359C1" w:rsidRPr="004359C1" w:rsidRDefault="004359C1" w:rsidP="004359C1">
      <w:pPr>
        <w:spacing w:line="360" w:lineRule="auto"/>
        <w:ind w:firstLine="284"/>
        <w:jc w:val="both"/>
        <w:rPr>
          <w:rFonts w:ascii="Times New Roman" w:hAnsi="Times New Roman"/>
        </w:rPr>
      </w:pPr>
      <w:r w:rsidRPr="004359C1">
        <w:rPr>
          <w:rFonts w:ascii="Times New Roman" w:hAnsi="Times New Roman"/>
        </w:rPr>
        <w:t>d) imobilele din  planurile parcelare realizate /în curs de execuţie din fonduri publice pentru care s-au alocat/ alocă numere cadastrale.</w:t>
      </w:r>
    </w:p>
    <w:p w14:paraId="3C5E239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(7)</w:t>
      </w:r>
      <w:r w:rsidRPr="004359C1">
        <w:rPr>
          <w:rFonts w:ascii="Times New Roman" w:hAnsi="Times New Roman"/>
        </w:rPr>
        <w:t xml:space="preserve"> </w:t>
      </w:r>
      <w:r w:rsidRPr="004359C1">
        <w:rPr>
          <w:rStyle w:val="l5def1"/>
          <w:rFonts w:ascii="Times New Roman" w:hAnsi="Times New Roman" w:cs="Times New Roman"/>
          <w:sz w:val="24"/>
          <w:szCs w:val="24"/>
        </w:rPr>
        <w:t>În cazul imobilelor cu proprietari neidentificaţi  se va deconta 10% din preţul contractat pentru un imobil.</w:t>
      </w:r>
      <w:r w:rsidRPr="004359C1">
        <w:rPr>
          <w:rFonts w:ascii="Times New Roman" w:hAnsi="Times New Roman"/>
        </w:rPr>
        <w:t xml:space="preserve">  </w:t>
      </w:r>
    </w:p>
    <w:p w14:paraId="0288336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(8)</w:t>
      </w:r>
      <w:r w:rsidRPr="004359C1">
        <w:rPr>
          <w:rFonts w:ascii="Times New Roman" w:hAnsi="Times New Roman"/>
        </w:rPr>
        <w:t xml:space="preserve"> Prin excepție de la prevederile alin. (7), în cazul imobilelor cu proprietari neidentificaţi reprezentând rezerva comisiei locale de fond funciar, înscrisă potrivit prevederilor art. 13 alin. (14) din Legea cadastrului şi a publicităţii imobiliare nr. 7/1996, republicată, cu modificările şi completările ulterioare, se va deconta 50% din preţul contractat pentru un imobil.</w:t>
      </w:r>
      <w:r w:rsidRPr="004359C1">
        <w:rPr>
          <w:rFonts w:ascii="Times New Roman" w:hAnsi="Times New Roman"/>
        </w:rPr>
        <w:tab/>
      </w:r>
    </w:p>
    <w:p w14:paraId="3E29685D" w14:textId="06911351" w:rsidR="004359C1" w:rsidRPr="004359C1" w:rsidRDefault="004359C1" w:rsidP="004359C1">
      <w:pPr>
        <w:spacing w:line="360" w:lineRule="auto"/>
        <w:ind w:firstLine="142"/>
        <w:jc w:val="both"/>
        <w:rPr>
          <w:rFonts w:ascii="Times New Roman" w:hAnsi="Times New Roman"/>
        </w:rPr>
      </w:pPr>
      <w:r w:rsidRPr="00F03D86">
        <w:rPr>
          <w:rFonts w:ascii="Times New Roman" w:hAnsi="Times New Roman"/>
          <w:b/>
        </w:rPr>
        <w:t>(9)</w:t>
      </w:r>
      <w:r w:rsidRPr="004359C1">
        <w:rPr>
          <w:rFonts w:ascii="Times New Roman" w:hAnsi="Times New Roman"/>
        </w:rPr>
        <w:t xml:space="preserve"> În cazul imobilelor care cuprind mai multe parcele, dintre care cel puțin o parcelă este si</w:t>
      </w:r>
      <w:r w:rsidR="00F03D86">
        <w:rPr>
          <w:rFonts w:ascii="Times New Roman" w:hAnsi="Times New Roman"/>
        </w:rPr>
        <w:t xml:space="preserve">tuată în intravilan, valoarea </w:t>
      </w:r>
      <w:r w:rsidRPr="004359C1">
        <w:rPr>
          <w:rFonts w:ascii="Times New Roman" w:hAnsi="Times New Roman"/>
        </w:rPr>
        <w:t xml:space="preserve">finanțată se va calcula pentru fiecare imobil în parte, după cum urmează: </w:t>
      </w:r>
    </w:p>
    <w:p w14:paraId="2D0BC59B" w14:textId="77777777" w:rsidR="00F03D86" w:rsidRDefault="004359C1" w:rsidP="004359C1">
      <w:pPr>
        <w:spacing w:line="360" w:lineRule="auto"/>
        <w:jc w:val="both"/>
        <w:rPr>
          <w:rFonts w:ascii="Times New Roman" w:hAnsi="Times New Roman"/>
        </w:rPr>
      </w:pPr>
      <w:r w:rsidRPr="004359C1">
        <w:rPr>
          <w:rFonts w:ascii="Times New Roman" w:hAnsi="Times New Roman"/>
          <w:i/>
        </w:rPr>
        <w:t>Valoare imobil mixt = (suprafață parcele intravilan/suprafață totală imobil) x (cuantum maxim finanțat pentru imobil intravilan conform art. 9 alin. (34</w:t>
      </w:r>
      <w:r w:rsidRPr="004359C1">
        <w:rPr>
          <w:rFonts w:ascii="Times New Roman" w:hAnsi="Times New Roman"/>
          <w:i/>
          <w:vertAlign w:val="superscript"/>
        </w:rPr>
        <w:t>5</w:t>
      </w:r>
      <w:r w:rsidRPr="004359C1">
        <w:rPr>
          <w:rFonts w:ascii="Times New Roman" w:hAnsi="Times New Roman"/>
          <w:i/>
        </w:rPr>
        <w:t>) din Lege) + (suprafață parcele extravilan/suprafață totală imobil) x (cuantum maxim finanțat pentru imobil extravilan conform art. 9 alin. (34</w:t>
      </w:r>
      <w:r w:rsidRPr="004359C1">
        <w:rPr>
          <w:rFonts w:ascii="Times New Roman" w:hAnsi="Times New Roman"/>
          <w:i/>
          <w:vertAlign w:val="superscript"/>
        </w:rPr>
        <w:t>5</w:t>
      </w:r>
      <w:r w:rsidRPr="004359C1">
        <w:rPr>
          <w:rFonts w:ascii="Times New Roman" w:hAnsi="Times New Roman"/>
          <w:i/>
        </w:rPr>
        <w:t>) din Lege).</w:t>
      </w:r>
      <w:r w:rsidRPr="004359C1">
        <w:rPr>
          <w:rFonts w:ascii="Times New Roman" w:hAnsi="Times New Roman"/>
        </w:rPr>
        <w:t>   </w:t>
      </w:r>
    </w:p>
    <w:p w14:paraId="55957F1E" w14:textId="3C57137B" w:rsidR="004359C1" w:rsidRPr="004359C1" w:rsidRDefault="00F03D86" w:rsidP="004359C1">
      <w:pPr>
        <w:spacing w:line="360" w:lineRule="auto"/>
        <w:jc w:val="both"/>
        <w:rPr>
          <w:rFonts w:ascii="Times New Roman" w:hAnsi="Times New Roman"/>
        </w:rPr>
      </w:pPr>
      <w:r>
        <w:rPr>
          <w:rFonts w:ascii="Times New Roman" w:hAnsi="Times New Roman"/>
        </w:rPr>
        <w:t xml:space="preserve">    </w:t>
      </w:r>
      <w:r w:rsidR="004359C1" w:rsidRPr="004359C1">
        <w:rPr>
          <w:rFonts w:ascii="Times New Roman" w:hAnsi="Times New Roman"/>
          <w:b/>
          <w:bCs/>
        </w:rPr>
        <w:t>(10)</w:t>
      </w:r>
      <w:r w:rsidR="004359C1" w:rsidRPr="004359C1">
        <w:rPr>
          <w:rFonts w:ascii="Times New Roman" w:hAnsi="Times New Roman"/>
        </w:rPr>
        <w:t xml:space="preserve"> </w:t>
      </w:r>
      <w:r w:rsidR="004359C1" w:rsidRPr="004359C1">
        <w:rPr>
          <w:rStyle w:val="l5def1"/>
          <w:rFonts w:ascii="Times New Roman" w:hAnsi="Times New Roman" w:cs="Times New Roman"/>
          <w:sz w:val="24"/>
          <w:szCs w:val="24"/>
        </w:rPr>
        <w:t>UAT-urile care au iniţiat lucrări de înregistrare sistematică prin protocoale de colaborare încheiate cu ANCPI vor beneficia de c</w:t>
      </w:r>
      <w:r>
        <w:rPr>
          <w:rStyle w:val="l5def1"/>
          <w:rFonts w:ascii="Times New Roman" w:hAnsi="Times New Roman" w:cs="Times New Roman"/>
          <w:sz w:val="24"/>
          <w:szCs w:val="24"/>
        </w:rPr>
        <w:t>o</w:t>
      </w:r>
      <w:r w:rsidR="004359C1" w:rsidRPr="004359C1">
        <w:rPr>
          <w:rStyle w:val="l5def1"/>
          <w:rFonts w:ascii="Times New Roman" w:hAnsi="Times New Roman" w:cs="Times New Roman"/>
          <w:sz w:val="24"/>
          <w:szCs w:val="24"/>
        </w:rPr>
        <w:t xml:space="preserve">finanţarea prevăzută la art. 9 </w:t>
      </w:r>
      <w:hyperlink r:id="rId21" w:history="1">
        <w:r w:rsidR="004359C1" w:rsidRPr="004359C1">
          <w:rPr>
            <w:rStyle w:val="l5def1"/>
            <w:rFonts w:ascii="Times New Roman" w:hAnsi="Times New Roman" w:cs="Times New Roman"/>
            <w:sz w:val="24"/>
            <w:szCs w:val="24"/>
          </w:rPr>
          <w:t>alin. (32)</w:t>
        </w:r>
      </w:hyperlink>
      <w:r w:rsidR="004359C1" w:rsidRPr="004359C1">
        <w:rPr>
          <w:rStyle w:val="l5def1"/>
          <w:rFonts w:ascii="Times New Roman" w:hAnsi="Times New Roman" w:cs="Times New Roman"/>
          <w:sz w:val="24"/>
          <w:szCs w:val="24"/>
        </w:rPr>
        <w:t xml:space="preserve"> din Legea cadastrului şi a publicităţii imobiliare nr. 7/1996, republicată, cu modificările şi completările ulterioare.</w:t>
      </w:r>
      <w:r w:rsidR="004359C1" w:rsidRPr="004359C1">
        <w:rPr>
          <w:rFonts w:ascii="Times New Roman" w:hAnsi="Times New Roman"/>
        </w:rPr>
        <w:t xml:space="preserve">  </w:t>
      </w:r>
    </w:p>
    <w:p w14:paraId="633A8FBE" w14:textId="77777777" w:rsidR="004359C1" w:rsidRDefault="004359C1" w:rsidP="004359C1">
      <w:pPr>
        <w:spacing w:line="360" w:lineRule="auto"/>
        <w:jc w:val="both"/>
        <w:rPr>
          <w:rFonts w:ascii="Times New Roman" w:hAnsi="Times New Roman"/>
        </w:rPr>
      </w:pPr>
    </w:p>
    <w:p w14:paraId="3E3160C2" w14:textId="77777777" w:rsidR="004359C1" w:rsidRPr="004359C1" w:rsidRDefault="004359C1" w:rsidP="004359C1">
      <w:pPr>
        <w:spacing w:line="360" w:lineRule="auto"/>
        <w:jc w:val="both"/>
        <w:rPr>
          <w:rFonts w:ascii="Times New Roman" w:hAnsi="Times New Roman"/>
        </w:rPr>
      </w:pPr>
    </w:p>
    <w:p w14:paraId="58A950C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12.</w:t>
      </w:r>
      <w:r w:rsidRPr="004359C1">
        <w:rPr>
          <w:rFonts w:ascii="Times New Roman" w:hAnsi="Times New Roman"/>
        </w:rPr>
        <w:t xml:space="preserve"> </w:t>
      </w:r>
      <w:r w:rsidRPr="004359C1">
        <w:rPr>
          <w:rStyle w:val="l5def1"/>
          <w:rFonts w:ascii="Times New Roman" w:hAnsi="Times New Roman" w:cs="Times New Roman"/>
          <w:sz w:val="24"/>
          <w:szCs w:val="24"/>
        </w:rPr>
        <w:t>Emiterea facturii de către prestator</w:t>
      </w:r>
      <w:r w:rsidRPr="004359C1">
        <w:rPr>
          <w:rFonts w:ascii="Times New Roman" w:hAnsi="Times New Roman"/>
        </w:rPr>
        <w:t xml:space="preserve">  </w:t>
      </w:r>
    </w:p>
    <w:p w14:paraId="728DAE13"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Prestatorul va emite prin platforma RO-Factura factura corespunzătoare serviciilor prestate aferentă fiecăror documente  în termen de maximum 3 zile lucrătoare de la data încheierii Procesului-verbal de acceptanţă a serviciilor, care va fi înregistrată la sediul primăriei UAT.</w:t>
      </w:r>
      <w:r w:rsidRPr="004359C1">
        <w:rPr>
          <w:rFonts w:ascii="Times New Roman" w:hAnsi="Times New Roman"/>
        </w:rPr>
        <w:t xml:space="preserve">  </w:t>
      </w:r>
    </w:p>
    <w:p w14:paraId="405BF46E" w14:textId="77777777" w:rsidR="004359C1" w:rsidRPr="004359C1" w:rsidRDefault="004359C1" w:rsidP="004359C1">
      <w:pPr>
        <w:spacing w:line="360" w:lineRule="auto"/>
        <w:jc w:val="both"/>
        <w:rPr>
          <w:rFonts w:ascii="Times New Roman" w:hAnsi="Times New Roman"/>
        </w:rPr>
      </w:pPr>
    </w:p>
    <w:p w14:paraId="22BCFE9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13.</w:t>
      </w:r>
      <w:r w:rsidRPr="004359C1">
        <w:rPr>
          <w:rFonts w:ascii="Times New Roman" w:hAnsi="Times New Roman"/>
        </w:rPr>
        <w:t xml:space="preserve"> </w:t>
      </w:r>
      <w:r w:rsidRPr="004359C1">
        <w:rPr>
          <w:rStyle w:val="l5def1"/>
          <w:rFonts w:ascii="Times New Roman" w:hAnsi="Times New Roman" w:cs="Times New Roman"/>
          <w:sz w:val="24"/>
          <w:szCs w:val="24"/>
        </w:rPr>
        <w:t>Procedura de alocare şi transfer ale fondurilor</w:t>
      </w:r>
      <w:r w:rsidRPr="004359C1">
        <w:rPr>
          <w:rFonts w:ascii="Times New Roman" w:hAnsi="Times New Roman"/>
        </w:rPr>
        <w:t xml:space="preserve">  </w:t>
      </w:r>
    </w:p>
    <w:p w14:paraId="477FF6D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UAT transmite lunar către OCPI, până la data de 20 a fiecărei luni, necesarul de fonduri aferente plăţii serviciilor de întocmire a planurilor parcelare pentru luna următoare.</w:t>
      </w:r>
      <w:r w:rsidRPr="004359C1">
        <w:rPr>
          <w:rFonts w:ascii="Times New Roman" w:hAnsi="Times New Roman"/>
        </w:rPr>
        <w:t xml:space="preserve">  </w:t>
      </w:r>
    </w:p>
    <w:p w14:paraId="132E80D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OCPI transmite lunar către ANCPI, până la data de 1 a fiecărei luni, solicitarea de transferuri de fonduri pentru luna curentă, conform estimărilor UAT-urilor, defalcată pe etape de finanţare şi UAT-uri. Totodată, OCPI va transmite şi cererile de deschidere de credite bugetare aferente sumelor solicitate pentru transfer, întocmite distinct pentru fiecare etapă de finanţare. OCPI va întocmi şi va transmite solicitările privind transferurile de fonduri către ANCPI, în limitele creditelor bugetare aprobate pe fiecare UAT şi etapă de finanţare, precum şi în limita contractului de finanţare încheiat şi a contractului de prestări de servicii, fără zecimale. Se interzice utilizarea de fonduri deschise pentru orice altceva decât scopul şi destinaţia pentru care au fost solicitate.</w:t>
      </w:r>
      <w:r w:rsidRPr="004359C1">
        <w:rPr>
          <w:rFonts w:ascii="Times New Roman" w:hAnsi="Times New Roman"/>
        </w:rPr>
        <w:t xml:space="preserve">  </w:t>
      </w:r>
    </w:p>
    <w:p w14:paraId="7A11519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ANCPI va efectua lunar virarea sumelor solicitate de către OCPI în ordinea solicitărilor de transferuri de fonduri şi în limita fondurilor disponibile.</w:t>
      </w:r>
      <w:r w:rsidRPr="004359C1">
        <w:rPr>
          <w:rFonts w:ascii="Times New Roman" w:hAnsi="Times New Roman"/>
        </w:rPr>
        <w:t xml:space="preserve">  </w:t>
      </w:r>
    </w:p>
    <w:p w14:paraId="057391A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 xml:space="preserve">Ulterior emiterii Procesului-verbal de admitere, Procesului-verbal de acceptanţă a serviciilor şi a facturii, UAT va transmite la OCPI solicitarea privind transferul sumelor necesare efectuării plăţilor, întocmită conform anexei </w:t>
      </w:r>
      <w:hyperlink r:id="rId22" w:history="1">
        <w:r w:rsidRPr="004359C1">
          <w:rPr>
            <w:rStyle w:val="l5def1"/>
            <w:rFonts w:ascii="Times New Roman" w:hAnsi="Times New Roman" w:cs="Times New Roman"/>
            <w:sz w:val="24"/>
            <w:szCs w:val="24"/>
          </w:rPr>
          <w:t>nr. 6</w:t>
        </w:r>
      </w:hyperlink>
      <w:r w:rsidRPr="004359C1">
        <w:rPr>
          <w:rStyle w:val="l5def1"/>
          <w:rFonts w:ascii="Times New Roman" w:hAnsi="Times New Roman" w:cs="Times New Roman"/>
          <w:sz w:val="24"/>
          <w:szCs w:val="24"/>
        </w:rPr>
        <w:t>.</w:t>
      </w:r>
      <w:r w:rsidRPr="004359C1">
        <w:rPr>
          <w:rFonts w:ascii="Times New Roman" w:hAnsi="Times New Roman"/>
        </w:rPr>
        <w:t xml:space="preserve">  </w:t>
      </w:r>
    </w:p>
    <w:p w14:paraId="3DA87DE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(5)</w:t>
      </w:r>
      <w:r w:rsidRPr="004359C1">
        <w:rPr>
          <w:rFonts w:ascii="Times New Roman" w:hAnsi="Times New Roman"/>
        </w:rPr>
        <w:t xml:space="preserve"> </w:t>
      </w:r>
      <w:r w:rsidRPr="004359C1">
        <w:rPr>
          <w:rStyle w:val="l5def1"/>
          <w:rFonts w:ascii="Times New Roman" w:hAnsi="Times New Roman" w:cs="Times New Roman"/>
          <w:sz w:val="24"/>
          <w:szCs w:val="24"/>
        </w:rPr>
        <w:t xml:space="preserve">OCPI va verifica corectitudinea informaţiilor înscrise în documentele prevăzute la </w:t>
      </w:r>
      <w:hyperlink r:id="rId23" w:history="1">
        <w:r w:rsidRPr="004359C1">
          <w:rPr>
            <w:rStyle w:val="l5def1"/>
            <w:rFonts w:ascii="Times New Roman" w:hAnsi="Times New Roman" w:cs="Times New Roman"/>
            <w:sz w:val="24"/>
            <w:szCs w:val="24"/>
          </w:rPr>
          <w:t>alin. (4)</w:t>
        </w:r>
      </w:hyperlink>
      <w:r w:rsidRPr="004359C1">
        <w:rPr>
          <w:rStyle w:val="l5def1"/>
          <w:rFonts w:ascii="Times New Roman" w:hAnsi="Times New Roman" w:cs="Times New Roman"/>
          <w:sz w:val="24"/>
          <w:szCs w:val="24"/>
        </w:rPr>
        <w:t>.</w:t>
      </w:r>
      <w:r w:rsidRPr="004359C1">
        <w:rPr>
          <w:rFonts w:ascii="Times New Roman" w:hAnsi="Times New Roman"/>
        </w:rPr>
        <w:t xml:space="preserve">   </w:t>
      </w:r>
    </w:p>
    <w:p w14:paraId="03F1E70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(6)</w:t>
      </w:r>
      <w:r w:rsidRPr="004359C1">
        <w:rPr>
          <w:rFonts w:ascii="Times New Roman" w:hAnsi="Times New Roman"/>
        </w:rPr>
        <w:t xml:space="preserve"> </w:t>
      </w:r>
      <w:r w:rsidRPr="004359C1">
        <w:rPr>
          <w:rStyle w:val="l5def1"/>
          <w:rFonts w:ascii="Times New Roman" w:hAnsi="Times New Roman" w:cs="Times New Roman"/>
          <w:sz w:val="24"/>
          <w:szCs w:val="24"/>
        </w:rPr>
        <w:t xml:space="preserve">Directorul OCPI va desemna prin decizie persoanele responsabile pentru verificarea şi certificarea cu viza «Certific realitatea, regularitatea şi legalitatea operaţiunilor» şi viza «Bun de plată». Certificarea se va face pe exemplarul original al anexei </w:t>
      </w:r>
      <w:hyperlink r:id="rId24" w:history="1">
        <w:r w:rsidRPr="004359C1">
          <w:rPr>
            <w:rStyle w:val="l5def1"/>
            <w:rFonts w:ascii="Times New Roman" w:hAnsi="Times New Roman" w:cs="Times New Roman"/>
            <w:sz w:val="24"/>
            <w:szCs w:val="24"/>
          </w:rPr>
          <w:t>nr. 6</w:t>
        </w:r>
      </w:hyperlink>
      <w:r w:rsidRPr="004359C1">
        <w:rPr>
          <w:rStyle w:val="l5def1"/>
          <w:rFonts w:ascii="Times New Roman" w:hAnsi="Times New Roman" w:cs="Times New Roman"/>
          <w:sz w:val="24"/>
          <w:szCs w:val="24"/>
        </w:rPr>
        <w:t>.</w:t>
      </w:r>
      <w:r w:rsidRPr="004359C1">
        <w:rPr>
          <w:rFonts w:ascii="Times New Roman" w:hAnsi="Times New Roman"/>
        </w:rPr>
        <w:t xml:space="preserve">  </w:t>
      </w:r>
    </w:p>
    <w:p w14:paraId="7238933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(7)</w:t>
      </w:r>
      <w:r w:rsidRPr="004359C1">
        <w:rPr>
          <w:rFonts w:ascii="Times New Roman" w:hAnsi="Times New Roman"/>
        </w:rPr>
        <w:t xml:space="preserve"> </w:t>
      </w:r>
      <w:r w:rsidRPr="004359C1">
        <w:rPr>
          <w:rStyle w:val="l5def1"/>
          <w:rFonts w:ascii="Times New Roman" w:hAnsi="Times New Roman" w:cs="Times New Roman"/>
          <w:sz w:val="24"/>
          <w:szCs w:val="24"/>
        </w:rPr>
        <w:t>OCPI va efectua transferul fondurilor corespunzătoare în contul UAT menţionat în contractul de finanţare. OCPI va întreprinde toate demersurile pentru a aplica dispoziţiile legale în vigoare referitoare la angajarea, lichidarea şi ordonanţarea cheltuielilor, precum şi organizarea, evidenţa şi raportarea angajamentelor bugetare şi legale. OCPI este răspunzător de angajarea şi de utilizarea creditelor bugetare numai în limita prevederilor şi potrivit destinaţiilor aprobate, pentru fiecare UAT şi etapă de finanţare. Totodată, OCPI este răspunzător ca înainte de a angaja şi a utiliza creditele bugetare, respectiv înainte de a lua orice măsură care ar produce o cheltuială, să se asigure că măsura luată respectă principiile unei bune gestiuni financiare, ale unui management financiar sănătos, în special ale economiei şi eficienţei cheltuielilor. Ordonatorul de credite din cadrul OCPI are obligaţia desemnării prin decizie a persoanei (persoanelor) şi a înlocuitorului (înlocuitorilor) acesteia care va (vor) avea atribuţii pe linia organizării şi conducerii evidenţei angajamentelor bugetare şi legale.</w:t>
      </w:r>
      <w:r w:rsidRPr="004359C1">
        <w:rPr>
          <w:rFonts w:ascii="Times New Roman" w:hAnsi="Times New Roman"/>
        </w:rPr>
        <w:t xml:space="preserve">  </w:t>
      </w:r>
    </w:p>
    <w:p w14:paraId="7F73999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(8)</w:t>
      </w:r>
      <w:r w:rsidRPr="004359C1">
        <w:rPr>
          <w:rFonts w:ascii="Times New Roman" w:hAnsi="Times New Roman"/>
        </w:rPr>
        <w:t xml:space="preserve"> </w:t>
      </w:r>
      <w:r w:rsidRPr="004359C1">
        <w:rPr>
          <w:rStyle w:val="l5def1"/>
          <w:rFonts w:ascii="Times New Roman" w:hAnsi="Times New Roman" w:cs="Times New Roman"/>
          <w:sz w:val="24"/>
          <w:szCs w:val="24"/>
        </w:rPr>
        <w:t>Pentru transferul fondurilor corespunzătoare, UAT va deschide la trezorerie cont cu simbol distinct pentru finanţarea contractelor de întocmire a planurilor parcelare.</w:t>
      </w:r>
      <w:r w:rsidRPr="004359C1">
        <w:rPr>
          <w:rFonts w:ascii="Times New Roman" w:hAnsi="Times New Roman"/>
        </w:rPr>
        <w:t xml:space="preserve">  </w:t>
      </w:r>
    </w:p>
    <w:p w14:paraId="10D8FB92" w14:textId="77777777" w:rsidR="004359C1" w:rsidRPr="004359C1" w:rsidRDefault="004359C1" w:rsidP="004359C1">
      <w:pPr>
        <w:spacing w:line="360" w:lineRule="auto"/>
        <w:jc w:val="both"/>
        <w:rPr>
          <w:rFonts w:ascii="Times New Roman" w:hAnsi="Times New Roman"/>
        </w:rPr>
      </w:pPr>
    </w:p>
    <w:p w14:paraId="6F37DA4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14.</w:t>
      </w:r>
      <w:r w:rsidRPr="004359C1">
        <w:rPr>
          <w:rFonts w:ascii="Times New Roman" w:hAnsi="Times New Roman"/>
        </w:rPr>
        <w:t xml:space="preserve"> </w:t>
      </w:r>
      <w:r w:rsidRPr="004359C1">
        <w:rPr>
          <w:rStyle w:val="l5def1"/>
          <w:rFonts w:ascii="Times New Roman" w:hAnsi="Times New Roman" w:cs="Times New Roman"/>
          <w:sz w:val="24"/>
          <w:szCs w:val="24"/>
        </w:rPr>
        <w:t>Efectuarea plăţii de către UAT</w:t>
      </w:r>
      <w:r w:rsidRPr="004359C1">
        <w:rPr>
          <w:rFonts w:ascii="Times New Roman" w:hAnsi="Times New Roman"/>
        </w:rPr>
        <w:t xml:space="preserve">  </w:t>
      </w:r>
    </w:p>
    <w:p w14:paraId="4CBE494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UAT va efectua plata către prestatorul de servicii conform contractului de achiziţie publică şi va transmite către OCPI o copie conformă cu originalul a ordinului de plată şi a extrasului de cont în termen de 3 zile lucrătoare de la data efectuării plăţii.</w:t>
      </w:r>
      <w:r w:rsidRPr="004359C1">
        <w:rPr>
          <w:rFonts w:ascii="Times New Roman" w:hAnsi="Times New Roman"/>
        </w:rPr>
        <w:t xml:space="preserve">  </w:t>
      </w:r>
    </w:p>
    <w:p w14:paraId="3B0F426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Plata facturilor se face cu respectarea prevederilor legale în vigoare privind angajarea, lichidarea şi ordonanţarea cheltuielilor, precum şi organizarea, evidenţa şi raportarea angajamentelor bugetare şi legale.</w:t>
      </w:r>
      <w:r w:rsidRPr="004359C1">
        <w:rPr>
          <w:rFonts w:ascii="Times New Roman" w:hAnsi="Times New Roman"/>
        </w:rPr>
        <w:t xml:space="preserve">  </w:t>
      </w:r>
    </w:p>
    <w:p w14:paraId="53742A8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Fondurile neutilizate vor fi restituite în contul OCPI, până cel târziu în luna următoare transferului fondurilor sau, după caz, până cel târziu la data de 20 decembrie, în cazul în care transferul fondurilor se realizează în luna decembrie.</w:t>
      </w:r>
      <w:r w:rsidRPr="004359C1">
        <w:rPr>
          <w:rFonts w:ascii="Times New Roman" w:hAnsi="Times New Roman"/>
        </w:rPr>
        <w:t xml:space="preserve">  </w:t>
      </w:r>
    </w:p>
    <w:p w14:paraId="2A919D6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OCPI va transfera aceste sume în contul ANCPI, conform normelor privind încheierea exerciţiului bugetar emise anual de către Ministerul Finanţelor Publice.</w:t>
      </w:r>
      <w:r w:rsidRPr="004359C1">
        <w:rPr>
          <w:rFonts w:ascii="Times New Roman" w:hAnsi="Times New Roman"/>
        </w:rPr>
        <w:t xml:space="preserve">  </w:t>
      </w:r>
    </w:p>
    <w:p w14:paraId="2F50FA2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p>
    <w:p w14:paraId="509A3DD4" w14:textId="77777777" w:rsidR="004359C1" w:rsidRPr="004359C1" w:rsidRDefault="004359C1" w:rsidP="004359C1">
      <w:pPr>
        <w:spacing w:line="360" w:lineRule="auto"/>
        <w:jc w:val="both"/>
        <w:rPr>
          <w:rFonts w:ascii="Times New Roman" w:hAnsi="Times New Roman"/>
        </w:rPr>
      </w:pPr>
    </w:p>
    <w:p w14:paraId="4842D1AC" w14:textId="77777777" w:rsidR="004359C1" w:rsidRPr="004359C1" w:rsidRDefault="004359C1" w:rsidP="004359C1">
      <w:pPr>
        <w:spacing w:line="360" w:lineRule="auto"/>
        <w:jc w:val="center"/>
        <w:rPr>
          <w:rStyle w:val="l5def1"/>
          <w:rFonts w:ascii="Times New Roman" w:hAnsi="Times New Roman" w:cs="Times New Roman"/>
          <w:sz w:val="24"/>
          <w:szCs w:val="24"/>
        </w:rPr>
      </w:pPr>
      <w:r w:rsidRPr="004359C1">
        <w:rPr>
          <w:rFonts w:ascii="Times New Roman" w:hAnsi="Times New Roman"/>
          <w:b/>
          <w:bCs/>
        </w:rPr>
        <w:t xml:space="preserve">ARTICOLUL 6 </w:t>
      </w:r>
      <w:r w:rsidRPr="004359C1">
        <w:rPr>
          <w:rFonts w:ascii="Times New Roman" w:hAnsi="Times New Roman"/>
          <w:b/>
          <w:bCs/>
        </w:rPr>
        <w:br/>
      </w:r>
      <w:r w:rsidRPr="004359C1">
        <w:rPr>
          <w:rStyle w:val="l5def1"/>
          <w:rFonts w:ascii="Times New Roman" w:hAnsi="Times New Roman" w:cs="Times New Roman"/>
          <w:sz w:val="24"/>
          <w:szCs w:val="24"/>
        </w:rPr>
        <w:t>Anexe</w:t>
      </w:r>
      <w:r w:rsidRPr="004359C1">
        <w:rPr>
          <w:rFonts w:ascii="Times New Roman" w:hAnsi="Times New Roman"/>
        </w:rPr>
        <w:t xml:space="preserve">  </w:t>
      </w:r>
      <w:r w:rsidRPr="004359C1">
        <w:rPr>
          <w:rFonts w:ascii="Times New Roman" w:hAnsi="Times New Roman"/>
        </w:rPr>
        <w:br/>
      </w:r>
      <w:r w:rsidRPr="004359C1">
        <w:rPr>
          <w:rStyle w:val="l5def1"/>
          <w:rFonts w:ascii="Times New Roman" w:hAnsi="Times New Roman" w:cs="Times New Roman"/>
          <w:sz w:val="24"/>
          <w:szCs w:val="24"/>
        </w:rPr>
        <w:t xml:space="preserve">Anexele </w:t>
      </w:r>
      <w:hyperlink r:id="rId25" w:history="1">
        <w:r w:rsidRPr="004359C1">
          <w:rPr>
            <w:rStyle w:val="l5def1"/>
            <w:rFonts w:ascii="Times New Roman" w:hAnsi="Times New Roman" w:cs="Times New Roman"/>
            <w:sz w:val="24"/>
            <w:szCs w:val="24"/>
          </w:rPr>
          <w:t>nr. 1</w:t>
        </w:r>
      </w:hyperlink>
      <w:r w:rsidRPr="004359C1">
        <w:rPr>
          <w:rStyle w:val="l5def1"/>
          <w:rFonts w:ascii="Times New Roman" w:hAnsi="Times New Roman" w:cs="Times New Roman"/>
          <w:sz w:val="24"/>
          <w:szCs w:val="24"/>
        </w:rPr>
        <w:t>-</w:t>
      </w:r>
      <w:hyperlink r:id="rId26" w:history="1">
        <w:r w:rsidRPr="004359C1">
          <w:rPr>
            <w:rStyle w:val="l5def1"/>
            <w:rFonts w:ascii="Times New Roman" w:hAnsi="Times New Roman" w:cs="Times New Roman"/>
            <w:sz w:val="24"/>
            <w:szCs w:val="24"/>
          </w:rPr>
          <w:t>6</w:t>
        </w:r>
      </w:hyperlink>
      <w:r w:rsidRPr="004359C1">
        <w:rPr>
          <w:rStyle w:val="l5def1"/>
          <w:rFonts w:ascii="Times New Roman" w:hAnsi="Times New Roman" w:cs="Times New Roman"/>
          <w:sz w:val="24"/>
          <w:szCs w:val="24"/>
        </w:rPr>
        <w:t xml:space="preserve"> fac parte integrantă din prezenta procedură.  </w:t>
      </w:r>
    </w:p>
    <w:p w14:paraId="46727D4A" w14:textId="77777777" w:rsidR="004359C1" w:rsidRPr="004359C1" w:rsidRDefault="004359C1" w:rsidP="004359C1">
      <w:pPr>
        <w:spacing w:line="360" w:lineRule="auto"/>
        <w:jc w:val="right"/>
        <w:rPr>
          <w:rFonts w:ascii="Times New Roman" w:hAnsi="Times New Roman"/>
        </w:rPr>
      </w:pPr>
      <w:r w:rsidRPr="004359C1">
        <w:rPr>
          <w:rStyle w:val="l5def1"/>
          <w:rFonts w:ascii="Times New Roman" w:hAnsi="Times New Roman" w:cs="Times New Roman"/>
          <w:sz w:val="24"/>
          <w:szCs w:val="24"/>
        </w:rPr>
        <w:br w:type="page"/>
      </w:r>
      <w:r w:rsidRPr="004359C1">
        <w:rPr>
          <w:rFonts w:ascii="Times New Roman" w:hAnsi="Times New Roman"/>
          <w:b/>
          <w:bCs/>
          <w:u w:val="single"/>
        </w:rPr>
        <w:t xml:space="preserve">ANEXA Nr. 1 </w:t>
      </w:r>
      <w:r w:rsidRPr="004359C1">
        <w:rPr>
          <w:rFonts w:ascii="Times New Roman" w:hAnsi="Times New Roman"/>
          <w:b/>
          <w:bCs/>
          <w:u w:val="single"/>
        </w:rPr>
        <w:br/>
      </w:r>
      <w:r w:rsidRPr="004359C1">
        <w:rPr>
          <w:rStyle w:val="l5def1"/>
          <w:rFonts w:ascii="Times New Roman" w:hAnsi="Times New Roman" w:cs="Times New Roman"/>
          <w:sz w:val="24"/>
          <w:szCs w:val="24"/>
        </w:rPr>
        <w:t>la procedură</w:t>
      </w:r>
      <w:r w:rsidRPr="004359C1">
        <w:rPr>
          <w:rFonts w:ascii="Times New Roman" w:hAnsi="Times New Roman"/>
        </w:rPr>
        <w:t xml:space="preserve">  </w:t>
      </w:r>
    </w:p>
    <w:p w14:paraId="313D5680" w14:textId="77777777" w:rsidR="004359C1" w:rsidRPr="004359C1" w:rsidRDefault="004359C1" w:rsidP="004359C1">
      <w:pPr>
        <w:spacing w:line="360" w:lineRule="auto"/>
        <w:jc w:val="both"/>
        <w:rPr>
          <w:rFonts w:ascii="Times New Roman" w:hAnsi="Times New Roman"/>
        </w:rPr>
      </w:pPr>
    </w:p>
    <w:p w14:paraId="192C457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JUDEŢUL . . . . . . . . . .</w:t>
      </w:r>
      <w:r w:rsidRPr="004359C1">
        <w:rPr>
          <w:rFonts w:ascii="Times New Roman" w:hAnsi="Times New Roman"/>
        </w:rPr>
        <w:t xml:space="preserve">  </w:t>
      </w:r>
    </w:p>
    <w:p w14:paraId="5270CAD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OFICIUL DE CADASTRU ŞI PUBLICITATE IMOBILIARĂ . . . . . . . . . .</w:t>
      </w:r>
      <w:r w:rsidRPr="004359C1">
        <w:rPr>
          <w:rFonts w:ascii="Times New Roman" w:hAnsi="Times New Roman"/>
        </w:rPr>
        <w:t xml:space="preserve">  </w:t>
      </w:r>
    </w:p>
    <w:p w14:paraId="4C220B7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Nr. . . . . . . . . . ./. . . . . . . . . .</w:t>
      </w:r>
      <w:r w:rsidRPr="004359C1">
        <w:rPr>
          <w:rFonts w:ascii="Times New Roman" w:hAnsi="Times New Roman"/>
        </w:rPr>
        <w:t xml:space="preserve">  </w:t>
      </w:r>
    </w:p>
    <w:p w14:paraId="511FD0DE" w14:textId="77777777" w:rsidR="004359C1" w:rsidRPr="004359C1" w:rsidRDefault="004359C1" w:rsidP="004359C1">
      <w:pPr>
        <w:spacing w:line="360" w:lineRule="auto"/>
        <w:jc w:val="both"/>
        <w:rPr>
          <w:rFonts w:ascii="Times New Roman" w:hAnsi="Times New Roman"/>
        </w:rPr>
      </w:pPr>
    </w:p>
    <w:p w14:paraId="4C9CA44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Către</w:t>
      </w:r>
      <w:r w:rsidRPr="004359C1">
        <w:rPr>
          <w:rFonts w:ascii="Times New Roman" w:hAnsi="Times New Roman"/>
        </w:rPr>
        <w:t xml:space="preserve">  </w:t>
      </w:r>
    </w:p>
    <w:p w14:paraId="3057D4A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Primăria Municipiului/Oraşului/Comunei . . . . . . . . . .</w:t>
      </w:r>
      <w:r w:rsidRPr="004359C1">
        <w:rPr>
          <w:rFonts w:ascii="Times New Roman" w:hAnsi="Times New Roman"/>
        </w:rPr>
        <w:t xml:space="preserve">  </w:t>
      </w:r>
    </w:p>
    <w:p w14:paraId="348694E4" w14:textId="77777777" w:rsidR="004359C1" w:rsidRPr="004359C1" w:rsidRDefault="004359C1" w:rsidP="004359C1">
      <w:pPr>
        <w:spacing w:line="360" w:lineRule="auto"/>
        <w:jc w:val="both"/>
        <w:rPr>
          <w:rFonts w:ascii="Times New Roman" w:hAnsi="Times New Roman"/>
        </w:rPr>
      </w:pPr>
    </w:p>
    <w:p w14:paraId="2A0AB07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 xml:space="preserve">Vă comunicăm că, în conformitate cu prevederile art. 9 </w:t>
      </w:r>
      <w:hyperlink r:id="rId27" w:history="1">
        <w:r w:rsidRPr="004359C1">
          <w:rPr>
            <w:rStyle w:val="l5def1"/>
            <w:rFonts w:ascii="Times New Roman" w:hAnsi="Times New Roman" w:cs="Times New Roman"/>
            <w:sz w:val="24"/>
            <w:szCs w:val="24"/>
          </w:rPr>
          <w:t>alin. (34</w:t>
        </w:r>
        <w:r w:rsidRPr="004359C1">
          <w:rPr>
            <w:rStyle w:val="l5def1"/>
            <w:rFonts w:ascii="Times New Roman" w:hAnsi="Times New Roman" w:cs="Times New Roman"/>
            <w:sz w:val="24"/>
            <w:szCs w:val="24"/>
            <w:vertAlign w:val="superscript"/>
          </w:rPr>
          <w:t>3</w:t>
        </w:r>
        <w:r w:rsidRPr="004359C1">
          <w:rPr>
            <w:rStyle w:val="l5def1"/>
            <w:rFonts w:ascii="Times New Roman" w:hAnsi="Times New Roman" w:cs="Times New Roman"/>
            <w:sz w:val="24"/>
            <w:szCs w:val="24"/>
          </w:rPr>
          <w:t>)</w:t>
        </w:r>
      </w:hyperlink>
      <w:r w:rsidRPr="004359C1">
        <w:rPr>
          <w:rStyle w:val="l5def1"/>
          <w:rFonts w:ascii="Times New Roman" w:hAnsi="Times New Roman" w:cs="Times New Roman"/>
          <w:sz w:val="24"/>
          <w:szCs w:val="24"/>
        </w:rPr>
        <w:t xml:space="preserve"> din Legea cadastrului şi a publicităţii imobiliare nr. 7/1996, republicată, cu modificările şi completările ulterioare, au fost alocate în bugetul Oficiului de Cadastru şi Publicitate Imobiliară.......... următoarele sume aferente finanţării lucrărilor de întocmire a planurilor parcelare, coordonate de către comisiile locale de restituire a proprietăţilor funciare: :</w:t>
      </w:r>
      <w:r w:rsidRPr="004359C1">
        <w:rPr>
          <w:rFonts w:ascii="Times New Roman" w:hAnsi="Times New Roman"/>
        </w:rPr>
        <w:t xml:space="preserve">  </w:t>
      </w:r>
    </w:p>
    <w:p w14:paraId="7720A390" w14:textId="339939DA"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 xml:space="preserve">. . . . . . . . . . lei, reprezentând credite de angajament care reprezintă limita maximă în care se pot încheia angajamente legale, pentru maximum </w:t>
      </w:r>
      <w:r w:rsidR="00F816CC">
        <w:rPr>
          <w:rStyle w:val="l5def1"/>
          <w:rFonts w:ascii="Times New Roman" w:hAnsi="Times New Roman" w:cs="Times New Roman"/>
          <w:sz w:val="24"/>
          <w:szCs w:val="24"/>
        </w:rPr>
        <w:t>28 de</w:t>
      </w:r>
      <w:r w:rsidRPr="004359C1">
        <w:rPr>
          <w:rStyle w:val="l5def1"/>
          <w:rFonts w:ascii="Times New Roman" w:hAnsi="Times New Roman" w:cs="Times New Roman"/>
          <w:sz w:val="24"/>
          <w:szCs w:val="24"/>
        </w:rPr>
        <w:t xml:space="preserve"> luni, sumă destinată finanţării lucrărilor de întocmire a planurilor parcelare ce pot fi iniţiate de dumneavoastră, având ca obiect imobilele din cadrul UAT, altele decât cele incluse în contracte de  întocmire a planurilor parcelare/lucrări de înregistrare sistematică contractate/finalizate;</w:t>
      </w:r>
      <w:r w:rsidRPr="004359C1">
        <w:rPr>
          <w:rFonts w:ascii="Times New Roman" w:hAnsi="Times New Roman"/>
        </w:rPr>
        <w:t xml:space="preserve">   </w:t>
      </w:r>
    </w:p>
    <w:p w14:paraId="3A2FBF7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suma totală de . . . . . . . . . . lei, reprezentând credite bugetare, din care:</w:t>
      </w:r>
      <w:r w:rsidRPr="004359C1">
        <w:rPr>
          <w:rFonts w:ascii="Times New Roman" w:hAnsi="Times New Roman"/>
        </w:rPr>
        <w:t xml:space="preserve">  </w:t>
      </w:r>
    </w:p>
    <w:p w14:paraId="54D08D9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suma de . . . . . . . . . . lei, reprezentând credite bugetare, limita maximă în care se pot efectua plăţi în anul . . . . . . . . . ., sumă destinată efectuării plăţilor pentru lucrărilor de întocmire a planurilor parcelare (se vor detalia pe fiecare an financiar sumele reprezentând creditele bugetare aprobate) ce vor fi iniţiate de dumneavoastră, având ca obiect imobilele din cadrul UAT, altele decât cele incluse în contracte de  întocmire a planurilor parcelare/lucrări de înregistrare sistematică contractate/finalizate.</w:t>
      </w:r>
      <w:r w:rsidRPr="004359C1">
        <w:rPr>
          <w:rFonts w:ascii="Times New Roman" w:hAnsi="Times New Roman"/>
        </w:rPr>
        <w:t xml:space="preserve">  </w:t>
      </w:r>
    </w:p>
    <w:p w14:paraId="5FD4F2D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 xml:space="preserve">Procedura şi modalitatea de alocare a sumelor, precum şi raportarea de către beneficiari a stadiului de execuţie a lucrărilor de întocmire a planurilor parcelare în vederea înscrierii din oficiu a imobilelor cuprinse în aceste planuri este cea aprobată prin Ordinul directorului general al Agenţiei Naţionale de Cadastru şi Publicitate Imobiliară </w:t>
      </w:r>
      <w:hyperlink r:id="rId28" w:history="1">
        <w:r w:rsidRPr="004359C1">
          <w:rPr>
            <w:rStyle w:val="l5def1"/>
            <w:rFonts w:ascii="Times New Roman" w:hAnsi="Times New Roman" w:cs="Times New Roman"/>
            <w:sz w:val="24"/>
            <w:szCs w:val="24"/>
          </w:rPr>
          <w:t>nr. …………………..</w:t>
        </w:r>
      </w:hyperlink>
      <w:r w:rsidRPr="004359C1">
        <w:rPr>
          <w:rStyle w:val="l5def1"/>
          <w:rFonts w:ascii="Times New Roman" w:hAnsi="Times New Roman" w:cs="Times New Roman"/>
          <w:sz w:val="24"/>
          <w:szCs w:val="24"/>
        </w:rPr>
        <w:t>,</w:t>
      </w:r>
      <w:r w:rsidRPr="004359C1">
        <w:rPr>
          <w:rFonts w:ascii="Times New Roman" w:hAnsi="Times New Roman"/>
        </w:rPr>
        <w:t xml:space="preserve"> </w:t>
      </w:r>
    </w:p>
    <w:p w14:paraId="0775B851" w14:textId="77777777" w:rsidR="004359C1" w:rsidRPr="004359C1" w:rsidRDefault="004359C1" w:rsidP="004359C1">
      <w:pPr>
        <w:spacing w:line="360" w:lineRule="auto"/>
        <w:ind w:firstLine="426"/>
        <w:jc w:val="both"/>
        <w:rPr>
          <w:rFonts w:ascii="Times New Roman" w:hAnsi="Times New Roman"/>
        </w:rPr>
      </w:pPr>
      <w:r w:rsidRPr="004359C1">
        <w:rPr>
          <w:rFonts w:ascii="Times New Roman" w:hAnsi="Times New Roman"/>
        </w:rPr>
        <w:t>De asemenea, planurile parcelare se realizează cu respectarea procedurii privind recepția planurilor parcelare şi integrarea acestuia în planul cadastral prin atribuirea numerelor cadastrale şi deschiderea noilor cărţi funciare, prevăzută în Regulamentul de recepţie şi înscriere în evidenţele de cadastru şi carte funciară, aprobat prin Ordin al directorului general al ANCPI nr. ………, precum și a celorlalte prevederi legale în domeniul fondului funciar și ale Legii cadastrului și a publicităţii imobiliare nr. 7/1996, republicată, cu modificările şi completările ulterioare.</w:t>
      </w:r>
    </w:p>
    <w:p w14:paraId="4A2CBF7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Vă transmitem alăturat modelul contractului de finanţare.</w:t>
      </w:r>
      <w:r w:rsidRPr="004359C1">
        <w:rPr>
          <w:rFonts w:ascii="Times New Roman" w:hAnsi="Times New Roman"/>
        </w:rPr>
        <w:t xml:space="preserve">  </w:t>
      </w:r>
    </w:p>
    <w:p w14:paraId="31B9E903" w14:textId="77777777" w:rsidR="004359C1" w:rsidRPr="004359C1" w:rsidRDefault="004359C1" w:rsidP="004359C1">
      <w:pPr>
        <w:spacing w:line="360" w:lineRule="auto"/>
        <w:jc w:val="both"/>
        <w:rPr>
          <w:rFonts w:ascii="Times New Roman" w:hAnsi="Times New Roman"/>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8"/>
        <w:gridCol w:w="6067"/>
      </w:tblGrid>
      <w:tr w:rsidR="004359C1" w:rsidRPr="004359C1" w14:paraId="5A67F6D6"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42CD515"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06F75AED" w14:textId="77777777" w:rsidR="004359C1" w:rsidRPr="004359C1" w:rsidRDefault="004359C1" w:rsidP="00C83963">
            <w:pPr>
              <w:spacing w:line="360" w:lineRule="auto"/>
              <w:jc w:val="both"/>
              <w:rPr>
                <w:rFonts w:ascii="Times New Roman" w:hAnsi="Times New Roman"/>
              </w:rPr>
            </w:pPr>
          </w:p>
        </w:tc>
      </w:tr>
      <w:tr w:rsidR="004359C1" w:rsidRPr="004359C1" w14:paraId="789C175C" w14:textId="77777777" w:rsidTr="00C83963">
        <w:trPr>
          <w:trHeight w:val="1665"/>
          <w:jc w:val="center"/>
        </w:trPr>
        <w:tc>
          <w:tcPr>
            <w:tcW w:w="0" w:type="auto"/>
            <w:tcBorders>
              <w:top w:val="nil"/>
              <w:left w:val="nil"/>
              <w:bottom w:val="nil"/>
              <w:right w:val="nil"/>
            </w:tcBorders>
            <w:tcMar>
              <w:top w:w="0" w:type="dxa"/>
              <w:left w:w="0" w:type="dxa"/>
              <w:bottom w:w="0" w:type="dxa"/>
              <w:right w:w="0" w:type="dxa"/>
            </w:tcMar>
            <w:vAlign w:val="center"/>
            <w:hideMark/>
          </w:tcPr>
          <w:p w14:paraId="6175472F"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hideMark/>
          </w:tcPr>
          <w:p w14:paraId="6B38AEF0"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Cu deosebită consideraţie,</w:t>
            </w:r>
            <w:r w:rsidRPr="004359C1">
              <w:rPr>
                <w:rFonts w:ascii="Times New Roman" w:hAnsi="Times New Roman"/>
              </w:rPr>
              <w:br/>
              <w:t>Director,</w:t>
            </w:r>
            <w:r w:rsidRPr="004359C1">
              <w:rPr>
                <w:rFonts w:ascii="Times New Roman" w:hAnsi="Times New Roman"/>
              </w:rPr>
              <w:br/>
              <w:t xml:space="preserve">. . . . . . . . . . . . </w:t>
            </w:r>
            <w:r w:rsidRPr="004359C1">
              <w:rPr>
                <w:rFonts w:ascii="Times New Roman" w:hAnsi="Times New Roman"/>
              </w:rPr>
              <w:br/>
              <w:t>(numele, prenumele, semnătura şi ştampila)</w:t>
            </w:r>
            <w:r w:rsidRPr="004359C1">
              <w:rPr>
                <w:rFonts w:ascii="Times New Roman" w:hAnsi="Times New Roman"/>
              </w:rPr>
              <w:br/>
              <w:t>Contabil-şef,</w:t>
            </w:r>
            <w:r w:rsidRPr="004359C1">
              <w:rPr>
                <w:rFonts w:ascii="Times New Roman" w:hAnsi="Times New Roman"/>
              </w:rPr>
              <w:br/>
              <w:t xml:space="preserve">. . . . . . . . . . </w:t>
            </w:r>
            <w:r w:rsidRPr="004359C1">
              <w:rPr>
                <w:rFonts w:ascii="Times New Roman" w:hAnsi="Times New Roman"/>
              </w:rPr>
              <w:br/>
              <w:t>(numele, prenumele şi semnătura)</w:t>
            </w:r>
          </w:p>
        </w:tc>
      </w:tr>
    </w:tbl>
    <w:p w14:paraId="17390D19" w14:textId="77777777" w:rsidR="004359C1" w:rsidRPr="004359C1" w:rsidRDefault="004359C1" w:rsidP="004359C1">
      <w:pPr>
        <w:spacing w:line="360" w:lineRule="auto"/>
        <w:jc w:val="both"/>
        <w:rPr>
          <w:rFonts w:ascii="Times New Roman" w:hAnsi="Times New Roman"/>
        </w:rPr>
      </w:pPr>
    </w:p>
    <w:p w14:paraId="02B8487C" w14:textId="77777777" w:rsidR="004359C1" w:rsidRPr="004359C1" w:rsidRDefault="004359C1" w:rsidP="004359C1">
      <w:pPr>
        <w:spacing w:line="360" w:lineRule="auto"/>
        <w:jc w:val="right"/>
        <w:rPr>
          <w:rFonts w:ascii="Times New Roman" w:hAnsi="Times New Roman"/>
        </w:rPr>
      </w:pPr>
      <w:r w:rsidRPr="004359C1">
        <w:rPr>
          <w:rFonts w:ascii="Times New Roman" w:hAnsi="Times New Roman"/>
          <w:b/>
          <w:bCs/>
          <w:u w:val="single"/>
        </w:rPr>
        <w:br w:type="page"/>
        <w:t>ANEXA Nr. 2</w:t>
      </w:r>
      <w:r w:rsidRPr="004359C1">
        <w:rPr>
          <w:rFonts w:ascii="Times New Roman" w:hAnsi="Times New Roman"/>
          <w:b/>
          <w:bCs/>
          <w:u w:val="single"/>
        </w:rPr>
        <w:br/>
      </w:r>
      <w:r w:rsidRPr="004359C1">
        <w:rPr>
          <w:rStyle w:val="l5def1"/>
          <w:rFonts w:ascii="Times New Roman" w:hAnsi="Times New Roman" w:cs="Times New Roman"/>
          <w:sz w:val="24"/>
          <w:szCs w:val="24"/>
        </w:rPr>
        <w:t>la procedură</w:t>
      </w:r>
      <w:r w:rsidRPr="004359C1">
        <w:rPr>
          <w:rFonts w:ascii="Times New Roman" w:hAnsi="Times New Roman"/>
        </w:rPr>
        <w:t xml:space="preserve">  </w:t>
      </w:r>
    </w:p>
    <w:p w14:paraId="72C16CB3" w14:textId="77777777" w:rsidR="004359C1" w:rsidRPr="004359C1" w:rsidRDefault="004359C1" w:rsidP="004359C1">
      <w:pPr>
        <w:spacing w:line="360" w:lineRule="auto"/>
        <w:jc w:val="both"/>
        <w:rPr>
          <w:rFonts w:ascii="Times New Roman" w:hAnsi="Times New Roman"/>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6"/>
        <w:gridCol w:w="4915"/>
        <w:gridCol w:w="4154"/>
      </w:tblGrid>
      <w:tr w:rsidR="004359C1" w:rsidRPr="004359C1" w14:paraId="74AD362C"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173FCF4"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59BBD2AA"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158D9C2D" w14:textId="77777777" w:rsidR="004359C1" w:rsidRPr="004359C1" w:rsidRDefault="004359C1" w:rsidP="00C83963">
            <w:pPr>
              <w:spacing w:line="360" w:lineRule="auto"/>
              <w:jc w:val="both"/>
              <w:rPr>
                <w:rFonts w:ascii="Times New Roman" w:hAnsi="Times New Roman"/>
              </w:rPr>
            </w:pPr>
          </w:p>
        </w:tc>
      </w:tr>
      <w:tr w:rsidR="004359C1" w:rsidRPr="004359C1" w14:paraId="4D0161C6" w14:textId="77777777" w:rsidTr="00C8396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34042F4B"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1F972D16"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OFICIUL DE CADASTRU ŞI PUBLICITATE IMOBILIARĂ</w:t>
            </w:r>
            <w:r w:rsidRPr="004359C1">
              <w:rPr>
                <w:rFonts w:ascii="Times New Roman" w:hAnsi="Times New Roman"/>
              </w:rPr>
              <w:br/>
              <w:t>. . . . . . . . . .</w:t>
            </w:r>
            <w:r w:rsidRPr="004359C1">
              <w:rPr>
                <w:rFonts w:ascii="Times New Roman" w:hAnsi="Times New Roman"/>
              </w:rPr>
              <w:br/>
              <w:t>Nr. . . . . . . . . . ./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05A95A7F"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JUDEŢUL . . . . . . . . . .</w:t>
            </w:r>
            <w:r w:rsidRPr="004359C1">
              <w:rPr>
                <w:rFonts w:ascii="Times New Roman" w:hAnsi="Times New Roman"/>
              </w:rPr>
              <w:br/>
              <w:t>UNITATEA ADMINISTRATIV-TERITORIALĂ</w:t>
            </w:r>
            <w:r w:rsidRPr="004359C1">
              <w:rPr>
                <w:rFonts w:ascii="Times New Roman" w:hAnsi="Times New Roman"/>
              </w:rPr>
              <w:br/>
              <w:t>. . . . . . . . . .</w:t>
            </w:r>
            <w:r w:rsidRPr="004359C1">
              <w:rPr>
                <w:rFonts w:ascii="Times New Roman" w:hAnsi="Times New Roman"/>
              </w:rPr>
              <w:br/>
              <w:t>Nr. . . . . . . . . . ./ . . . . . . . . . .</w:t>
            </w:r>
          </w:p>
        </w:tc>
      </w:tr>
    </w:tbl>
    <w:p w14:paraId="4910C624" w14:textId="77777777" w:rsidR="004359C1" w:rsidRPr="004359C1" w:rsidRDefault="004359C1" w:rsidP="004359C1">
      <w:pPr>
        <w:spacing w:line="360" w:lineRule="auto"/>
        <w:jc w:val="both"/>
        <w:rPr>
          <w:rFonts w:ascii="Times New Roman" w:hAnsi="Times New Roman"/>
        </w:rPr>
      </w:pPr>
    </w:p>
    <w:p w14:paraId="238E2B6C" w14:textId="77777777" w:rsidR="004359C1" w:rsidRPr="004359C1" w:rsidRDefault="004359C1" w:rsidP="004359C1">
      <w:pPr>
        <w:spacing w:line="360" w:lineRule="auto"/>
        <w:jc w:val="center"/>
        <w:rPr>
          <w:rFonts w:ascii="Times New Roman" w:hAnsi="Times New Roman"/>
        </w:rPr>
      </w:pPr>
      <w:r w:rsidRPr="004359C1">
        <w:rPr>
          <w:rStyle w:val="l5def1"/>
          <w:rFonts w:ascii="Times New Roman" w:hAnsi="Times New Roman" w:cs="Times New Roman"/>
          <w:sz w:val="24"/>
          <w:szCs w:val="24"/>
        </w:rPr>
        <w:t>CONTRACT</w:t>
      </w:r>
      <w:r w:rsidRPr="004359C1">
        <w:rPr>
          <w:rFonts w:ascii="Times New Roman" w:hAnsi="Times New Roman"/>
        </w:rPr>
        <w:br/>
      </w:r>
      <w:r w:rsidRPr="004359C1">
        <w:rPr>
          <w:rStyle w:val="l5def1"/>
          <w:rFonts w:ascii="Times New Roman" w:hAnsi="Times New Roman" w:cs="Times New Roman"/>
          <w:sz w:val="24"/>
          <w:szCs w:val="24"/>
        </w:rPr>
        <w:t>pentru finanţarea în cadrul Programului naţional de cadastru şi carte funciară a lucrărilor de întocmire a planurilor parcelare</w:t>
      </w:r>
      <w:r w:rsidRPr="004359C1">
        <w:rPr>
          <w:rFonts w:ascii="Times New Roman" w:hAnsi="Times New Roman"/>
        </w:rPr>
        <w:t xml:space="preserve"> </w:t>
      </w:r>
      <w:r w:rsidRPr="004359C1">
        <w:rPr>
          <w:rStyle w:val="l5def1"/>
          <w:rFonts w:ascii="Times New Roman" w:hAnsi="Times New Roman" w:cs="Times New Roman"/>
          <w:sz w:val="24"/>
          <w:szCs w:val="24"/>
        </w:rPr>
        <w:t xml:space="preserve">în vederea înscrierii din oficiu a imobilelor cuprinse în aceste planuri </w:t>
      </w:r>
    </w:p>
    <w:p w14:paraId="202487A2" w14:textId="77777777" w:rsidR="004359C1" w:rsidRPr="004359C1" w:rsidRDefault="004359C1" w:rsidP="004359C1">
      <w:pPr>
        <w:spacing w:line="360" w:lineRule="auto"/>
        <w:jc w:val="both"/>
        <w:rPr>
          <w:rFonts w:ascii="Times New Roman" w:hAnsi="Times New Roman"/>
        </w:rPr>
      </w:pPr>
    </w:p>
    <w:p w14:paraId="34740A93"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 xml:space="preserve">În conformitate cu prevederile art. 34 </w:t>
      </w:r>
      <w:hyperlink r:id="rId29" w:history="1">
        <w:r w:rsidRPr="004359C1">
          <w:rPr>
            <w:rStyle w:val="l5def1"/>
            <w:rFonts w:ascii="Times New Roman" w:hAnsi="Times New Roman" w:cs="Times New Roman"/>
            <w:sz w:val="24"/>
            <w:szCs w:val="24"/>
          </w:rPr>
          <w:t>alin. (2)</w:t>
        </w:r>
      </w:hyperlink>
      <w:r w:rsidRPr="004359C1">
        <w:rPr>
          <w:rStyle w:val="l5def1"/>
          <w:rFonts w:ascii="Times New Roman" w:hAnsi="Times New Roman" w:cs="Times New Roman"/>
          <w:sz w:val="24"/>
          <w:szCs w:val="24"/>
        </w:rPr>
        <w:t xml:space="preserve"> din Legea nr. 273/2006 privind finanţele publice locale, cu modificările şi completările ulterioare, ale art. 9 </w:t>
      </w:r>
      <w:hyperlink r:id="rId30" w:history="1">
        <w:r w:rsidRPr="004359C1">
          <w:rPr>
            <w:rStyle w:val="l5def1"/>
            <w:rFonts w:ascii="Times New Roman" w:hAnsi="Times New Roman" w:cs="Times New Roman"/>
            <w:sz w:val="24"/>
            <w:szCs w:val="24"/>
          </w:rPr>
          <w:t>alin. (34</w:t>
        </w:r>
        <w:r w:rsidRPr="004359C1">
          <w:rPr>
            <w:rStyle w:val="l5def1"/>
            <w:rFonts w:ascii="Times New Roman" w:hAnsi="Times New Roman" w:cs="Times New Roman"/>
            <w:sz w:val="24"/>
            <w:szCs w:val="24"/>
            <w:vertAlign w:val="superscript"/>
          </w:rPr>
          <w:t>1</w:t>
        </w:r>
        <w:r w:rsidRPr="004359C1">
          <w:rPr>
            <w:rStyle w:val="l5def1"/>
            <w:rFonts w:ascii="Times New Roman" w:hAnsi="Times New Roman" w:cs="Times New Roman"/>
            <w:sz w:val="24"/>
            <w:szCs w:val="24"/>
          </w:rPr>
          <w:t>)</w:t>
        </w:r>
      </w:hyperlink>
      <w:r w:rsidRPr="004359C1">
        <w:rPr>
          <w:rStyle w:val="l5def1"/>
          <w:rFonts w:ascii="Times New Roman" w:hAnsi="Times New Roman" w:cs="Times New Roman"/>
          <w:sz w:val="24"/>
          <w:szCs w:val="24"/>
        </w:rPr>
        <w:t xml:space="preserve"> - </w:t>
      </w:r>
      <w:hyperlink r:id="rId31" w:history="1">
        <w:r w:rsidRPr="004359C1">
          <w:rPr>
            <w:rStyle w:val="l5def1"/>
            <w:rFonts w:ascii="Times New Roman" w:hAnsi="Times New Roman" w:cs="Times New Roman"/>
            <w:sz w:val="24"/>
            <w:szCs w:val="24"/>
          </w:rPr>
          <w:t>(34</w:t>
        </w:r>
        <w:r w:rsidRPr="004359C1">
          <w:rPr>
            <w:rStyle w:val="l5def1"/>
            <w:rFonts w:ascii="Times New Roman" w:hAnsi="Times New Roman" w:cs="Times New Roman"/>
            <w:sz w:val="24"/>
            <w:szCs w:val="24"/>
            <w:vertAlign w:val="superscript"/>
          </w:rPr>
          <w:t>12</w:t>
        </w:r>
        <w:r w:rsidRPr="004359C1">
          <w:rPr>
            <w:rStyle w:val="l5def1"/>
            <w:rFonts w:ascii="Times New Roman" w:hAnsi="Times New Roman" w:cs="Times New Roman"/>
            <w:sz w:val="24"/>
            <w:szCs w:val="24"/>
          </w:rPr>
          <w:t>)</w:t>
        </w:r>
      </w:hyperlink>
      <w:r w:rsidRPr="004359C1">
        <w:rPr>
          <w:rStyle w:val="l5def1"/>
          <w:rFonts w:ascii="Times New Roman" w:hAnsi="Times New Roman" w:cs="Times New Roman"/>
          <w:sz w:val="24"/>
          <w:szCs w:val="24"/>
        </w:rPr>
        <w:t xml:space="preserve"> din Legea cadastrului şi a publicităţii imobiliare nr. 7/1996, republicată, cu modificările şi completările ulterioare, şi ale art. 5 </w:t>
      </w:r>
      <w:hyperlink r:id="rId32" w:history="1">
        <w:r w:rsidRPr="004359C1">
          <w:rPr>
            <w:rStyle w:val="l5def1"/>
            <w:rFonts w:ascii="Times New Roman" w:hAnsi="Times New Roman" w:cs="Times New Roman"/>
            <w:sz w:val="24"/>
            <w:szCs w:val="24"/>
          </w:rPr>
          <w:t>pct. 7</w:t>
        </w:r>
      </w:hyperlink>
      <w:r w:rsidRPr="004359C1">
        <w:rPr>
          <w:rStyle w:val="l5def1"/>
          <w:rFonts w:ascii="Times New Roman" w:hAnsi="Times New Roman" w:cs="Times New Roman"/>
          <w:sz w:val="24"/>
          <w:szCs w:val="24"/>
        </w:rPr>
        <w:t xml:space="preserve"> din Procedura şi modalitatea de alocare a sumelor, precum şi raportarea de către beneficiari a stadiului de execuţie a lucrărilor de întocmire a planurilor parcelare în vederea înscrierii din oficiu a imobilelor cuprinse în aceste planuriaprobată prin Ordinul directorului general al Agenţiei Naţionale de Cadastru şi Publicitate Imobiliară </w:t>
      </w:r>
      <w:hyperlink r:id="rId33" w:history="1">
        <w:r w:rsidRPr="004359C1">
          <w:rPr>
            <w:rStyle w:val="l5def1"/>
            <w:rFonts w:ascii="Times New Roman" w:hAnsi="Times New Roman" w:cs="Times New Roman"/>
            <w:sz w:val="24"/>
            <w:szCs w:val="24"/>
          </w:rPr>
          <w:t>nr. …………….</w:t>
        </w:r>
      </w:hyperlink>
      <w:r w:rsidRPr="004359C1">
        <w:rPr>
          <w:rStyle w:val="l5def1"/>
          <w:rFonts w:ascii="Times New Roman" w:hAnsi="Times New Roman" w:cs="Times New Roman"/>
          <w:sz w:val="24"/>
          <w:szCs w:val="24"/>
        </w:rPr>
        <w:t xml:space="preserve">, </w:t>
      </w:r>
    </w:p>
    <w:p w14:paraId="62C6702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Părţile contractante</w:t>
      </w:r>
      <w:r w:rsidRPr="004359C1">
        <w:rPr>
          <w:rFonts w:ascii="Times New Roman" w:hAnsi="Times New Roman"/>
        </w:rPr>
        <w:t xml:space="preserve">  </w:t>
      </w:r>
    </w:p>
    <w:p w14:paraId="71C8B42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Oficiul de Cadastru şi Publicitate Imobiliară . . . . . . . . . ., denumit în continuare OCPI, cu sediul în . . . . . . . . . ., tel. . . . . . . . . . . fax . . . . . . . . . ., cod fiscal . . . . . . . . . ., cont . . . . . . . . . ., deschis la . . . . . . . . . ., reprezentat de . . . . . . . . . ., director, în calitate de finanţator,</w:t>
      </w:r>
      <w:r w:rsidRPr="004359C1">
        <w:rPr>
          <w:rFonts w:ascii="Times New Roman" w:hAnsi="Times New Roman"/>
        </w:rPr>
        <w:t xml:space="preserve">  </w:t>
      </w:r>
    </w:p>
    <w:p w14:paraId="3BB4E46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şi</w:t>
      </w:r>
      <w:r w:rsidRPr="004359C1">
        <w:rPr>
          <w:rFonts w:ascii="Times New Roman" w:hAnsi="Times New Roman"/>
        </w:rPr>
        <w:t xml:space="preserve">  </w:t>
      </w:r>
    </w:p>
    <w:p w14:paraId="25AC584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unitatea administrativ-teritorială . . . . . . . . . ., judeţul . . . . . . . . . ., reprezentată prin . . . . . . . . . ., în calitate de primar, cu sediul în . . . . . . . . . ., judeţul . . . . . . . . . ., tel. . . . . . . . . . ., fax . . . . . . . . . ., cod fiscal . . . . . . . . . ., cont . . . . . . . . . ., deschis la Trezoreria . . . . . . . . . ., ca beneficiar al finanţării,</w:t>
      </w:r>
      <w:r w:rsidRPr="004359C1">
        <w:rPr>
          <w:rFonts w:ascii="Times New Roman" w:hAnsi="Times New Roman"/>
        </w:rPr>
        <w:t xml:space="preserve">  </w:t>
      </w:r>
    </w:p>
    <w:p w14:paraId="5FC29EF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au convenit încheierea prezentului contract.</w:t>
      </w:r>
      <w:r w:rsidRPr="004359C1">
        <w:rPr>
          <w:rFonts w:ascii="Times New Roman" w:hAnsi="Times New Roman"/>
        </w:rPr>
        <w:t xml:space="preserve">  </w:t>
      </w:r>
    </w:p>
    <w:p w14:paraId="48592C0B" w14:textId="77777777" w:rsidR="004359C1" w:rsidRPr="004359C1" w:rsidRDefault="004359C1" w:rsidP="004359C1">
      <w:pPr>
        <w:spacing w:line="360" w:lineRule="auto"/>
        <w:jc w:val="both"/>
        <w:rPr>
          <w:rFonts w:ascii="Times New Roman" w:hAnsi="Times New Roman"/>
        </w:rPr>
      </w:pPr>
    </w:p>
    <w:p w14:paraId="1FFB7252" w14:textId="77777777" w:rsidR="004359C1" w:rsidRDefault="004359C1" w:rsidP="004359C1">
      <w:pPr>
        <w:spacing w:line="360" w:lineRule="auto"/>
        <w:jc w:val="both"/>
        <w:rPr>
          <w:rFonts w:ascii="Times New Roman" w:hAnsi="Times New Roman"/>
        </w:rPr>
      </w:pPr>
    </w:p>
    <w:p w14:paraId="0759D4DC" w14:textId="77777777" w:rsidR="004359C1" w:rsidRPr="004359C1" w:rsidRDefault="004359C1" w:rsidP="004359C1">
      <w:pPr>
        <w:spacing w:line="360" w:lineRule="auto"/>
        <w:jc w:val="both"/>
        <w:rPr>
          <w:rFonts w:ascii="Times New Roman" w:hAnsi="Times New Roman"/>
        </w:rPr>
      </w:pPr>
    </w:p>
    <w:p w14:paraId="0C5D82D8" w14:textId="77777777" w:rsidR="004359C1" w:rsidRPr="004359C1" w:rsidRDefault="004359C1" w:rsidP="004359C1">
      <w:pPr>
        <w:spacing w:line="360" w:lineRule="auto"/>
        <w:jc w:val="both"/>
        <w:rPr>
          <w:rFonts w:ascii="Times New Roman" w:hAnsi="Times New Roman"/>
        </w:rPr>
      </w:pPr>
    </w:p>
    <w:p w14:paraId="7A713DC8"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1 </w:t>
      </w:r>
      <w:r w:rsidRPr="004359C1">
        <w:rPr>
          <w:rFonts w:ascii="Times New Roman" w:hAnsi="Times New Roman"/>
          <w:b/>
          <w:bCs/>
        </w:rPr>
        <w:br/>
      </w:r>
      <w:r w:rsidRPr="004359C1">
        <w:rPr>
          <w:rStyle w:val="l5def1"/>
          <w:rFonts w:ascii="Times New Roman" w:hAnsi="Times New Roman" w:cs="Times New Roman"/>
          <w:sz w:val="24"/>
          <w:szCs w:val="24"/>
        </w:rPr>
        <w:t>Definiţii şi abrevieri</w:t>
      </w:r>
      <w:r w:rsidRPr="004359C1">
        <w:rPr>
          <w:rFonts w:ascii="Times New Roman" w:hAnsi="Times New Roman"/>
        </w:rPr>
        <w:t xml:space="preserve">  </w:t>
      </w:r>
    </w:p>
    <w:p w14:paraId="655C0D07"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br/>
      </w:r>
      <w:r w:rsidRPr="004359C1">
        <w:rPr>
          <w:rStyle w:val="l5def1"/>
          <w:rFonts w:ascii="Times New Roman" w:hAnsi="Times New Roman" w:cs="Times New Roman"/>
          <w:sz w:val="24"/>
          <w:szCs w:val="24"/>
        </w:rPr>
        <w:t xml:space="preserve">Termenii utilizaţi în prezentul contract vor avea următoarele înţelesuri:  </w:t>
      </w:r>
    </w:p>
    <w:p w14:paraId="176CAAA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ANCPI - Agenţia Naţională de Cadastru şi Publicitate Imobiliară;</w:t>
      </w:r>
      <w:r w:rsidRPr="004359C1">
        <w:rPr>
          <w:rFonts w:ascii="Times New Roman" w:hAnsi="Times New Roman"/>
        </w:rPr>
        <w:t xml:space="preserve">  </w:t>
      </w:r>
    </w:p>
    <w:p w14:paraId="3EDA70E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OCPI - oficiul de cadastru şi publicitate imobiliară;</w:t>
      </w:r>
      <w:r w:rsidRPr="004359C1">
        <w:rPr>
          <w:rFonts w:ascii="Times New Roman" w:hAnsi="Times New Roman"/>
        </w:rPr>
        <w:t xml:space="preserve">  </w:t>
      </w:r>
    </w:p>
    <w:p w14:paraId="5D29166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c)</w:t>
      </w:r>
      <w:r w:rsidRPr="004359C1">
        <w:rPr>
          <w:rFonts w:ascii="Times New Roman" w:hAnsi="Times New Roman"/>
        </w:rPr>
        <w:t xml:space="preserve"> </w:t>
      </w:r>
      <w:r w:rsidRPr="004359C1">
        <w:rPr>
          <w:rStyle w:val="l5def1"/>
          <w:rFonts w:ascii="Times New Roman" w:hAnsi="Times New Roman" w:cs="Times New Roman"/>
          <w:sz w:val="24"/>
          <w:szCs w:val="24"/>
        </w:rPr>
        <w:t>OMFP - ordinul ministrului finanţelor publice;</w:t>
      </w:r>
      <w:r w:rsidRPr="004359C1">
        <w:rPr>
          <w:rFonts w:ascii="Times New Roman" w:hAnsi="Times New Roman"/>
        </w:rPr>
        <w:t xml:space="preserve">  </w:t>
      </w:r>
    </w:p>
    <w:p w14:paraId="0C4DE6E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d)</w:t>
      </w:r>
      <w:r w:rsidRPr="004359C1">
        <w:rPr>
          <w:rFonts w:ascii="Times New Roman" w:hAnsi="Times New Roman"/>
        </w:rPr>
        <w:t xml:space="preserve"> </w:t>
      </w:r>
      <w:r w:rsidRPr="004359C1">
        <w:rPr>
          <w:rStyle w:val="l5def1"/>
          <w:rFonts w:ascii="Times New Roman" w:hAnsi="Times New Roman" w:cs="Times New Roman"/>
          <w:sz w:val="24"/>
          <w:szCs w:val="24"/>
        </w:rPr>
        <w:t>contract de finanţare - reprezintă prezentul contract de finanţare;</w:t>
      </w:r>
      <w:r w:rsidRPr="004359C1">
        <w:rPr>
          <w:rFonts w:ascii="Times New Roman" w:hAnsi="Times New Roman"/>
        </w:rPr>
        <w:t xml:space="preserve">  </w:t>
      </w:r>
    </w:p>
    <w:p w14:paraId="23A10D0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e)</w:t>
      </w:r>
      <w:r w:rsidRPr="004359C1">
        <w:rPr>
          <w:rFonts w:ascii="Times New Roman" w:hAnsi="Times New Roman"/>
        </w:rPr>
        <w:t xml:space="preserve"> </w:t>
      </w:r>
      <w:r w:rsidRPr="004359C1">
        <w:rPr>
          <w:rStyle w:val="l5def1"/>
          <w:rFonts w:ascii="Times New Roman" w:hAnsi="Times New Roman" w:cs="Times New Roman"/>
          <w:sz w:val="24"/>
          <w:szCs w:val="24"/>
        </w:rPr>
        <w:t>prestator executantul lucrărilor de întocmire a planurilor parcelare, persoană fizică autorizată să execute lucrări de specialitate din domeniile cadastrului, geodeziei și cartografiei, în categoriile A, B, C, D, indiferent de forma de organizare a acesteia, ori persoană juridică autorizată în clasele I, II sau III;</w:t>
      </w:r>
      <w:r w:rsidRPr="004359C1">
        <w:rPr>
          <w:rFonts w:ascii="Times New Roman" w:hAnsi="Times New Roman"/>
        </w:rPr>
        <w:t xml:space="preserve">  </w:t>
      </w:r>
    </w:p>
    <w:p w14:paraId="747EAEB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f)</w:t>
      </w:r>
      <w:r w:rsidRPr="004359C1">
        <w:rPr>
          <w:rFonts w:ascii="Times New Roman" w:hAnsi="Times New Roman"/>
        </w:rPr>
        <w:t xml:space="preserve"> </w:t>
      </w:r>
      <w:r w:rsidRPr="004359C1">
        <w:rPr>
          <w:rStyle w:val="l5def1"/>
          <w:rFonts w:ascii="Times New Roman" w:hAnsi="Times New Roman" w:cs="Times New Roman"/>
          <w:sz w:val="24"/>
          <w:szCs w:val="24"/>
        </w:rPr>
        <w:t xml:space="preserve">Lege - Legea cadastrului şi a publicităţii imobiliare </w:t>
      </w:r>
      <w:hyperlink r:id="rId34" w:history="1">
        <w:r w:rsidRPr="004359C1">
          <w:rPr>
            <w:rStyle w:val="l5def1"/>
            <w:rFonts w:ascii="Times New Roman" w:hAnsi="Times New Roman" w:cs="Times New Roman"/>
            <w:sz w:val="24"/>
            <w:szCs w:val="24"/>
          </w:rPr>
          <w:t>nr. 7/1996</w:t>
        </w:r>
      </w:hyperlink>
      <w:r w:rsidRPr="004359C1">
        <w:rPr>
          <w:rStyle w:val="l5def1"/>
          <w:rFonts w:ascii="Times New Roman" w:hAnsi="Times New Roman" w:cs="Times New Roman"/>
          <w:sz w:val="24"/>
          <w:szCs w:val="24"/>
        </w:rPr>
        <w:t>, republicată, cu modificările şi completările ulterioare;</w:t>
      </w:r>
      <w:r w:rsidRPr="004359C1">
        <w:rPr>
          <w:rFonts w:ascii="Times New Roman" w:hAnsi="Times New Roman"/>
        </w:rPr>
        <w:t xml:space="preserve">  </w:t>
      </w:r>
    </w:p>
    <w:p w14:paraId="3B00CFF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g)</w:t>
      </w:r>
      <w:r w:rsidRPr="004359C1">
        <w:rPr>
          <w:rFonts w:ascii="Times New Roman" w:hAnsi="Times New Roman"/>
        </w:rPr>
        <w:t xml:space="preserve"> </w:t>
      </w:r>
      <w:r w:rsidRPr="004359C1">
        <w:rPr>
          <w:rStyle w:val="l5def1"/>
          <w:rFonts w:ascii="Times New Roman" w:hAnsi="Times New Roman" w:cs="Times New Roman"/>
          <w:sz w:val="24"/>
          <w:szCs w:val="24"/>
        </w:rPr>
        <w:t>surse ANCPI - sume alocate din bugetul de venituri proprii ale ANCPI prin bugetele oficiilor teritoriale;</w:t>
      </w:r>
      <w:r w:rsidRPr="004359C1">
        <w:rPr>
          <w:rFonts w:ascii="Times New Roman" w:hAnsi="Times New Roman"/>
        </w:rPr>
        <w:t xml:space="preserve">  </w:t>
      </w:r>
    </w:p>
    <w:p w14:paraId="2937D0F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h)</w:t>
      </w:r>
      <w:r w:rsidRPr="004359C1">
        <w:rPr>
          <w:rFonts w:ascii="Times New Roman" w:hAnsi="Times New Roman"/>
        </w:rPr>
        <w:t xml:space="preserve"> </w:t>
      </w:r>
      <w:r w:rsidRPr="004359C1">
        <w:rPr>
          <w:rStyle w:val="l5def1"/>
          <w:rFonts w:ascii="Times New Roman" w:hAnsi="Times New Roman" w:cs="Times New Roman"/>
          <w:sz w:val="24"/>
          <w:szCs w:val="24"/>
        </w:rPr>
        <w:t>credit de angajament - limita maximă în cadrul căreia pot fi încheiate angajamentele legale în timpul anului bugetar;</w:t>
      </w:r>
      <w:r w:rsidRPr="004359C1">
        <w:rPr>
          <w:rFonts w:ascii="Times New Roman" w:hAnsi="Times New Roman"/>
        </w:rPr>
        <w:t xml:space="preserve">  </w:t>
      </w:r>
    </w:p>
    <w:p w14:paraId="5D59369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i)</w:t>
      </w:r>
      <w:r w:rsidRPr="004359C1">
        <w:rPr>
          <w:rFonts w:ascii="Times New Roman" w:hAnsi="Times New Roman"/>
        </w:rPr>
        <w:t xml:space="preserve"> </w:t>
      </w:r>
      <w:r w:rsidRPr="004359C1">
        <w:rPr>
          <w:rStyle w:val="l5def1"/>
          <w:rFonts w:ascii="Times New Roman" w:hAnsi="Times New Roman" w:cs="Times New Roman"/>
          <w:sz w:val="24"/>
          <w:szCs w:val="24"/>
        </w:rPr>
        <w:t xml:space="preserve">Procedură - Procedura şi modalitatea de alocare a sumelor, precum şi raportarea de către beneficiari a stadiului de execuţie a lucrărilor de întocmire a planurilor parcelare în vederea înscrierii din oficiu a imobilelor cuprinse în aceste planuri, aprobată prin Ordinul directorului general al Agenţiei Naţionale de Cadastru şi Publicitate Imobiliară </w:t>
      </w:r>
      <w:hyperlink r:id="rId35" w:history="1">
        <w:r w:rsidRPr="004359C1">
          <w:rPr>
            <w:rStyle w:val="l5def1"/>
            <w:rFonts w:ascii="Times New Roman" w:hAnsi="Times New Roman" w:cs="Times New Roman"/>
            <w:sz w:val="24"/>
            <w:szCs w:val="24"/>
          </w:rPr>
          <w:t>nr. …………………..</w:t>
        </w:r>
      </w:hyperlink>
      <w:r w:rsidRPr="004359C1">
        <w:rPr>
          <w:rStyle w:val="l5def1"/>
          <w:rFonts w:ascii="Times New Roman" w:hAnsi="Times New Roman" w:cs="Times New Roman"/>
          <w:sz w:val="24"/>
          <w:szCs w:val="24"/>
        </w:rPr>
        <w:t>;</w:t>
      </w:r>
      <w:r w:rsidRPr="004359C1">
        <w:rPr>
          <w:rFonts w:ascii="Times New Roman" w:hAnsi="Times New Roman"/>
        </w:rPr>
        <w:t xml:space="preserve">  </w:t>
      </w:r>
    </w:p>
    <w:p w14:paraId="429090B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j)</w:t>
      </w:r>
      <w:r w:rsidRPr="004359C1">
        <w:rPr>
          <w:rFonts w:ascii="Times New Roman" w:hAnsi="Times New Roman"/>
        </w:rPr>
        <w:t xml:space="preserve"> </w:t>
      </w:r>
      <w:r w:rsidRPr="004359C1">
        <w:rPr>
          <w:rStyle w:val="l5def1"/>
          <w:rFonts w:ascii="Times New Roman" w:hAnsi="Times New Roman" w:cs="Times New Roman"/>
          <w:sz w:val="24"/>
          <w:szCs w:val="24"/>
        </w:rPr>
        <w:t>Procesul-verbal de admitere - procesul-verbal de recepţie a documentelor planului parcelar spre publicare, respectiv documentelor planului parcelar final, astfel cum sunt prevăzute în Regulamentul de recepţie şi înscriere în evidenţele de cadastru şi carte funciară, aprobat prin ordin al directorului general al ANCPI;;</w:t>
      </w:r>
      <w:r w:rsidRPr="004359C1">
        <w:rPr>
          <w:rFonts w:ascii="Times New Roman" w:hAnsi="Times New Roman"/>
        </w:rPr>
        <w:t xml:space="preserve">  </w:t>
      </w:r>
    </w:p>
    <w:p w14:paraId="3F0D272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k)</w:t>
      </w:r>
      <w:r w:rsidRPr="004359C1">
        <w:rPr>
          <w:rFonts w:ascii="Times New Roman" w:hAnsi="Times New Roman"/>
        </w:rPr>
        <w:t xml:space="preserve"> </w:t>
      </w:r>
      <w:r w:rsidRPr="004359C1">
        <w:rPr>
          <w:rStyle w:val="l5def1"/>
          <w:rFonts w:ascii="Times New Roman" w:hAnsi="Times New Roman" w:cs="Times New Roman"/>
          <w:sz w:val="24"/>
          <w:szCs w:val="24"/>
        </w:rPr>
        <w:t>Procesul-verbal de acceptanţă a serviciilor - procesul-verbal de acceptanță a serviciilor de realizare a lucrărilor de întocmire a planurilor parcelare, coordonate de către comisiile locale de restituire a proprietăţilor funciare, ce fac obiectul contractelor de achiziţie publică încheiate de unităţile administrativ-teritoriale;</w:t>
      </w:r>
    </w:p>
    <w:p w14:paraId="76A3FF79" w14:textId="77777777" w:rsidR="004359C1" w:rsidRPr="004359C1" w:rsidRDefault="004359C1" w:rsidP="004359C1">
      <w:pPr>
        <w:spacing w:line="360" w:lineRule="auto"/>
        <w:jc w:val="both"/>
        <w:rPr>
          <w:rFonts w:ascii="Times New Roman" w:hAnsi="Times New Roman"/>
        </w:rPr>
      </w:pPr>
    </w:p>
    <w:p w14:paraId="0C8CABE9" w14:textId="77777777" w:rsidR="004359C1" w:rsidRPr="004359C1" w:rsidRDefault="004359C1" w:rsidP="004359C1">
      <w:pPr>
        <w:spacing w:line="360" w:lineRule="auto"/>
        <w:jc w:val="both"/>
        <w:rPr>
          <w:rFonts w:ascii="Times New Roman" w:hAnsi="Times New Roman"/>
        </w:rPr>
      </w:pPr>
    </w:p>
    <w:p w14:paraId="0BABD34D" w14:textId="77777777" w:rsidR="004359C1" w:rsidRPr="004359C1" w:rsidRDefault="004359C1" w:rsidP="004359C1">
      <w:pPr>
        <w:spacing w:line="360" w:lineRule="auto"/>
        <w:jc w:val="both"/>
        <w:rPr>
          <w:rFonts w:ascii="Times New Roman" w:hAnsi="Times New Roman"/>
        </w:rPr>
      </w:pPr>
    </w:p>
    <w:p w14:paraId="59D5F9A7" w14:textId="77777777" w:rsidR="004359C1" w:rsidRPr="004359C1" w:rsidRDefault="004359C1" w:rsidP="004359C1">
      <w:pPr>
        <w:spacing w:line="360" w:lineRule="auto"/>
        <w:jc w:val="both"/>
        <w:rPr>
          <w:rFonts w:ascii="Times New Roman" w:hAnsi="Times New Roman"/>
        </w:rPr>
      </w:pPr>
    </w:p>
    <w:p w14:paraId="00D75CDB"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2 </w:t>
      </w:r>
      <w:r w:rsidRPr="004359C1">
        <w:rPr>
          <w:rFonts w:ascii="Times New Roman" w:hAnsi="Times New Roman"/>
          <w:b/>
          <w:bCs/>
        </w:rPr>
        <w:br/>
      </w:r>
      <w:r w:rsidRPr="004359C1">
        <w:rPr>
          <w:rStyle w:val="l5def1"/>
          <w:rFonts w:ascii="Times New Roman" w:hAnsi="Times New Roman" w:cs="Times New Roman"/>
          <w:sz w:val="24"/>
          <w:szCs w:val="24"/>
        </w:rPr>
        <w:t>Interpretare</w:t>
      </w:r>
      <w:r w:rsidRPr="004359C1">
        <w:rPr>
          <w:rFonts w:ascii="Times New Roman" w:hAnsi="Times New Roman"/>
        </w:rPr>
        <w:t xml:space="preserve">  </w:t>
      </w:r>
    </w:p>
    <w:p w14:paraId="6111E139"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br/>
      </w:r>
      <w:r w:rsidRPr="004359C1">
        <w:rPr>
          <w:rStyle w:val="l5def1"/>
          <w:rFonts w:ascii="Times New Roman" w:hAnsi="Times New Roman" w:cs="Times New Roman"/>
          <w:sz w:val="24"/>
          <w:szCs w:val="24"/>
        </w:rPr>
        <w:t xml:space="preserve">În prezentul contract, cu excepţia unei prevederi contrare, cuvintele la forma singular vor include forma plural şi invers, acolo unde acest lucru este permis de context.  </w:t>
      </w:r>
    </w:p>
    <w:p w14:paraId="05FA333C" w14:textId="77777777" w:rsidR="004359C1" w:rsidRPr="004359C1" w:rsidRDefault="004359C1" w:rsidP="004359C1">
      <w:pPr>
        <w:spacing w:line="360" w:lineRule="auto"/>
        <w:jc w:val="both"/>
        <w:rPr>
          <w:rFonts w:ascii="Times New Roman" w:hAnsi="Times New Roman"/>
        </w:rPr>
      </w:pPr>
    </w:p>
    <w:p w14:paraId="6A8C3679"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3 </w:t>
      </w:r>
      <w:r w:rsidRPr="004359C1">
        <w:rPr>
          <w:rFonts w:ascii="Times New Roman" w:hAnsi="Times New Roman"/>
          <w:b/>
          <w:bCs/>
        </w:rPr>
        <w:br/>
      </w:r>
      <w:r w:rsidRPr="004359C1">
        <w:rPr>
          <w:rStyle w:val="l5def1"/>
          <w:rFonts w:ascii="Times New Roman" w:hAnsi="Times New Roman" w:cs="Times New Roman"/>
          <w:sz w:val="24"/>
          <w:szCs w:val="24"/>
        </w:rPr>
        <w:t>Obiectul şi valoarea contractului</w:t>
      </w:r>
      <w:r w:rsidRPr="004359C1">
        <w:rPr>
          <w:rFonts w:ascii="Times New Roman" w:hAnsi="Times New Roman"/>
        </w:rPr>
        <w:t xml:space="preserve">  </w:t>
      </w:r>
    </w:p>
    <w:p w14:paraId="2012AA35" w14:textId="77777777" w:rsidR="004359C1" w:rsidRPr="004359C1" w:rsidRDefault="004359C1" w:rsidP="004359C1">
      <w:pPr>
        <w:spacing w:line="360" w:lineRule="auto"/>
        <w:jc w:val="both"/>
        <w:rPr>
          <w:rStyle w:val="l5def1"/>
          <w:rFonts w:ascii="Times New Roman" w:hAnsi="Times New Roman" w:cs="Times New Roman"/>
          <w:sz w:val="24"/>
          <w:szCs w:val="24"/>
        </w:rPr>
      </w:pPr>
      <w:r w:rsidRPr="004359C1">
        <w:rPr>
          <w:rFonts w:ascii="Times New Roman" w:hAnsi="Times New Roman"/>
        </w:rPr>
        <w:br/>
      </w:r>
      <w:r w:rsidRPr="004359C1">
        <w:rPr>
          <w:rStyle w:val="l5def1"/>
          <w:rFonts w:ascii="Times New Roman" w:hAnsi="Times New Roman" w:cs="Times New Roman"/>
          <w:sz w:val="24"/>
          <w:szCs w:val="24"/>
        </w:rPr>
        <w:t>Obiectul contractului îl constituie alocarea unei finanţări de la o poziţie distinctă de transferuri din bugetul de venituri proprii al ANCPI, prin bugetul OCPI . . . . . . . . . ., pentru realizarea lucrărilor de întocmire a planurilor parcelare, astfel:</w:t>
      </w:r>
    </w:p>
    <w:p w14:paraId="07187C76" w14:textId="77777777" w:rsidR="004359C1" w:rsidRPr="004359C1" w:rsidRDefault="004359C1" w:rsidP="004359C1">
      <w:pPr>
        <w:tabs>
          <w:tab w:val="left" w:pos="993"/>
        </w:tabs>
        <w:spacing w:line="360" w:lineRule="auto"/>
        <w:ind w:firstLine="720"/>
        <w:jc w:val="center"/>
        <w:rPr>
          <w:rStyle w:val="l5def1"/>
          <w:rFonts w:ascii="Times New Roman" w:hAnsi="Times New Roman" w:cs="Times New Roman"/>
          <w:sz w:val="24"/>
          <w:szCs w:val="24"/>
        </w:rPr>
      </w:pPr>
      <w:r w:rsidRPr="004359C1">
        <w:rPr>
          <w:rStyle w:val="l5def1"/>
          <w:rFonts w:ascii="Times New Roman" w:hAnsi="Times New Roman" w:cs="Times New Roman"/>
          <w:sz w:val="24"/>
          <w:szCs w:val="24"/>
        </w:rPr>
        <w:t>•</w:t>
      </w:r>
      <w:r w:rsidRPr="004359C1">
        <w:rPr>
          <w:rStyle w:val="l5def1"/>
          <w:rFonts w:ascii="Times New Roman" w:hAnsi="Times New Roman" w:cs="Times New Roman"/>
          <w:sz w:val="24"/>
          <w:szCs w:val="24"/>
        </w:rPr>
        <w:tab/>
        <w:t>Suma de …………………. lei, reprezentând credite de angajament (limita maximă în care UAT poate încheia contracte de prestări servicii) aferentă anului ……………;</w:t>
      </w:r>
    </w:p>
    <w:p w14:paraId="516B801A" w14:textId="77777777" w:rsidR="004359C1" w:rsidRPr="004359C1" w:rsidRDefault="004359C1" w:rsidP="004359C1">
      <w:pPr>
        <w:tabs>
          <w:tab w:val="left" w:pos="993"/>
        </w:tabs>
        <w:spacing w:line="360" w:lineRule="auto"/>
        <w:ind w:firstLine="720"/>
        <w:jc w:val="center"/>
        <w:rPr>
          <w:rStyle w:val="l5def1"/>
          <w:rFonts w:ascii="Times New Roman" w:hAnsi="Times New Roman" w:cs="Times New Roman"/>
          <w:sz w:val="24"/>
          <w:szCs w:val="24"/>
        </w:rPr>
      </w:pPr>
      <w:r w:rsidRPr="004359C1">
        <w:rPr>
          <w:rStyle w:val="l5def1"/>
          <w:rFonts w:ascii="Times New Roman" w:hAnsi="Times New Roman" w:cs="Times New Roman"/>
          <w:sz w:val="24"/>
          <w:szCs w:val="24"/>
        </w:rPr>
        <w:t>•</w:t>
      </w:r>
      <w:r w:rsidRPr="004359C1">
        <w:rPr>
          <w:rStyle w:val="l5def1"/>
          <w:rFonts w:ascii="Times New Roman" w:hAnsi="Times New Roman" w:cs="Times New Roman"/>
          <w:sz w:val="24"/>
          <w:szCs w:val="24"/>
        </w:rPr>
        <w:tab/>
        <w:t>Suma de ………………….. lei, reprezentând credite bugetare (limita maximă în care se pot efectua plăți) repartizată astfel:</w:t>
      </w:r>
    </w:p>
    <w:p w14:paraId="241E38FE" w14:textId="77777777" w:rsidR="004359C1" w:rsidRPr="004359C1" w:rsidRDefault="004359C1" w:rsidP="004359C1">
      <w:pPr>
        <w:tabs>
          <w:tab w:val="left" w:pos="1134"/>
        </w:tabs>
        <w:spacing w:line="360" w:lineRule="auto"/>
        <w:ind w:firstLine="851"/>
        <w:rPr>
          <w:rStyle w:val="l5def1"/>
          <w:rFonts w:ascii="Times New Roman" w:hAnsi="Times New Roman" w:cs="Times New Roman"/>
          <w:sz w:val="24"/>
          <w:szCs w:val="24"/>
        </w:rPr>
      </w:pPr>
      <w:r w:rsidRPr="004359C1">
        <w:rPr>
          <w:rStyle w:val="l5def1"/>
          <w:rFonts w:ascii="Times New Roman" w:hAnsi="Times New Roman" w:cs="Times New Roman"/>
          <w:sz w:val="24"/>
          <w:szCs w:val="24"/>
        </w:rPr>
        <w:t xml:space="preserve">Suma de  ……………….lei, reprezentând credite bugetare aferente anului ……… (se vor detalia creditele bugetare aprobate pe fiecare an conform bugetului comunicat).  </w:t>
      </w:r>
    </w:p>
    <w:p w14:paraId="367D300E" w14:textId="77777777" w:rsidR="004359C1" w:rsidRPr="004359C1" w:rsidRDefault="004359C1" w:rsidP="004359C1">
      <w:pPr>
        <w:spacing w:line="360" w:lineRule="auto"/>
        <w:jc w:val="center"/>
        <w:rPr>
          <w:rFonts w:ascii="Times New Roman" w:hAnsi="Times New Roman"/>
        </w:rPr>
      </w:pPr>
    </w:p>
    <w:p w14:paraId="7BA9635F"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4 </w:t>
      </w:r>
      <w:r w:rsidRPr="004359C1">
        <w:rPr>
          <w:rFonts w:ascii="Times New Roman" w:hAnsi="Times New Roman"/>
          <w:b/>
          <w:bCs/>
        </w:rPr>
        <w:br/>
      </w:r>
      <w:r w:rsidRPr="004359C1">
        <w:rPr>
          <w:rStyle w:val="l5def1"/>
          <w:rFonts w:ascii="Times New Roman" w:hAnsi="Times New Roman" w:cs="Times New Roman"/>
          <w:sz w:val="24"/>
          <w:szCs w:val="24"/>
        </w:rPr>
        <w:t>Modalitatea de transfer al sumelor</w:t>
      </w:r>
      <w:r w:rsidRPr="004359C1">
        <w:rPr>
          <w:rFonts w:ascii="Times New Roman" w:hAnsi="Times New Roman"/>
        </w:rPr>
        <w:t xml:space="preserve">  </w:t>
      </w:r>
    </w:p>
    <w:p w14:paraId="2C562EFF"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br/>
      </w:r>
      <w:r w:rsidRPr="004359C1">
        <w:rPr>
          <w:rStyle w:val="l5def1"/>
          <w:rFonts w:ascii="Times New Roman" w:hAnsi="Times New Roman" w:cs="Times New Roman"/>
          <w:b/>
          <w:bCs/>
          <w:sz w:val="24"/>
          <w:szCs w:val="24"/>
        </w:rPr>
        <w:t>(1)</w:t>
      </w:r>
      <w:r w:rsidRPr="004359C1">
        <w:rPr>
          <w:rStyle w:val="l5def1"/>
          <w:rFonts w:ascii="Times New Roman" w:hAnsi="Times New Roman" w:cs="Times New Roman"/>
          <w:sz w:val="24"/>
          <w:szCs w:val="24"/>
        </w:rPr>
        <w:t xml:space="preserve"> Transferul sumelor de la OCPI către beneficiar se va face în conformitate cu prevederile din Procedură, în limita creditelor bugetare aprobate, precum şi ale prezentului contract de finanţare.  </w:t>
      </w:r>
    </w:p>
    <w:p w14:paraId="0155AD4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Solicitarea de transfer a sumelor necesare efectuării plăților se întocmeşte în scris, în original, conform modelului prevăzut în Anexa nr. 6 şi în baza documentaţiei prevăzute în Procedură, în limita contractului de finanţare încheiat.</w:t>
      </w:r>
      <w:r w:rsidRPr="004359C1">
        <w:rPr>
          <w:rFonts w:ascii="Times New Roman" w:hAnsi="Times New Roman"/>
        </w:rPr>
        <w:t xml:space="preserve">  </w:t>
      </w:r>
    </w:p>
    <w:p w14:paraId="4EE6337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În situaţia în care documentaţia transmisă de beneficiar la OCPI în vederea decontării nu este completă şi conformă cu prevederile legale şi/sau necesită clarificări, observaţiile şi/sau propunerile necesare modificării/completării acesteia se comunică beneficiarului în termen de 5 zile lucrătoare de la data înregistrării.</w:t>
      </w:r>
      <w:r w:rsidRPr="004359C1">
        <w:rPr>
          <w:rFonts w:ascii="Times New Roman" w:hAnsi="Times New Roman"/>
        </w:rPr>
        <w:t xml:space="preserve">  </w:t>
      </w:r>
    </w:p>
    <w:p w14:paraId="7050796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 xml:space="preserve">În termen de 5 zile lucrătoare de la data înregistrării solicitării de modificare/completare prevăzute la </w:t>
      </w:r>
      <w:hyperlink r:id="rId36" w:history="1">
        <w:r w:rsidRPr="004359C1">
          <w:rPr>
            <w:rStyle w:val="l5def1"/>
            <w:rFonts w:ascii="Times New Roman" w:hAnsi="Times New Roman" w:cs="Times New Roman"/>
            <w:sz w:val="24"/>
            <w:szCs w:val="24"/>
          </w:rPr>
          <w:t>alin. (3)</w:t>
        </w:r>
      </w:hyperlink>
      <w:r w:rsidRPr="004359C1">
        <w:rPr>
          <w:rStyle w:val="l5def1"/>
          <w:rFonts w:ascii="Times New Roman" w:hAnsi="Times New Roman" w:cs="Times New Roman"/>
          <w:sz w:val="24"/>
          <w:szCs w:val="24"/>
        </w:rPr>
        <w:t>, beneficiarul va transmite documentele modificate/completate corespunzător.</w:t>
      </w:r>
      <w:r w:rsidRPr="004359C1">
        <w:rPr>
          <w:rFonts w:ascii="Times New Roman" w:hAnsi="Times New Roman"/>
        </w:rPr>
        <w:t xml:space="preserve">  </w:t>
      </w:r>
    </w:p>
    <w:p w14:paraId="5A4E335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(5)</w:t>
      </w:r>
      <w:r w:rsidRPr="004359C1">
        <w:rPr>
          <w:rFonts w:ascii="Times New Roman" w:hAnsi="Times New Roman"/>
        </w:rPr>
        <w:t xml:space="preserve"> </w:t>
      </w:r>
      <w:r w:rsidRPr="004359C1">
        <w:rPr>
          <w:rStyle w:val="l5def1"/>
          <w:rFonts w:ascii="Times New Roman" w:hAnsi="Times New Roman" w:cs="Times New Roman"/>
          <w:sz w:val="24"/>
          <w:szCs w:val="24"/>
        </w:rPr>
        <w:t>Sumele care constituie transferuri se virează în conturile de venituri deschise la Trezoreria Statului, conform clasificaţiei bugetare.</w:t>
      </w:r>
      <w:r w:rsidRPr="004359C1">
        <w:rPr>
          <w:rFonts w:ascii="Times New Roman" w:hAnsi="Times New Roman"/>
        </w:rPr>
        <w:t xml:space="preserve">  </w:t>
      </w:r>
    </w:p>
    <w:p w14:paraId="05138E9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(6)</w:t>
      </w:r>
      <w:r w:rsidRPr="004359C1">
        <w:rPr>
          <w:rFonts w:ascii="Times New Roman" w:hAnsi="Times New Roman"/>
        </w:rPr>
        <w:t xml:space="preserve"> </w:t>
      </w:r>
      <w:r w:rsidRPr="004359C1">
        <w:rPr>
          <w:rStyle w:val="l5def1"/>
          <w:rFonts w:ascii="Times New Roman" w:hAnsi="Times New Roman" w:cs="Times New Roman"/>
          <w:sz w:val="24"/>
          <w:szCs w:val="24"/>
        </w:rPr>
        <w:t>Beneficiarul poate solicita transferul sumelor în maximum 10 zile de la primirea facturii corespunzătoare serviciilor prestate, dar nu mai târziu de data de 2 decembrie pentru anul în curs.</w:t>
      </w:r>
      <w:r w:rsidRPr="004359C1">
        <w:rPr>
          <w:rFonts w:ascii="Times New Roman" w:hAnsi="Times New Roman"/>
        </w:rPr>
        <w:t xml:space="preserve">  </w:t>
      </w:r>
    </w:p>
    <w:p w14:paraId="5A52A48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(7)</w:t>
      </w:r>
      <w:r w:rsidRPr="004359C1">
        <w:rPr>
          <w:rFonts w:ascii="Times New Roman" w:hAnsi="Times New Roman"/>
        </w:rPr>
        <w:t xml:space="preserve"> </w:t>
      </w:r>
      <w:r w:rsidRPr="004359C1">
        <w:rPr>
          <w:rStyle w:val="l5def1"/>
          <w:rFonts w:ascii="Times New Roman" w:hAnsi="Times New Roman" w:cs="Times New Roman"/>
          <w:sz w:val="24"/>
          <w:szCs w:val="24"/>
        </w:rPr>
        <w:t>Sumele acordate şi neutilizate vor fi restituite până cel târziu luna următoare transferului fondurilor sau, după caz, nu mai târziu de 20 decembrie, în cazul în care transferul fondurilor se realizează în luna decembrie, prin virarea acestora de către beneficiar în contul OCPI din care s-a efectuat finanţarea.</w:t>
      </w:r>
      <w:r w:rsidRPr="004359C1">
        <w:rPr>
          <w:rFonts w:ascii="Times New Roman" w:hAnsi="Times New Roman"/>
        </w:rPr>
        <w:t xml:space="preserve">  </w:t>
      </w:r>
    </w:p>
    <w:p w14:paraId="2F7EAF2D" w14:textId="77777777" w:rsidR="004359C1" w:rsidRPr="004359C1" w:rsidRDefault="004359C1" w:rsidP="004359C1">
      <w:pPr>
        <w:spacing w:line="360" w:lineRule="auto"/>
        <w:jc w:val="both"/>
        <w:rPr>
          <w:rFonts w:ascii="Times New Roman" w:hAnsi="Times New Roman"/>
        </w:rPr>
      </w:pPr>
    </w:p>
    <w:p w14:paraId="2A132CE9"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ARTICOLUL 5</w:t>
      </w:r>
      <w:r w:rsidRPr="004359C1">
        <w:rPr>
          <w:rFonts w:ascii="Times New Roman" w:hAnsi="Times New Roman"/>
          <w:b/>
          <w:bCs/>
        </w:rPr>
        <w:br/>
      </w:r>
      <w:r w:rsidRPr="004359C1">
        <w:rPr>
          <w:rStyle w:val="l5def1"/>
          <w:rFonts w:ascii="Times New Roman" w:hAnsi="Times New Roman" w:cs="Times New Roman"/>
          <w:sz w:val="24"/>
          <w:szCs w:val="24"/>
        </w:rPr>
        <w:t>Durata contractului</w:t>
      </w:r>
      <w:r w:rsidRPr="004359C1">
        <w:rPr>
          <w:rFonts w:ascii="Times New Roman" w:hAnsi="Times New Roman"/>
        </w:rPr>
        <w:t xml:space="preserve">  </w:t>
      </w:r>
    </w:p>
    <w:p w14:paraId="3CAEBF23"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br/>
      </w:r>
      <w:r w:rsidRPr="004359C1">
        <w:rPr>
          <w:rStyle w:val="l5def1"/>
          <w:rFonts w:ascii="Times New Roman" w:hAnsi="Times New Roman" w:cs="Times New Roman"/>
          <w:sz w:val="24"/>
          <w:szCs w:val="24"/>
        </w:rPr>
        <w:t xml:space="preserve">     Contractul de finanţare intră în vigoare la data semnării lui de către ambele părţi şi are valabilitate . . . . . . . . . .</w:t>
      </w:r>
      <w:r w:rsidRPr="004359C1">
        <w:rPr>
          <w:rStyle w:val="l5def1"/>
          <w:rFonts w:ascii="Times New Roman" w:hAnsi="Times New Roman" w:cs="Times New Roman"/>
          <w:sz w:val="24"/>
          <w:szCs w:val="24"/>
          <w:vertAlign w:val="superscript"/>
        </w:rPr>
        <w:t>1</w:t>
      </w:r>
      <w:r w:rsidRPr="004359C1">
        <w:rPr>
          <w:rStyle w:val="l5def1"/>
          <w:rFonts w:ascii="Times New Roman" w:hAnsi="Times New Roman" w:cs="Times New Roman"/>
          <w:sz w:val="24"/>
          <w:szCs w:val="24"/>
        </w:rPr>
        <w:t xml:space="preserve"> de la data semnării.  </w:t>
      </w:r>
    </w:p>
    <w:p w14:paraId="16E7690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vertAlign w:val="superscript"/>
        </w:rPr>
        <w:t>1</w:t>
      </w:r>
      <w:r w:rsidRPr="004359C1">
        <w:rPr>
          <w:rFonts w:ascii="Times New Roman" w:hAnsi="Times New Roman"/>
        </w:rPr>
        <w:t xml:space="preserve"> </w:t>
      </w:r>
      <w:r w:rsidRPr="004359C1">
        <w:rPr>
          <w:rStyle w:val="l5not0"/>
          <w:rFonts w:ascii="Times New Roman" w:hAnsi="Times New Roman"/>
        </w:rPr>
        <w:t xml:space="preserve">Se va completa cu încadrarea în termenul prevăzut la art. 5 pct. 7 </w:t>
      </w:r>
      <w:hyperlink r:id="rId37" w:history="1">
        <w:r w:rsidRPr="004359C1">
          <w:rPr>
            <w:rStyle w:val="l5not0"/>
            <w:rFonts w:ascii="Times New Roman" w:hAnsi="Times New Roman"/>
          </w:rPr>
          <w:t>alin. (2)</w:t>
        </w:r>
      </w:hyperlink>
      <w:r w:rsidRPr="004359C1">
        <w:rPr>
          <w:rStyle w:val="l5not0"/>
          <w:rFonts w:ascii="Times New Roman" w:hAnsi="Times New Roman"/>
        </w:rPr>
        <w:t xml:space="preserve"> din procedură.</w:t>
      </w:r>
      <w:r w:rsidRPr="004359C1">
        <w:rPr>
          <w:rFonts w:ascii="Times New Roman" w:hAnsi="Times New Roman"/>
        </w:rPr>
        <w:t xml:space="preserve">  </w:t>
      </w:r>
    </w:p>
    <w:p w14:paraId="46B5C834" w14:textId="77777777" w:rsidR="004359C1" w:rsidRPr="004359C1" w:rsidRDefault="004359C1" w:rsidP="004359C1">
      <w:pPr>
        <w:spacing w:line="360" w:lineRule="auto"/>
        <w:jc w:val="both"/>
        <w:rPr>
          <w:rFonts w:ascii="Times New Roman" w:hAnsi="Times New Roman"/>
        </w:rPr>
      </w:pPr>
    </w:p>
    <w:p w14:paraId="46CE3A5F"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6 </w:t>
      </w:r>
      <w:r w:rsidRPr="004359C1">
        <w:rPr>
          <w:rFonts w:ascii="Times New Roman" w:hAnsi="Times New Roman"/>
          <w:b/>
          <w:bCs/>
        </w:rPr>
        <w:br/>
      </w:r>
      <w:r w:rsidRPr="004359C1">
        <w:rPr>
          <w:rStyle w:val="l5def1"/>
          <w:rFonts w:ascii="Times New Roman" w:hAnsi="Times New Roman" w:cs="Times New Roman"/>
          <w:sz w:val="24"/>
          <w:szCs w:val="24"/>
        </w:rPr>
        <w:t>Obligaţiile părţilor</w:t>
      </w:r>
      <w:r w:rsidRPr="004359C1">
        <w:rPr>
          <w:rFonts w:ascii="Times New Roman" w:hAnsi="Times New Roman"/>
        </w:rPr>
        <w:t xml:space="preserve">  </w:t>
      </w:r>
    </w:p>
    <w:p w14:paraId="70A2334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br/>
      </w:r>
      <w:r w:rsidRPr="004359C1">
        <w:rPr>
          <w:rStyle w:val="l5def1"/>
          <w:rFonts w:ascii="Times New Roman" w:hAnsi="Times New Roman" w:cs="Times New Roman"/>
          <w:b/>
          <w:bCs/>
          <w:sz w:val="24"/>
          <w:szCs w:val="24"/>
        </w:rPr>
        <w:t xml:space="preserve">  (1)</w:t>
      </w:r>
      <w:r w:rsidRPr="004359C1">
        <w:rPr>
          <w:rStyle w:val="l5def1"/>
          <w:rFonts w:ascii="Times New Roman" w:hAnsi="Times New Roman" w:cs="Times New Roman"/>
          <w:sz w:val="24"/>
          <w:szCs w:val="24"/>
        </w:rPr>
        <w:t xml:space="preserve"> Părţile înţeleg să îşi asume respectarea drepturilor şi obligaţiilor aferente prezentului contract şi Procedurii.  </w:t>
      </w:r>
    </w:p>
    <w:p w14:paraId="1996837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Obligaţiile beneficiarului:</w:t>
      </w:r>
      <w:r w:rsidRPr="004359C1">
        <w:rPr>
          <w:rFonts w:ascii="Times New Roman" w:hAnsi="Times New Roman"/>
        </w:rPr>
        <w:t xml:space="preserve">  </w:t>
      </w:r>
    </w:p>
    <w:p w14:paraId="3E3F1193"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de a utiliza sumele alocate şi transferate cu respectarea prevederilor legale şi contractuale;</w:t>
      </w:r>
      <w:r w:rsidRPr="004359C1">
        <w:rPr>
          <w:rFonts w:ascii="Times New Roman" w:hAnsi="Times New Roman"/>
        </w:rPr>
        <w:t xml:space="preserve">  </w:t>
      </w:r>
    </w:p>
    <w:p w14:paraId="149212F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de a utiliza sumele transferate în scopul şi la termenele pentru care au fost acordate;</w:t>
      </w:r>
      <w:r w:rsidRPr="004359C1">
        <w:rPr>
          <w:rFonts w:ascii="Times New Roman" w:hAnsi="Times New Roman"/>
        </w:rPr>
        <w:t xml:space="preserve">  </w:t>
      </w:r>
    </w:p>
    <w:p w14:paraId="42EE4A0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c)</w:t>
      </w:r>
      <w:r w:rsidRPr="004359C1">
        <w:rPr>
          <w:rFonts w:ascii="Times New Roman" w:hAnsi="Times New Roman"/>
        </w:rPr>
        <w:t xml:space="preserve"> </w:t>
      </w:r>
      <w:r w:rsidRPr="004359C1">
        <w:rPr>
          <w:rStyle w:val="l5def1"/>
          <w:rFonts w:ascii="Times New Roman" w:hAnsi="Times New Roman" w:cs="Times New Roman"/>
          <w:sz w:val="24"/>
          <w:szCs w:val="24"/>
        </w:rPr>
        <w:t>de a achiziţiona servicii de întocmire a planurilor parcelare în limita sumei finanţate pe carte funciară prevăzută de Lege la momentul iniţierii achiziţiei, cu respectarea prevederilor legale în domeniul cadastrului şi publicităţii imobiliare, precum şi a celor în materia achiziţiilor publice.</w:t>
      </w:r>
      <w:r w:rsidRPr="004359C1">
        <w:rPr>
          <w:rFonts w:ascii="Times New Roman" w:hAnsi="Times New Roman"/>
        </w:rPr>
        <w:t xml:space="preserve"> Î</w:t>
      </w:r>
      <w:r w:rsidRPr="004359C1">
        <w:rPr>
          <w:rStyle w:val="l5def1"/>
          <w:rFonts w:ascii="Times New Roman" w:hAnsi="Times New Roman" w:cs="Times New Roman"/>
          <w:sz w:val="24"/>
          <w:szCs w:val="24"/>
        </w:rPr>
        <w:t>n contractele încheiate cu prestatorii de servicii se vor detalia numărul imobilelor previzionate a se realiza și valoarea/imobil (carte funciară), cu încadrare în limitele și condițiile stabilite la art. 9 alin. (34</w:t>
      </w:r>
      <w:r w:rsidRPr="004359C1">
        <w:rPr>
          <w:rStyle w:val="l5def1"/>
          <w:rFonts w:ascii="Times New Roman" w:hAnsi="Times New Roman" w:cs="Times New Roman"/>
          <w:sz w:val="24"/>
          <w:szCs w:val="24"/>
          <w:vertAlign w:val="superscript"/>
        </w:rPr>
        <w:t>5</w:t>
      </w:r>
      <w:r w:rsidRPr="004359C1">
        <w:rPr>
          <w:rStyle w:val="l5def1"/>
          <w:rFonts w:ascii="Times New Roman" w:hAnsi="Times New Roman" w:cs="Times New Roman"/>
          <w:sz w:val="24"/>
          <w:szCs w:val="24"/>
        </w:rPr>
        <w:t>) din Legea cadastrului şi a publicităţii imobiliare nr. 7/1996, republicată, cu modificările şi completările ulterioare;</w:t>
      </w:r>
    </w:p>
    <w:p w14:paraId="4A9B90AA" w14:textId="77777777" w:rsidR="004359C1" w:rsidRPr="004359C1" w:rsidRDefault="004359C1" w:rsidP="004359C1">
      <w:pPr>
        <w:spacing w:line="360" w:lineRule="auto"/>
        <w:ind w:firstLine="142"/>
        <w:jc w:val="both"/>
        <w:rPr>
          <w:rFonts w:ascii="Times New Roman" w:hAnsi="Times New Roman"/>
        </w:rPr>
      </w:pPr>
      <w:r w:rsidRPr="004359C1">
        <w:rPr>
          <w:rFonts w:ascii="Times New Roman" w:hAnsi="Times New Roman"/>
          <w:b/>
          <w:bCs/>
        </w:rPr>
        <w:t>d)</w:t>
      </w:r>
      <w:r w:rsidRPr="004359C1">
        <w:rPr>
          <w:rFonts w:ascii="Times New Roman" w:hAnsi="Times New Roman"/>
        </w:rPr>
        <w:t xml:space="preserve"> </w:t>
      </w:r>
      <w:r w:rsidRPr="004359C1">
        <w:rPr>
          <w:rStyle w:val="l5def1"/>
          <w:rFonts w:ascii="Times New Roman" w:hAnsi="Times New Roman" w:cs="Times New Roman"/>
          <w:sz w:val="24"/>
          <w:szCs w:val="24"/>
        </w:rPr>
        <w:t>de a încheia contracte de achiziţie publică cu prestatorii de servicii;</w:t>
      </w:r>
      <w:r w:rsidRPr="004359C1">
        <w:rPr>
          <w:rFonts w:ascii="Times New Roman" w:hAnsi="Times New Roman"/>
        </w:rPr>
        <w:t xml:space="preserve">  </w:t>
      </w:r>
    </w:p>
    <w:p w14:paraId="4D09AF96" w14:textId="77777777" w:rsidR="004359C1" w:rsidRPr="004359C1" w:rsidRDefault="004359C1" w:rsidP="004359C1">
      <w:pPr>
        <w:spacing w:line="360" w:lineRule="auto"/>
        <w:ind w:firstLine="142"/>
        <w:jc w:val="both"/>
        <w:rPr>
          <w:rFonts w:ascii="Times New Roman" w:hAnsi="Times New Roman"/>
        </w:rPr>
      </w:pPr>
      <w:r w:rsidRPr="004359C1">
        <w:rPr>
          <w:rFonts w:ascii="Times New Roman" w:hAnsi="Times New Roman"/>
          <w:b/>
          <w:bCs/>
        </w:rPr>
        <w:t>e)</w:t>
      </w:r>
      <w:r w:rsidRPr="004359C1">
        <w:rPr>
          <w:rFonts w:ascii="Times New Roman" w:hAnsi="Times New Roman"/>
        </w:rPr>
        <w:t xml:space="preserve"> </w:t>
      </w:r>
      <w:r w:rsidRPr="004359C1">
        <w:rPr>
          <w:rStyle w:val="l5def1"/>
          <w:rFonts w:ascii="Times New Roman" w:hAnsi="Times New Roman" w:cs="Times New Roman"/>
          <w:sz w:val="24"/>
          <w:szCs w:val="24"/>
        </w:rPr>
        <w:t>de a prevedea sumele transferate de la finanţator în bugetul propriu la o poziţie distinctă de venituri, ca buget complementar;</w:t>
      </w:r>
      <w:r w:rsidRPr="004359C1">
        <w:rPr>
          <w:rFonts w:ascii="Times New Roman" w:hAnsi="Times New Roman"/>
        </w:rPr>
        <w:t xml:space="preserve">  </w:t>
      </w:r>
    </w:p>
    <w:p w14:paraId="07A1E191" w14:textId="77777777" w:rsidR="004359C1" w:rsidRPr="004359C1" w:rsidRDefault="004359C1" w:rsidP="004359C1">
      <w:pPr>
        <w:spacing w:line="360" w:lineRule="auto"/>
        <w:ind w:firstLine="142"/>
        <w:jc w:val="both"/>
        <w:rPr>
          <w:rFonts w:ascii="Times New Roman" w:hAnsi="Times New Roman"/>
        </w:rPr>
      </w:pPr>
      <w:r w:rsidRPr="004359C1">
        <w:rPr>
          <w:rFonts w:ascii="Times New Roman" w:hAnsi="Times New Roman"/>
          <w:b/>
          <w:bCs/>
        </w:rPr>
        <w:t>f)</w:t>
      </w:r>
      <w:r w:rsidRPr="004359C1">
        <w:rPr>
          <w:rFonts w:ascii="Times New Roman" w:hAnsi="Times New Roman"/>
        </w:rPr>
        <w:t xml:space="preserve"> </w:t>
      </w:r>
      <w:r w:rsidRPr="004359C1">
        <w:rPr>
          <w:rStyle w:val="l5def1"/>
          <w:rFonts w:ascii="Times New Roman" w:hAnsi="Times New Roman" w:cs="Times New Roman"/>
          <w:sz w:val="24"/>
          <w:szCs w:val="24"/>
        </w:rPr>
        <w:t>de a deschide un cont distinct la Trezorerie, cont în care vor fi transferate sumele alocate de la bugetul de venituri proprii al ANCPI prin bugetul OCPI;</w:t>
      </w:r>
      <w:r w:rsidRPr="004359C1">
        <w:rPr>
          <w:rFonts w:ascii="Times New Roman" w:hAnsi="Times New Roman"/>
        </w:rPr>
        <w:t xml:space="preserve">  </w:t>
      </w:r>
    </w:p>
    <w:p w14:paraId="68572382" w14:textId="77777777" w:rsidR="004359C1" w:rsidRPr="004359C1" w:rsidRDefault="004359C1" w:rsidP="004359C1">
      <w:pPr>
        <w:spacing w:line="360" w:lineRule="auto"/>
        <w:ind w:firstLine="142"/>
        <w:jc w:val="both"/>
        <w:rPr>
          <w:rFonts w:ascii="Times New Roman" w:hAnsi="Times New Roman"/>
        </w:rPr>
      </w:pPr>
      <w:r w:rsidRPr="004359C1">
        <w:rPr>
          <w:rFonts w:ascii="Times New Roman" w:hAnsi="Times New Roman"/>
          <w:b/>
          <w:bCs/>
        </w:rPr>
        <w:t>g)</w:t>
      </w:r>
      <w:r w:rsidRPr="004359C1">
        <w:rPr>
          <w:rFonts w:ascii="Times New Roman" w:hAnsi="Times New Roman"/>
        </w:rPr>
        <w:t xml:space="preserve"> </w:t>
      </w:r>
      <w:r w:rsidRPr="004359C1">
        <w:rPr>
          <w:rStyle w:val="l5def1"/>
          <w:rFonts w:ascii="Times New Roman" w:hAnsi="Times New Roman" w:cs="Times New Roman"/>
          <w:sz w:val="24"/>
          <w:szCs w:val="24"/>
        </w:rPr>
        <w:t>de a desemna prin act administrativ persoana responsabilă cu urmărirea derulării contractului de finanţare, care va răspunde şi de urmărirea derulării contractului de achiziţie publică;</w:t>
      </w:r>
      <w:r w:rsidRPr="004359C1">
        <w:rPr>
          <w:rFonts w:ascii="Times New Roman" w:hAnsi="Times New Roman"/>
        </w:rPr>
        <w:t xml:space="preserve">  </w:t>
      </w:r>
    </w:p>
    <w:p w14:paraId="71FA1607" w14:textId="77777777" w:rsidR="004359C1" w:rsidRPr="004359C1" w:rsidRDefault="004359C1" w:rsidP="004359C1">
      <w:pPr>
        <w:spacing w:line="360" w:lineRule="auto"/>
        <w:ind w:firstLine="142"/>
        <w:jc w:val="both"/>
        <w:rPr>
          <w:rFonts w:ascii="Times New Roman" w:hAnsi="Times New Roman"/>
        </w:rPr>
      </w:pPr>
      <w:r w:rsidRPr="004359C1">
        <w:rPr>
          <w:rFonts w:ascii="Times New Roman" w:hAnsi="Times New Roman"/>
          <w:b/>
          <w:bCs/>
        </w:rPr>
        <w:t>h)</w:t>
      </w:r>
      <w:r w:rsidRPr="004359C1">
        <w:rPr>
          <w:rFonts w:ascii="Times New Roman" w:hAnsi="Times New Roman"/>
        </w:rPr>
        <w:t xml:space="preserve"> </w:t>
      </w:r>
      <w:r w:rsidRPr="004359C1">
        <w:rPr>
          <w:rStyle w:val="l5def1"/>
          <w:rFonts w:ascii="Times New Roman" w:hAnsi="Times New Roman" w:cs="Times New Roman"/>
          <w:sz w:val="24"/>
          <w:szCs w:val="24"/>
        </w:rPr>
        <w:t>de a desemna prin act administrativ persoana/persoanele responsabilă(e) cu emiterea Procesului-verbal de acceptanţă a serviciilor, conform contractului de achiziţie publică;</w:t>
      </w:r>
      <w:r w:rsidRPr="004359C1">
        <w:rPr>
          <w:rFonts w:ascii="Times New Roman" w:hAnsi="Times New Roman"/>
        </w:rPr>
        <w:t xml:space="preserve">  </w:t>
      </w:r>
    </w:p>
    <w:p w14:paraId="222C08A6" w14:textId="77777777" w:rsidR="004359C1" w:rsidRPr="004359C1" w:rsidRDefault="004359C1" w:rsidP="004359C1">
      <w:pPr>
        <w:spacing w:line="360" w:lineRule="auto"/>
        <w:ind w:firstLine="142"/>
        <w:jc w:val="both"/>
        <w:rPr>
          <w:rFonts w:ascii="Times New Roman" w:hAnsi="Times New Roman"/>
        </w:rPr>
      </w:pPr>
      <w:r w:rsidRPr="004359C1">
        <w:rPr>
          <w:rFonts w:ascii="Times New Roman" w:hAnsi="Times New Roman"/>
          <w:b/>
          <w:bCs/>
        </w:rPr>
        <w:t>i)</w:t>
      </w:r>
      <w:r w:rsidRPr="004359C1">
        <w:rPr>
          <w:rFonts w:ascii="Times New Roman" w:hAnsi="Times New Roman"/>
        </w:rPr>
        <w:t xml:space="preserve"> </w:t>
      </w:r>
      <w:r w:rsidRPr="004359C1">
        <w:rPr>
          <w:rStyle w:val="l5def1"/>
          <w:rFonts w:ascii="Times New Roman" w:hAnsi="Times New Roman" w:cs="Times New Roman"/>
          <w:sz w:val="24"/>
          <w:szCs w:val="24"/>
        </w:rPr>
        <w:t>de a comunica Procesul-verbal de acceptanţă a serviciilor pentru serviciile prestate după primirea Procesului-verbal de admitere emis de OCPI. Procesul-verbal de acceptanţă a serviciilor va fi semnat de către beneficiar şi prestator în termen de maximum 5 zile lucrătoare de la comunicarea Procesului-verbal de admitere;</w:t>
      </w:r>
      <w:r w:rsidRPr="004359C1">
        <w:rPr>
          <w:rFonts w:ascii="Times New Roman" w:hAnsi="Times New Roman"/>
        </w:rPr>
        <w:t xml:space="preserve">  </w:t>
      </w:r>
    </w:p>
    <w:p w14:paraId="0E5496C2" w14:textId="77777777" w:rsidR="004359C1" w:rsidRPr="004359C1" w:rsidRDefault="004359C1" w:rsidP="004359C1">
      <w:pPr>
        <w:spacing w:line="360" w:lineRule="auto"/>
        <w:ind w:firstLine="142"/>
        <w:jc w:val="both"/>
        <w:rPr>
          <w:rFonts w:ascii="Times New Roman" w:hAnsi="Times New Roman"/>
        </w:rPr>
      </w:pPr>
      <w:r w:rsidRPr="004359C1">
        <w:rPr>
          <w:rFonts w:ascii="Times New Roman" w:hAnsi="Times New Roman"/>
          <w:b/>
          <w:bCs/>
        </w:rPr>
        <w:t>j)</w:t>
      </w:r>
      <w:r w:rsidRPr="004359C1">
        <w:rPr>
          <w:rFonts w:ascii="Times New Roman" w:hAnsi="Times New Roman"/>
        </w:rPr>
        <w:t xml:space="preserve"> </w:t>
      </w:r>
      <w:r w:rsidRPr="004359C1">
        <w:rPr>
          <w:rStyle w:val="l5def1"/>
          <w:rFonts w:ascii="Times New Roman" w:hAnsi="Times New Roman" w:cs="Times New Roman"/>
          <w:sz w:val="24"/>
          <w:szCs w:val="24"/>
        </w:rPr>
        <w:t>de a transmite OCPI o notă justificativă cu privire la orice modificare a datelor transmise prin solicitarea de finanţare;</w:t>
      </w:r>
      <w:r w:rsidRPr="004359C1">
        <w:rPr>
          <w:rFonts w:ascii="Times New Roman" w:hAnsi="Times New Roman"/>
        </w:rPr>
        <w:t xml:space="preserve">  </w:t>
      </w:r>
    </w:p>
    <w:p w14:paraId="5E284AC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k)</w:t>
      </w:r>
      <w:r w:rsidRPr="004359C1">
        <w:rPr>
          <w:rFonts w:ascii="Times New Roman" w:hAnsi="Times New Roman"/>
        </w:rPr>
        <w:t xml:space="preserve"> </w:t>
      </w:r>
      <w:r w:rsidRPr="004359C1">
        <w:rPr>
          <w:rStyle w:val="l5def1"/>
          <w:rFonts w:ascii="Times New Roman" w:hAnsi="Times New Roman" w:cs="Times New Roman"/>
          <w:sz w:val="24"/>
          <w:szCs w:val="24"/>
        </w:rPr>
        <w:t>de a utiliza, pentru solicitarea sumelor ce urmează a fi transferate în vederea efectuării plăţii, formularul standard prevăzut în anexele la Procedură;</w:t>
      </w:r>
      <w:r w:rsidRPr="004359C1">
        <w:rPr>
          <w:rFonts w:ascii="Times New Roman" w:hAnsi="Times New Roman"/>
        </w:rPr>
        <w:t xml:space="preserve">  </w:t>
      </w:r>
    </w:p>
    <w:p w14:paraId="4AC94D8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l)</w:t>
      </w:r>
      <w:r w:rsidRPr="004359C1">
        <w:rPr>
          <w:rFonts w:ascii="Times New Roman" w:hAnsi="Times New Roman"/>
        </w:rPr>
        <w:t xml:space="preserve"> </w:t>
      </w:r>
      <w:r w:rsidRPr="004359C1">
        <w:rPr>
          <w:rStyle w:val="l5def1"/>
          <w:rFonts w:ascii="Times New Roman" w:hAnsi="Times New Roman" w:cs="Times New Roman"/>
          <w:sz w:val="24"/>
          <w:szCs w:val="24"/>
        </w:rPr>
        <w:t>de a transmite odată cu solicitarea prevăzută la lit. j) documentele justificative prevăzute în Procedură;</w:t>
      </w:r>
      <w:r w:rsidRPr="004359C1">
        <w:rPr>
          <w:rFonts w:ascii="Times New Roman" w:hAnsi="Times New Roman"/>
        </w:rPr>
        <w:t xml:space="preserve">  </w:t>
      </w:r>
    </w:p>
    <w:p w14:paraId="27B0AF8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m)</w:t>
      </w:r>
      <w:r w:rsidRPr="004359C1">
        <w:rPr>
          <w:rFonts w:ascii="Times New Roman" w:hAnsi="Times New Roman"/>
        </w:rPr>
        <w:t xml:space="preserve"> </w:t>
      </w:r>
      <w:r w:rsidRPr="004359C1">
        <w:rPr>
          <w:rStyle w:val="l5def1"/>
          <w:rFonts w:ascii="Times New Roman" w:hAnsi="Times New Roman" w:cs="Times New Roman"/>
          <w:sz w:val="24"/>
          <w:szCs w:val="24"/>
        </w:rPr>
        <w:t>de a respecta prevederile Regulamentului de recepţie şi înscriere în evidenţele de cadastru şi carte funciară, aprobat prin Ordin al directorului general al ANCPI, precum și a celorlalte prevederi legale în domeniul fondului funciar, ale Legii cadastrului și a publicităţii imobiliare nr. 7/1996, republicată, cu modificările şi completările ulterioare., şi prevederile Procedurii;</w:t>
      </w:r>
      <w:r w:rsidRPr="004359C1">
        <w:rPr>
          <w:rFonts w:ascii="Times New Roman" w:hAnsi="Times New Roman"/>
        </w:rPr>
        <w:t xml:space="preserve">  </w:t>
      </w:r>
    </w:p>
    <w:p w14:paraId="4049B1D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n)</w:t>
      </w:r>
      <w:r w:rsidRPr="004359C1">
        <w:rPr>
          <w:rFonts w:ascii="Times New Roman" w:hAnsi="Times New Roman"/>
        </w:rPr>
        <w:t xml:space="preserve"> </w:t>
      </w:r>
      <w:r w:rsidRPr="004359C1">
        <w:rPr>
          <w:rStyle w:val="l5def1"/>
          <w:rFonts w:ascii="Times New Roman" w:hAnsi="Times New Roman" w:cs="Times New Roman"/>
          <w:sz w:val="24"/>
          <w:szCs w:val="24"/>
        </w:rPr>
        <w:t xml:space="preserve">de a încheia un contract de achiziţie publică în maximum 60 de zile de la încheierea prezentului contract. Prin excepţie, în cazul în care în termenul de 60 de zile a fost demarată o procedură de atribuire, reglementată de </w:t>
      </w:r>
      <w:hyperlink r:id="rId38" w:history="1">
        <w:r w:rsidRPr="004359C1">
          <w:rPr>
            <w:rStyle w:val="l5def1"/>
            <w:rFonts w:ascii="Times New Roman" w:hAnsi="Times New Roman" w:cs="Times New Roman"/>
            <w:sz w:val="24"/>
            <w:szCs w:val="24"/>
          </w:rPr>
          <w:t>art. 68</w:t>
        </w:r>
      </w:hyperlink>
      <w:r w:rsidRPr="004359C1">
        <w:rPr>
          <w:rStyle w:val="l5def1"/>
          <w:rFonts w:ascii="Times New Roman" w:hAnsi="Times New Roman" w:cs="Times New Roman"/>
          <w:sz w:val="24"/>
          <w:szCs w:val="24"/>
        </w:rPr>
        <w:t xml:space="preserve"> din Legea nr. 98/2016 privind achiziţiile publice, cu modificările şi completările ulterioare, contractul poate fi încheiat în termen de 5 zile după împlinirea termenului de depunere contestații, respectiv: </w:t>
      </w:r>
    </w:p>
    <w:p w14:paraId="6637837A" w14:textId="77777777" w:rsidR="004359C1" w:rsidRPr="004359C1" w:rsidRDefault="004359C1" w:rsidP="004359C1">
      <w:pPr>
        <w:pStyle w:val="ListParagraph"/>
        <w:numPr>
          <w:ilvl w:val="0"/>
          <w:numId w:val="52"/>
        </w:numPr>
        <w:spacing w:line="360" w:lineRule="auto"/>
        <w:contextualSpacing/>
        <w:jc w:val="both"/>
        <w:rPr>
          <w:rFonts w:ascii="Times New Roman" w:hAnsi="Times New Roman"/>
        </w:rPr>
      </w:pPr>
      <w:r w:rsidRPr="004359C1">
        <w:rPr>
          <w:rFonts w:ascii="Times New Roman" w:hAnsi="Times New Roman"/>
        </w:rPr>
        <w:t>7 zile de la finalizarea procedurii pentru procedura simplifcată;</w:t>
      </w:r>
    </w:p>
    <w:p w14:paraId="7ABBD661" w14:textId="77777777" w:rsidR="004359C1" w:rsidRPr="004359C1" w:rsidRDefault="004359C1" w:rsidP="004359C1">
      <w:pPr>
        <w:pStyle w:val="ListParagraph"/>
        <w:numPr>
          <w:ilvl w:val="0"/>
          <w:numId w:val="52"/>
        </w:numPr>
        <w:spacing w:line="360" w:lineRule="auto"/>
        <w:contextualSpacing/>
        <w:jc w:val="both"/>
        <w:rPr>
          <w:rFonts w:ascii="Times New Roman" w:hAnsi="Times New Roman"/>
        </w:rPr>
      </w:pPr>
      <w:r w:rsidRPr="004359C1">
        <w:rPr>
          <w:rFonts w:ascii="Times New Roman" w:hAnsi="Times New Roman"/>
        </w:rPr>
        <w:t>10 zile de la finalizarea procedurii pentru licitație deschisă;</w:t>
      </w:r>
    </w:p>
    <w:p w14:paraId="131C392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o)</w:t>
      </w:r>
      <w:r w:rsidRPr="004359C1">
        <w:rPr>
          <w:rFonts w:ascii="Times New Roman" w:hAnsi="Times New Roman"/>
        </w:rPr>
        <w:t xml:space="preserve"> </w:t>
      </w:r>
      <w:r w:rsidRPr="004359C1">
        <w:rPr>
          <w:rStyle w:val="l5def1"/>
          <w:rFonts w:ascii="Times New Roman" w:hAnsi="Times New Roman" w:cs="Times New Roman"/>
          <w:sz w:val="24"/>
          <w:szCs w:val="24"/>
        </w:rPr>
        <w:t>de a nu încheia contracte de achiziţie publică al căror termen să depăşească termenul contractului de finanţare.</w:t>
      </w:r>
      <w:r w:rsidRPr="004359C1">
        <w:rPr>
          <w:rFonts w:ascii="Times New Roman" w:hAnsi="Times New Roman"/>
        </w:rPr>
        <w:t xml:space="preserve">  </w:t>
      </w:r>
    </w:p>
    <w:p w14:paraId="3CC8846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Obligaţiile finanţatorului:</w:t>
      </w:r>
      <w:r w:rsidRPr="004359C1">
        <w:rPr>
          <w:rFonts w:ascii="Times New Roman" w:hAnsi="Times New Roman"/>
        </w:rPr>
        <w:t xml:space="preserve">  </w:t>
      </w:r>
    </w:p>
    <w:p w14:paraId="738D107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să transmită către ANCPI solicitarea transferului de fonduri;</w:t>
      </w:r>
      <w:r w:rsidRPr="004359C1">
        <w:rPr>
          <w:rFonts w:ascii="Times New Roman" w:hAnsi="Times New Roman"/>
        </w:rPr>
        <w:t xml:space="preserve">  </w:t>
      </w:r>
    </w:p>
    <w:p w14:paraId="05BE121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să transfere, prin ordin de plată, sumele necesare efectuării plăţii, în limita fondurilor disponibile;</w:t>
      </w:r>
      <w:r w:rsidRPr="004359C1">
        <w:rPr>
          <w:rFonts w:ascii="Times New Roman" w:hAnsi="Times New Roman"/>
        </w:rPr>
        <w:t xml:space="preserve">  </w:t>
      </w:r>
    </w:p>
    <w:p w14:paraId="67C8698C" w14:textId="77777777" w:rsidR="004359C1" w:rsidRPr="004359C1" w:rsidRDefault="004359C1" w:rsidP="004359C1">
      <w:pPr>
        <w:spacing w:line="360" w:lineRule="auto"/>
        <w:jc w:val="both"/>
        <w:rPr>
          <w:rFonts w:ascii="Times New Roman" w:hAnsi="Times New Roman"/>
        </w:rPr>
      </w:pPr>
    </w:p>
    <w:p w14:paraId="0E86095D"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7 </w:t>
      </w:r>
      <w:r w:rsidRPr="004359C1">
        <w:rPr>
          <w:rFonts w:ascii="Times New Roman" w:hAnsi="Times New Roman"/>
          <w:b/>
          <w:bCs/>
        </w:rPr>
        <w:br/>
      </w:r>
      <w:r w:rsidRPr="004359C1">
        <w:rPr>
          <w:rStyle w:val="l5def1"/>
          <w:rFonts w:ascii="Times New Roman" w:hAnsi="Times New Roman" w:cs="Times New Roman"/>
          <w:sz w:val="24"/>
          <w:szCs w:val="24"/>
        </w:rPr>
        <w:t>Modificarea şi încetarea contractului de finanţare</w:t>
      </w:r>
      <w:r w:rsidRPr="004359C1">
        <w:rPr>
          <w:rFonts w:ascii="Times New Roman" w:hAnsi="Times New Roman"/>
        </w:rPr>
        <w:t xml:space="preserve">  </w:t>
      </w:r>
    </w:p>
    <w:p w14:paraId="4721DEAC"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br/>
      </w:r>
      <w:r w:rsidRPr="004359C1">
        <w:rPr>
          <w:rStyle w:val="l5def1"/>
          <w:rFonts w:ascii="Times New Roman" w:hAnsi="Times New Roman" w:cs="Times New Roman"/>
          <w:b/>
          <w:bCs/>
          <w:sz w:val="24"/>
          <w:szCs w:val="24"/>
        </w:rPr>
        <w:t>(1)</w:t>
      </w:r>
      <w:r w:rsidRPr="004359C1">
        <w:rPr>
          <w:rStyle w:val="l5def1"/>
          <w:rFonts w:ascii="Times New Roman" w:hAnsi="Times New Roman" w:cs="Times New Roman"/>
          <w:sz w:val="24"/>
          <w:szCs w:val="24"/>
        </w:rPr>
        <w:t xml:space="preserve"> Prezentul contract de finanţare poate fi modificat, prin acordul scris al părţilor, în cazuri bine justificate, în baza unei note justificative transmise de partea care doreşte modificarea celeilalte părţi.  </w:t>
      </w:r>
    </w:p>
    <w:p w14:paraId="7968349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 xml:space="preserve">În cazul în care prin contractul de achiziţie beneficiarul nu angajează întreaga sumă prevăzută la </w:t>
      </w:r>
      <w:hyperlink r:id="rId39" w:history="1">
        <w:r w:rsidRPr="004359C1">
          <w:rPr>
            <w:rStyle w:val="l5def1"/>
            <w:rFonts w:ascii="Times New Roman" w:hAnsi="Times New Roman" w:cs="Times New Roman"/>
            <w:sz w:val="24"/>
            <w:szCs w:val="24"/>
          </w:rPr>
          <w:t>art. 3</w:t>
        </w:r>
      </w:hyperlink>
      <w:r w:rsidRPr="004359C1">
        <w:rPr>
          <w:rStyle w:val="l5def1"/>
          <w:rFonts w:ascii="Times New Roman" w:hAnsi="Times New Roman" w:cs="Times New Roman"/>
          <w:sz w:val="24"/>
          <w:szCs w:val="24"/>
        </w:rPr>
        <w:t>, diferenţa neangajată se va disponibiliza după încheierea unui act adiţional, în maximum 10 zile de la încheierea de către beneficiar a contractului de achiziţie.</w:t>
      </w:r>
      <w:r w:rsidRPr="004359C1">
        <w:rPr>
          <w:rFonts w:ascii="Times New Roman" w:hAnsi="Times New Roman"/>
        </w:rPr>
        <w:t xml:space="preserve">  </w:t>
      </w:r>
    </w:p>
    <w:p w14:paraId="2DB56E7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Prezentul contract de finanţare încetează prin ajungere la termen. De asemenea, contractul poate înceta prin acordul părţilor, prin reziliere sau prin denunţare unilaterală.</w:t>
      </w:r>
      <w:r w:rsidRPr="004359C1">
        <w:rPr>
          <w:rFonts w:ascii="Times New Roman" w:hAnsi="Times New Roman"/>
        </w:rPr>
        <w:t xml:space="preserve">  </w:t>
      </w:r>
    </w:p>
    <w:p w14:paraId="245C030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Prezentul contract de finanţare poate fi reziliat, cu o notificare prealabilă de 30 de zile, în situaţia în care una dintre părţi nu îşi îndeplineşte obligaţiile contractuale.</w:t>
      </w:r>
      <w:r w:rsidRPr="004359C1">
        <w:rPr>
          <w:rFonts w:ascii="Times New Roman" w:hAnsi="Times New Roman"/>
        </w:rPr>
        <w:t xml:space="preserve">  </w:t>
      </w:r>
    </w:p>
    <w:p w14:paraId="78ED130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(5)</w:t>
      </w:r>
      <w:r w:rsidRPr="004359C1">
        <w:rPr>
          <w:rFonts w:ascii="Times New Roman" w:hAnsi="Times New Roman"/>
        </w:rPr>
        <w:t xml:space="preserve"> </w:t>
      </w:r>
      <w:r w:rsidRPr="004359C1">
        <w:rPr>
          <w:rStyle w:val="l5def1"/>
          <w:rFonts w:ascii="Times New Roman" w:hAnsi="Times New Roman" w:cs="Times New Roman"/>
          <w:sz w:val="24"/>
          <w:szCs w:val="24"/>
        </w:rPr>
        <w:t xml:space="preserve">Contractul de finanţare este reziliat de drept în cazul în care beneficiarul nu respectă prevederile de la art. 6 alin. (2) </w:t>
      </w:r>
      <w:hyperlink r:id="rId40" w:history="1">
        <w:r w:rsidRPr="004359C1">
          <w:rPr>
            <w:rStyle w:val="l5def1"/>
            <w:rFonts w:ascii="Times New Roman" w:hAnsi="Times New Roman" w:cs="Times New Roman"/>
            <w:sz w:val="24"/>
            <w:szCs w:val="24"/>
          </w:rPr>
          <w:t xml:space="preserve">lit. </w:t>
        </w:r>
      </w:hyperlink>
      <w:r w:rsidRPr="004359C1">
        <w:rPr>
          <w:rStyle w:val="l5def1"/>
          <w:rFonts w:ascii="Times New Roman" w:hAnsi="Times New Roman" w:cs="Times New Roman"/>
          <w:sz w:val="24"/>
          <w:szCs w:val="24"/>
        </w:rPr>
        <w:t xml:space="preserve"> </w:t>
      </w:r>
      <w:hyperlink r:id="rId41" w:history="1">
        <w:r w:rsidRPr="004359C1">
          <w:rPr>
            <w:rStyle w:val="l5def1"/>
            <w:rFonts w:ascii="Times New Roman" w:hAnsi="Times New Roman" w:cs="Times New Roman"/>
            <w:sz w:val="24"/>
            <w:szCs w:val="24"/>
          </w:rPr>
          <w:t>d)</w:t>
        </w:r>
      </w:hyperlink>
      <w:r w:rsidRPr="004359C1">
        <w:rPr>
          <w:rStyle w:val="l5def1"/>
          <w:rFonts w:ascii="Times New Roman" w:hAnsi="Times New Roman" w:cs="Times New Roman"/>
          <w:sz w:val="24"/>
          <w:szCs w:val="24"/>
        </w:rPr>
        <w:t xml:space="preserve"> şi </w:t>
      </w:r>
      <w:hyperlink r:id="rId42" w:history="1">
        <w:r w:rsidRPr="004359C1">
          <w:rPr>
            <w:rStyle w:val="l5def1"/>
            <w:rFonts w:ascii="Times New Roman" w:hAnsi="Times New Roman" w:cs="Times New Roman"/>
            <w:sz w:val="24"/>
            <w:szCs w:val="24"/>
          </w:rPr>
          <w:t>n)</w:t>
        </w:r>
      </w:hyperlink>
      <w:r w:rsidRPr="004359C1">
        <w:rPr>
          <w:rStyle w:val="l5def1"/>
          <w:rFonts w:ascii="Times New Roman" w:hAnsi="Times New Roman" w:cs="Times New Roman"/>
          <w:sz w:val="24"/>
          <w:szCs w:val="24"/>
        </w:rPr>
        <w:t>, cu excepţia cazului în care beneficiarul justifică depăşirea termenului.</w:t>
      </w:r>
      <w:r w:rsidRPr="004359C1">
        <w:rPr>
          <w:rFonts w:ascii="Times New Roman" w:hAnsi="Times New Roman"/>
        </w:rPr>
        <w:t xml:space="preserve">  </w:t>
      </w:r>
    </w:p>
    <w:p w14:paraId="3A0024E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(6)</w:t>
      </w:r>
      <w:r w:rsidRPr="004359C1">
        <w:rPr>
          <w:rFonts w:ascii="Times New Roman" w:hAnsi="Times New Roman"/>
        </w:rPr>
        <w:t xml:space="preserve"> </w:t>
      </w:r>
      <w:r w:rsidRPr="004359C1">
        <w:rPr>
          <w:rStyle w:val="l5def1"/>
          <w:rFonts w:ascii="Times New Roman" w:hAnsi="Times New Roman" w:cs="Times New Roman"/>
          <w:sz w:val="24"/>
          <w:szCs w:val="24"/>
        </w:rPr>
        <w:t xml:space="preserve">Prezentul contract de finanţare poate fi denunţat unilateral, în situaţia în care beneficiarul nu este de acord cu încheierea unui act adiţional conform </w:t>
      </w:r>
      <w:hyperlink r:id="rId43" w:history="1">
        <w:r w:rsidRPr="004359C1">
          <w:rPr>
            <w:rStyle w:val="l5def1"/>
            <w:rFonts w:ascii="Times New Roman" w:hAnsi="Times New Roman" w:cs="Times New Roman"/>
            <w:sz w:val="24"/>
            <w:szCs w:val="24"/>
          </w:rPr>
          <w:t>alin. (2)</w:t>
        </w:r>
      </w:hyperlink>
      <w:r w:rsidRPr="004359C1">
        <w:rPr>
          <w:rStyle w:val="l5def1"/>
          <w:rFonts w:ascii="Times New Roman" w:hAnsi="Times New Roman" w:cs="Times New Roman"/>
          <w:sz w:val="24"/>
          <w:szCs w:val="24"/>
        </w:rPr>
        <w:t>.</w:t>
      </w:r>
      <w:r w:rsidRPr="004359C1">
        <w:rPr>
          <w:rFonts w:ascii="Times New Roman" w:hAnsi="Times New Roman"/>
        </w:rPr>
        <w:t xml:space="preserve">  </w:t>
      </w:r>
    </w:p>
    <w:p w14:paraId="3294634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(7)</w:t>
      </w:r>
      <w:r w:rsidRPr="004359C1">
        <w:rPr>
          <w:rFonts w:ascii="Times New Roman" w:hAnsi="Times New Roman"/>
        </w:rPr>
        <w:t xml:space="preserve"> </w:t>
      </w:r>
      <w:r w:rsidRPr="004359C1">
        <w:rPr>
          <w:rStyle w:val="l5def1"/>
          <w:rFonts w:ascii="Times New Roman" w:hAnsi="Times New Roman" w:cs="Times New Roman"/>
          <w:sz w:val="24"/>
          <w:szCs w:val="24"/>
        </w:rPr>
        <w:t xml:space="preserve">Orice transfer necuvenit efectuat de către finanţator constituie plată nedatorată pe care beneficiarul are obligaţia de a o restitui în condiţiile prevăzute la </w:t>
      </w:r>
      <w:hyperlink r:id="rId44" w:history="1">
        <w:r w:rsidRPr="004359C1">
          <w:rPr>
            <w:rStyle w:val="l5def1"/>
            <w:rFonts w:ascii="Times New Roman" w:hAnsi="Times New Roman" w:cs="Times New Roman"/>
            <w:sz w:val="24"/>
            <w:szCs w:val="24"/>
          </w:rPr>
          <w:t>alin. (8)</w:t>
        </w:r>
      </w:hyperlink>
      <w:r w:rsidRPr="004359C1">
        <w:rPr>
          <w:rStyle w:val="l5def1"/>
          <w:rFonts w:ascii="Times New Roman" w:hAnsi="Times New Roman" w:cs="Times New Roman"/>
          <w:sz w:val="24"/>
          <w:szCs w:val="24"/>
        </w:rPr>
        <w:t xml:space="preserve"> şi </w:t>
      </w:r>
      <w:hyperlink r:id="rId45" w:history="1">
        <w:r w:rsidRPr="004359C1">
          <w:rPr>
            <w:rStyle w:val="l5def1"/>
            <w:rFonts w:ascii="Times New Roman" w:hAnsi="Times New Roman" w:cs="Times New Roman"/>
            <w:sz w:val="24"/>
            <w:szCs w:val="24"/>
          </w:rPr>
          <w:t>(9)</w:t>
        </w:r>
      </w:hyperlink>
      <w:r w:rsidRPr="004359C1">
        <w:rPr>
          <w:rStyle w:val="l5def1"/>
          <w:rFonts w:ascii="Times New Roman" w:hAnsi="Times New Roman" w:cs="Times New Roman"/>
          <w:sz w:val="24"/>
          <w:szCs w:val="24"/>
        </w:rPr>
        <w:t>. Finanţatorul va notifica beneficiarul cu privire la suma datorată şi care trebuie restituită.</w:t>
      </w:r>
      <w:r w:rsidRPr="004359C1">
        <w:rPr>
          <w:rFonts w:ascii="Times New Roman" w:hAnsi="Times New Roman"/>
        </w:rPr>
        <w:t xml:space="preserve">  </w:t>
      </w:r>
    </w:p>
    <w:p w14:paraId="01B228F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(8)</w:t>
      </w:r>
      <w:r w:rsidRPr="004359C1">
        <w:rPr>
          <w:rFonts w:ascii="Times New Roman" w:hAnsi="Times New Roman"/>
        </w:rPr>
        <w:t xml:space="preserve"> </w:t>
      </w:r>
      <w:r w:rsidRPr="004359C1">
        <w:rPr>
          <w:rStyle w:val="l5def1"/>
          <w:rFonts w:ascii="Times New Roman" w:hAnsi="Times New Roman" w:cs="Times New Roman"/>
          <w:sz w:val="24"/>
          <w:szCs w:val="24"/>
        </w:rPr>
        <w:t>În termen de 30 de zile calendaristice de la data confirmării primirii de către beneficiar a notificării cu privire la sumele datorate, acesta este obligat să restituie sumele notificate.</w:t>
      </w:r>
      <w:r w:rsidRPr="004359C1">
        <w:rPr>
          <w:rFonts w:ascii="Times New Roman" w:hAnsi="Times New Roman"/>
        </w:rPr>
        <w:t xml:space="preserve">  </w:t>
      </w:r>
    </w:p>
    <w:p w14:paraId="2ADB253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(9)</w:t>
      </w:r>
      <w:r w:rsidRPr="004359C1">
        <w:rPr>
          <w:rFonts w:ascii="Times New Roman" w:hAnsi="Times New Roman"/>
        </w:rPr>
        <w:t xml:space="preserve"> </w:t>
      </w:r>
      <w:r w:rsidRPr="004359C1">
        <w:rPr>
          <w:rStyle w:val="l5def1"/>
          <w:rFonts w:ascii="Times New Roman" w:hAnsi="Times New Roman" w:cs="Times New Roman"/>
          <w:sz w:val="24"/>
          <w:szCs w:val="24"/>
        </w:rPr>
        <w:t xml:space="preserve">Din ziua următoare expirării termenului prevăzut la </w:t>
      </w:r>
      <w:hyperlink r:id="rId46" w:history="1">
        <w:r w:rsidRPr="004359C1">
          <w:rPr>
            <w:rStyle w:val="l5def1"/>
            <w:rFonts w:ascii="Times New Roman" w:hAnsi="Times New Roman" w:cs="Times New Roman"/>
            <w:sz w:val="24"/>
            <w:szCs w:val="24"/>
          </w:rPr>
          <w:t>alin. (8)</w:t>
        </w:r>
      </w:hyperlink>
      <w:r w:rsidRPr="004359C1">
        <w:rPr>
          <w:rStyle w:val="l5def1"/>
          <w:rFonts w:ascii="Times New Roman" w:hAnsi="Times New Roman" w:cs="Times New Roman"/>
          <w:sz w:val="24"/>
          <w:szCs w:val="24"/>
        </w:rPr>
        <w:t xml:space="preserve"> se vor calcula majorări de întârziere conform prevederilor legale.</w:t>
      </w:r>
      <w:r w:rsidRPr="004359C1">
        <w:rPr>
          <w:rFonts w:ascii="Times New Roman" w:hAnsi="Times New Roman"/>
        </w:rPr>
        <w:t xml:space="preserve">  </w:t>
      </w:r>
    </w:p>
    <w:p w14:paraId="343058E6" w14:textId="77777777" w:rsidR="004359C1" w:rsidRPr="004359C1" w:rsidRDefault="004359C1" w:rsidP="004359C1">
      <w:pPr>
        <w:spacing w:line="360" w:lineRule="auto"/>
        <w:jc w:val="both"/>
        <w:rPr>
          <w:rFonts w:ascii="Times New Roman" w:hAnsi="Times New Roman"/>
        </w:rPr>
      </w:pPr>
    </w:p>
    <w:p w14:paraId="3DCF41D4"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8 </w:t>
      </w:r>
      <w:r w:rsidRPr="004359C1">
        <w:rPr>
          <w:rFonts w:ascii="Times New Roman" w:hAnsi="Times New Roman"/>
          <w:b/>
          <w:bCs/>
        </w:rPr>
        <w:br/>
      </w:r>
      <w:r w:rsidRPr="004359C1">
        <w:rPr>
          <w:rStyle w:val="l5def1"/>
          <w:rFonts w:ascii="Times New Roman" w:hAnsi="Times New Roman" w:cs="Times New Roman"/>
          <w:sz w:val="24"/>
          <w:szCs w:val="24"/>
        </w:rPr>
        <w:t>Forţa majoră</w:t>
      </w:r>
      <w:r w:rsidRPr="004359C1">
        <w:rPr>
          <w:rFonts w:ascii="Times New Roman" w:hAnsi="Times New Roman"/>
        </w:rPr>
        <w:t xml:space="preserve">  </w:t>
      </w:r>
    </w:p>
    <w:p w14:paraId="531D266D"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br/>
      </w:r>
      <w:r w:rsidRPr="004359C1">
        <w:rPr>
          <w:rStyle w:val="l5def1"/>
          <w:rFonts w:ascii="Times New Roman" w:hAnsi="Times New Roman" w:cs="Times New Roman"/>
          <w:b/>
          <w:bCs/>
          <w:sz w:val="24"/>
          <w:szCs w:val="24"/>
        </w:rPr>
        <w:t>(1)</w:t>
      </w:r>
      <w:r w:rsidRPr="004359C1">
        <w:rPr>
          <w:rStyle w:val="l5def1"/>
          <w:rFonts w:ascii="Times New Roman" w:hAnsi="Times New Roman" w:cs="Times New Roman"/>
          <w:sz w:val="24"/>
          <w:szCs w:val="24"/>
        </w:rPr>
        <w:t xml:space="preserve"> Forţa majoră este evenimentul absolut imprevizibil, imposibil de împiedicat şi independent de voinţa părţilor, care le opreşte să îşi execute obligaţiile ce le revin potrivit prezentului contract.  </w:t>
      </w:r>
    </w:p>
    <w:p w14:paraId="2057F73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Forţa majoră exonerează părţile contractante de îndeplinirea obligaţiilor asumate prin prezentul contract, pe toată perioada în care aceasta acţionează.</w:t>
      </w:r>
      <w:r w:rsidRPr="004359C1">
        <w:rPr>
          <w:rFonts w:ascii="Times New Roman" w:hAnsi="Times New Roman"/>
        </w:rPr>
        <w:t xml:space="preserve">  </w:t>
      </w:r>
    </w:p>
    <w:p w14:paraId="69B3EE1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Îndeplinirea contractului va fi suspendată în perioada de acţiune a forţei majore, dar fără a prejudicia drepturile ce li se cuveneau părţilor până la apariţia acesteia.</w:t>
      </w:r>
      <w:r w:rsidRPr="004359C1">
        <w:rPr>
          <w:rFonts w:ascii="Times New Roman" w:hAnsi="Times New Roman"/>
        </w:rPr>
        <w:t xml:space="preserve">  </w:t>
      </w:r>
    </w:p>
    <w:p w14:paraId="36C1E4E3"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Partea contractantă care invocă forţa majoră are obligaţia de a notifica celeilalte părţi, imediat şi în mod complet, producerea acesteia şi să ia orice măsuri care îi stau la dispoziţie pentru limitarea consecinţelor.</w:t>
      </w:r>
      <w:r w:rsidRPr="004359C1">
        <w:rPr>
          <w:rFonts w:ascii="Times New Roman" w:hAnsi="Times New Roman"/>
        </w:rPr>
        <w:t xml:space="preserve">  </w:t>
      </w:r>
    </w:p>
    <w:p w14:paraId="4776ADF5" w14:textId="77777777" w:rsidR="004359C1" w:rsidRPr="004359C1" w:rsidRDefault="004359C1" w:rsidP="004359C1">
      <w:pPr>
        <w:spacing w:line="360" w:lineRule="auto"/>
        <w:jc w:val="both"/>
        <w:rPr>
          <w:rFonts w:ascii="Times New Roman" w:hAnsi="Times New Roman"/>
        </w:rPr>
      </w:pPr>
    </w:p>
    <w:p w14:paraId="2EFC7383"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9 </w:t>
      </w:r>
      <w:r w:rsidRPr="004359C1">
        <w:rPr>
          <w:rFonts w:ascii="Times New Roman" w:hAnsi="Times New Roman"/>
          <w:b/>
          <w:bCs/>
        </w:rPr>
        <w:br/>
      </w:r>
      <w:r w:rsidRPr="004359C1">
        <w:rPr>
          <w:rStyle w:val="l5def1"/>
          <w:rFonts w:ascii="Times New Roman" w:hAnsi="Times New Roman" w:cs="Times New Roman"/>
          <w:sz w:val="24"/>
          <w:szCs w:val="24"/>
        </w:rPr>
        <w:t>Soluţionarea litigiilor</w:t>
      </w:r>
      <w:r w:rsidRPr="004359C1">
        <w:rPr>
          <w:rFonts w:ascii="Times New Roman" w:hAnsi="Times New Roman"/>
        </w:rPr>
        <w:t xml:space="preserve">  </w:t>
      </w:r>
    </w:p>
    <w:p w14:paraId="25E82476"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br/>
      </w:r>
      <w:r w:rsidRPr="004359C1">
        <w:rPr>
          <w:rStyle w:val="l5def1"/>
          <w:rFonts w:ascii="Times New Roman" w:hAnsi="Times New Roman" w:cs="Times New Roman"/>
          <w:b/>
          <w:bCs/>
          <w:sz w:val="24"/>
          <w:szCs w:val="24"/>
        </w:rPr>
        <w:t>(1)</w:t>
      </w:r>
      <w:r w:rsidRPr="004359C1">
        <w:rPr>
          <w:rStyle w:val="l5def1"/>
          <w:rFonts w:ascii="Times New Roman" w:hAnsi="Times New Roman" w:cs="Times New Roman"/>
          <w:sz w:val="24"/>
          <w:szCs w:val="24"/>
        </w:rPr>
        <w:t xml:space="preserve"> Părţile contractante vor face toate eforturile pentru a rezolva pe cale amiabilă, prin tratative directe, orice neînţelegere sau conflict care se poate ivi pe perioada de derulare a contractului.  </w:t>
      </w:r>
    </w:p>
    <w:p w14:paraId="55CB7B5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Dacă părţile nu ajung la soluţionarea litigiului pe cale amiabilă, acestea se pot adresa instanţelor competente.</w:t>
      </w:r>
    </w:p>
    <w:p w14:paraId="7A4876F9" w14:textId="77777777" w:rsidR="004359C1" w:rsidRPr="004359C1" w:rsidRDefault="004359C1" w:rsidP="004359C1">
      <w:pPr>
        <w:spacing w:line="360" w:lineRule="auto"/>
        <w:jc w:val="both"/>
        <w:rPr>
          <w:rFonts w:ascii="Times New Roman" w:hAnsi="Times New Roman"/>
        </w:rPr>
      </w:pPr>
    </w:p>
    <w:p w14:paraId="490926A4"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10 </w:t>
      </w:r>
      <w:r w:rsidRPr="004359C1">
        <w:rPr>
          <w:rFonts w:ascii="Times New Roman" w:hAnsi="Times New Roman"/>
          <w:b/>
          <w:bCs/>
        </w:rPr>
        <w:br/>
      </w:r>
      <w:r w:rsidRPr="004359C1">
        <w:rPr>
          <w:rStyle w:val="l5def1"/>
          <w:rFonts w:ascii="Times New Roman" w:hAnsi="Times New Roman" w:cs="Times New Roman"/>
          <w:sz w:val="24"/>
          <w:szCs w:val="24"/>
        </w:rPr>
        <w:t>Limba care guvernează contractul</w:t>
      </w:r>
    </w:p>
    <w:p w14:paraId="7F1C48E7" w14:textId="77777777" w:rsidR="004359C1" w:rsidRPr="004359C1" w:rsidRDefault="004359C1" w:rsidP="004359C1">
      <w:pPr>
        <w:spacing w:line="360" w:lineRule="auto"/>
        <w:ind w:left="720"/>
        <w:jc w:val="both"/>
        <w:rPr>
          <w:rStyle w:val="l5def1"/>
          <w:rFonts w:ascii="Times New Roman" w:hAnsi="Times New Roman" w:cs="Times New Roman"/>
          <w:sz w:val="24"/>
          <w:szCs w:val="24"/>
        </w:rPr>
      </w:pPr>
    </w:p>
    <w:p w14:paraId="7B25B243" w14:textId="77777777" w:rsidR="004359C1" w:rsidRPr="004359C1" w:rsidRDefault="004359C1" w:rsidP="004359C1">
      <w:pPr>
        <w:spacing w:line="360" w:lineRule="auto"/>
        <w:ind w:left="142"/>
        <w:jc w:val="both"/>
        <w:rPr>
          <w:rFonts w:ascii="Times New Roman" w:hAnsi="Times New Roman"/>
        </w:rPr>
      </w:pPr>
      <w:r w:rsidRPr="004359C1">
        <w:rPr>
          <w:rStyle w:val="l5def1"/>
          <w:rFonts w:ascii="Times New Roman" w:hAnsi="Times New Roman" w:cs="Times New Roman"/>
          <w:sz w:val="24"/>
          <w:szCs w:val="24"/>
        </w:rPr>
        <w:t xml:space="preserve">Limba care guvernează prezentul contract de finanţare este limba română.  </w:t>
      </w:r>
    </w:p>
    <w:p w14:paraId="7034A75A" w14:textId="77777777" w:rsidR="004359C1" w:rsidRPr="004359C1" w:rsidRDefault="004359C1" w:rsidP="004359C1">
      <w:pPr>
        <w:spacing w:line="360" w:lineRule="auto"/>
        <w:jc w:val="both"/>
        <w:rPr>
          <w:rFonts w:ascii="Times New Roman" w:hAnsi="Times New Roman"/>
        </w:rPr>
      </w:pPr>
    </w:p>
    <w:p w14:paraId="2F052101" w14:textId="77777777" w:rsidR="004359C1" w:rsidRPr="004359C1" w:rsidRDefault="004359C1" w:rsidP="004359C1">
      <w:pPr>
        <w:spacing w:line="360" w:lineRule="auto"/>
        <w:jc w:val="both"/>
        <w:rPr>
          <w:rFonts w:ascii="Times New Roman" w:hAnsi="Times New Roman"/>
        </w:rPr>
      </w:pPr>
    </w:p>
    <w:p w14:paraId="72D00032"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11 </w:t>
      </w:r>
      <w:r w:rsidRPr="004359C1">
        <w:rPr>
          <w:rFonts w:ascii="Times New Roman" w:hAnsi="Times New Roman"/>
          <w:b/>
          <w:bCs/>
        </w:rPr>
        <w:br/>
      </w:r>
      <w:r w:rsidRPr="004359C1">
        <w:rPr>
          <w:rStyle w:val="l5def1"/>
          <w:rFonts w:ascii="Times New Roman" w:hAnsi="Times New Roman" w:cs="Times New Roman"/>
          <w:sz w:val="24"/>
          <w:szCs w:val="24"/>
        </w:rPr>
        <w:t>Legea aplicabilă contractului</w:t>
      </w:r>
      <w:r w:rsidRPr="004359C1">
        <w:rPr>
          <w:rFonts w:ascii="Times New Roman" w:hAnsi="Times New Roman"/>
        </w:rPr>
        <w:t xml:space="preserve">  </w:t>
      </w:r>
    </w:p>
    <w:p w14:paraId="30A4806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br/>
      </w:r>
      <w:r w:rsidRPr="004359C1">
        <w:rPr>
          <w:rStyle w:val="l5def1"/>
          <w:rFonts w:ascii="Times New Roman" w:hAnsi="Times New Roman" w:cs="Times New Roman"/>
          <w:sz w:val="24"/>
          <w:szCs w:val="24"/>
        </w:rPr>
        <w:t xml:space="preserve">   Contractul va fi interpretat conform legislaţiei în vigoare din România.  </w:t>
      </w:r>
    </w:p>
    <w:p w14:paraId="31DE4A7B" w14:textId="77777777" w:rsidR="004359C1" w:rsidRPr="004359C1" w:rsidRDefault="004359C1" w:rsidP="004359C1">
      <w:pPr>
        <w:spacing w:line="360" w:lineRule="auto"/>
        <w:jc w:val="both"/>
        <w:rPr>
          <w:rFonts w:ascii="Times New Roman" w:hAnsi="Times New Roman"/>
        </w:rPr>
      </w:pPr>
    </w:p>
    <w:p w14:paraId="37DC1578" w14:textId="77777777" w:rsidR="004359C1" w:rsidRPr="004359C1" w:rsidRDefault="004359C1" w:rsidP="004359C1">
      <w:pPr>
        <w:spacing w:line="360" w:lineRule="auto"/>
        <w:jc w:val="both"/>
        <w:rPr>
          <w:rFonts w:ascii="Times New Roman" w:hAnsi="Times New Roman"/>
        </w:rPr>
      </w:pPr>
    </w:p>
    <w:p w14:paraId="11306CB2"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b/>
          <w:bCs/>
        </w:rPr>
        <w:t xml:space="preserve">ARTICOLUL 12 </w:t>
      </w:r>
      <w:r w:rsidRPr="004359C1">
        <w:rPr>
          <w:rFonts w:ascii="Times New Roman" w:hAnsi="Times New Roman"/>
          <w:b/>
          <w:bCs/>
        </w:rPr>
        <w:br/>
      </w:r>
      <w:r w:rsidRPr="004359C1">
        <w:rPr>
          <w:rStyle w:val="l5def1"/>
          <w:rFonts w:ascii="Times New Roman" w:hAnsi="Times New Roman" w:cs="Times New Roman"/>
          <w:sz w:val="24"/>
          <w:szCs w:val="24"/>
        </w:rPr>
        <w:t>Comunicări</w:t>
      </w:r>
      <w:r w:rsidRPr="004359C1">
        <w:rPr>
          <w:rFonts w:ascii="Times New Roman" w:hAnsi="Times New Roman"/>
        </w:rPr>
        <w:t xml:space="preserve">  </w:t>
      </w:r>
    </w:p>
    <w:p w14:paraId="09C6A2D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br/>
      </w:r>
      <w:r w:rsidRPr="004359C1">
        <w:rPr>
          <w:rStyle w:val="l5def1"/>
          <w:rFonts w:ascii="Times New Roman" w:hAnsi="Times New Roman" w:cs="Times New Roman"/>
          <w:b/>
          <w:bCs/>
          <w:sz w:val="24"/>
          <w:szCs w:val="24"/>
        </w:rPr>
        <w:t xml:space="preserve">   (1)</w:t>
      </w:r>
      <w:r w:rsidRPr="004359C1">
        <w:rPr>
          <w:rStyle w:val="l5def1"/>
          <w:rFonts w:ascii="Times New Roman" w:hAnsi="Times New Roman" w:cs="Times New Roman"/>
          <w:sz w:val="24"/>
          <w:szCs w:val="24"/>
        </w:rPr>
        <w:t xml:space="preserve"> Orice comunicare referitoare la îndeplinirea prezentului contract de finanţare trebuie să fie transmisă în scris.  </w:t>
      </w:r>
    </w:p>
    <w:p w14:paraId="2460B73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Orice document scris trebuie înregistrat atât în momentul transmiterii, cât şi în momentul primirii.</w:t>
      </w:r>
      <w:r w:rsidRPr="004359C1">
        <w:rPr>
          <w:rFonts w:ascii="Times New Roman" w:hAnsi="Times New Roman"/>
        </w:rPr>
        <w:t xml:space="preserve">  </w:t>
      </w:r>
    </w:p>
    <w:p w14:paraId="2D62896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Comunicările între părţi se pot face prin e-mail, cu condiţia confirmării în scris a primirii comunicării.</w:t>
      </w:r>
      <w:r w:rsidRPr="004359C1">
        <w:rPr>
          <w:rFonts w:ascii="Times New Roman" w:hAnsi="Times New Roman"/>
        </w:rPr>
        <w:t xml:space="preserve">  </w:t>
      </w:r>
    </w:p>
    <w:p w14:paraId="383E4A5A" w14:textId="77777777" w:rsidR="004359C1" w:rsidRPr="004359C1" w:rsidRDefault="004359C1" w:rsidP="004359C1">
      <w:pPr>
        <w:spacing w:line="360" w:lineRule="auto"/>
        <w:jc w:val="both"/>
        <w:rPr>
          <w:rFonts w:ascii="Times New Roman" w:hAnsi="Times New Roman"/>
        </w:rPr>
      </w:pPr>
    </w:p>
    <w:p w14:paraId="48B723E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Prezentul contract s-a încheiat în două exemplare, câte unul pentru fiecare dintre părţi, fiecare exemplar având aceeaşi valoare juridică.</w:t>
      </w:r>
      <w:r w:rsidRPr="004359C1">
        <w:rPr>
          <w:rFonts w:ascii="Times New Roman" w:hAnsi="Times New Roman"/>
        </w:rPr>
        <w:t xml:space="preserve">  </w:t>
      </w:r>
    </w:p>
    <w:p w14:paraId="34EA3502" w14:textId="77777777" w:rsidR="004359C1" w:rsidRPr="004359C1" w:rsidRDefault="004359C1" w:rsidP="004359C1">
      <w:pPr>
        <w:spacing w:line="360" w:lineRule="auto"/>
        <w:jc w:val="both"/>
        <w:rPr>
          <w:rFonts w:ascii="Times New Roman" w:hAnsi="Times New Roman"/>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6"/>
        <w:gridCol w:w="4505"/>
        <w:gridCol w:w="4564"/>
      </w:tblGrid>
      <w:tr w:rsidR="004359C1" w:rsidRPr="004359C1" w14:paraId="2CC40891"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8005583"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5FDD3683"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44813B12" w14:textId="77777777" w:rsidR="004359C1" w:rsidRPr="004359C1" w:rsidRDefault="004359C1" w:rsidP="00C83963">
            <w:pPr>
              <w:spacing w:line="360" w:lineRule="auto"/>
              <w:jc w:val="both"/>
              <w:rPr>
                <w:rFonts w:ascii="Times New Roman" w:hAnsi="Times New Roman"/>
              </w:rPr>
            </w:pPr>
          </w:p>
        </w:tc>
      </w:tr>
      <w:tr w:rsidR="004359C1" w:rsidRPr="004359C1" w14:paraId="49AF80C7" w14:textId="77777777" w:rsidTr="00C83963">
        <w:trPr>
          <w:trHeight w:val="4980"/>
          <w:jc w:val="center"/>
        </w:trPr>
        <w:tc>
          <w:tcPr>
            <w:tcW w:w="0" w:type="auto"/>
            <w:tcBorders>
              <w:top w:val="nil"/>
              <w:left w:val="nil"/>
              <w:bottom w:val="nil"/>
              <w:right w:val="nil"/>
            </w:tcBorders>
            <w:tcMar>
              <w:top w:w="0" w:type="dxa"/>
              <w:left w:w="0" w:type="dxa"/>
              <w:bottom w:w="0" w:type="dxa"/>
              <w:right w:w="0" w:type="dxa"/>
            </w:tcMar>
            <w:vAlign w:val="center"/>
            <w:hideMark/>
          </w:tcPr>
          <w:p w14:paraId="77897325"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6F1355CA"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OFICIUL DE CADASTRU ŞI PUBLICITATE IMOBILIARĂ</w:t>
            </w:r>
            <w:r w:rsidRPr="004359C1">
              <w:rPr>
                <w:rFonts w:ascii="Times New Roman" w:hAnsi="Times New Roman"/>
              </w:rPr>
              <w:br/>
              <w:t>. . . . . . . . . .</w:t>
            </w:r>
            <w:r w:rsidRPr="004359C1">
              <w:rPr>
                <w:rFonts w:ascii="Times New Roman" w:hAnsi="Times New Roman"/>
              </w:rPr>
              <w:br/>
              <w:t>Judeţul . . . . . . . . . .</w:t>
            </w:r>
            <w:r w:rsidRPr="004359C1">
              <w:rPr>
                <w:rFonts w:ascii="Times New Roman" w:hAnsi="Times New Roman"/>
              </w:rPr>
              <w:br/>
              <w:t>Director,</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Vizat CFPP,</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Serviciu/Birou/Compartiment economic,</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Vizat pentru legalitate,</w:t>
            </w:r>
            <w:r w:rsidRPr="004359C1">
              <w:rPr>
                <w:rFonts w:ascii="Times New Roman" w:hAnsi="Times New Roman"/>
              </w:rPr>
              <w:br/>
              <w:t>Şef BJRUSP/Consilier juridic,</w:t>
            </w:r>
            <w:r w:rsidRPr="004359C1">
              <w:rPr>
                <w:rFonts w:ascii="Times New Roman" w:hAnsi="Times New Roman"/>
              </w:rPr>
              <w:br/>
              <w:t>. . . . . . . . . .</w:t>
            </w:r>
            <w:r w:rsidRPr="004359C1">
              <w:rPr>
                <w:rFonts w:ascii="Times New Roman" w:hAnsi="Times New Roman"/>
              </w:rPr>
              <w:br/>
              <w:t>(numele, prenumele, semnătura)</w:t>
            </w:r>
            <w:r w:rsidRPr="004359C1">
              <w:rPr>
                <w:rFonts w:ascii="Times New Roman" w:hAnsi="Times New Roman"/>
              </w:rPr>
              <w:br/>
              <w:t>Birou/Compartiment înregistrare sistematică,</w:t>
            </w:r>
            <w:r w:rsidRPr="004359C1">
              <w:rPr>
                <w:rFonts w:ascii="Times New Roman" w:hAnsi="Times New Roman"/>
              </w:rPr>
              <w:br/>
              <w:t>. . . . . . . . . .</w:t>
            </w:r>
            <w:r w:rsidRPr="004359C1">
              <w:rPr>
                <w:rFonts w:ascii="Times New Roman" w:hAnsi="Times New Roman"/>
              </w:rPr>
              <w:br/>
              <w:t>(numele, prenumele, semnătura)</w:t>
            </w:r>
            <w:r w:rsidRPr="004359C1">
              <w:rPr>
                <w:rFonts w:ascii="Times New Roman" w:hAnsi="Times New Roman"/>
              </w:rPr>
              <w:br/>
              <w:t>Responsabil achiziţii, înregistrare sistematică OCPI</w:t>
            </w:r>
            <w:r w:rsidRPr="004359C1">
              <w:rPr>
                <w:rFonts w:ascii="Times New Roman" w:hAnsi="Times New Roman"/>
              </w:rPr>
              <w:br/>
              <w:t>(dacă există),</w:t>
            </w:r>
            <w:r w:rsidRPr="004359C1">
              <w:rPr>
                <w:rFonts w:ascii="Times New Roman" w:hAnsi="Times New Roman"/>
              </w:rPr>
              <w:br/>
              <w:t>. . . . . . . . . .</w:t>
            </w:r>
            <w:r w:rsidRPr="004359C1">
              <w:rPr>
                <w:rFonts w:ascii="Times New Roman" w:hAnsi="Times New Roman"/>
              </w:rPr>
              <w:br/>
              <w:t>(numele, prenumele, semnătura şi ştampila)</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53CF1041"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BENEFICIAR, UNITATEA ADMINISTRATIV-TERITORIALĂ</w:t>
            </w:r>
            <w:r w:rsidRPr="004359C1">
              <w:rPr>
                <w:rFonts w:ascii="Times New Roman" w:hAnsi="Times New Roman"/>
              </w:rPr>
              <w:br/>
              <w:t>. . . . . . . . . .</w:t>
            </w:r>
            <w:r w:rsidRPr="004359C1">
              <w:rPr>
                <w:rFonts w:ascii="Times New Roman" w:hAnsi="Times New Roman"/>
              </w:rPr>
              <w:br/>
              <w:t>Judeţul . . . . . . . . . .</w:t>
            </w:r>
            <w:r w:rsidRPr="004359C1">
              <w:rPr>
                <w:rFonts w:ascii="Times New Roman" w:hAnsi="Times New Roman"/>
              </w:rPr>
              <w:br/>
              <w:t>Primar,</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Vizat CFPP,</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Direcţia economică/Compartimentul financiar-contabil</w:t>
            </w:r>
            <w:r w:rsidRPr="004359C1">
              <w:rPr>
                <w:rFonts w:ascii="Times New Roman" w:hAnsi="Times New Roman"/>
              </w:rPr>
              <w:br/>
              <w:t>. . . . . . . . . .</w:t>
            </w:r>
            <w:r w:rsidRPr="004359C1">
              <w:rPr>
                <w:rFonts w:ascii="Times New Roman" w:hAnsi="Times New Roman"/>
              </w:rPr>
              <w:br/>
              <w:t>Vizat pentru legalitate,</w:t>
            </w:r>
            <w:r w:rsidRPr="004359C1">
              <w:rPr>
                <w:rFonts w:ascii="Times New Roman" w:hAnsi="Times New Roman"/>
              </w:rPr>
              <w:br/>
              <w:t>Direcţia juridică/Şef Serviciu juridic-contencios/Secretar,</w:t>
            </w:r>
            <w:r w:rsidRPr="004359C1">
              <w:rPr>
                <w:rFonts w:ascii="Times New Roman" w:hAnsi="Times New Roman"/>
              </w:rPr>
              <w:br/>
              <w:t>. . . . . . . . . .</w:t>
            </w:r>
            <w:r w:rsidRPr="004359C1">
              <w:rPr>
                <w:rFonts w:ascii="Times New Roman" w:hAnsi="Times New Roman"/>
              </w:rPr>
              <w:br/>
              <w:t>(numele, prenumele, semnătura)</w:t>
            </w:r>
            <w:r w:rsidRPr="004359C1">
              <w:rPr>
                <w:rFonts w:ascii="Times New Roman" w:hAnsi="Times New Roman"/>
              </w:rPr>
              <w:br/>
              <w:t>Serviciul/Compartimentul achiziţii publice,</w:t>
            </w:r>
            <w:r w:rsidRPr="004359C1">
              <w:rPr>
                <w:rFonts w:ascii="Times New Roman" w:hAnsi="Times New Roman"/>
              </w:rPr>
              <w:br/>
              <w:t>. . . . . . . . . .</w:t>
            </w:r>
            <w:r w:rsidRPr="004359C1">
              <w:rPr>
                <w:rFonts w:ascii="Times New Roman" w:hAnsi="Times New Roman"/>
              </w:rPr>
              <w:br/>
              <w:t>(numele, prenumele, semnătura)</w:t>
            </w:r>
          </w:p>
        </w:tc>
      </w:tr>
    </w:tbl>
    <w:p w14:paraId="6CEC3319" w14:textId="77777777" w:rsidR="004359C1" w:rsidRPr="004359C1" w:rsidRDefault="004359C1" w:rsidP="004359C1">
      <w:pPr>
        <w:spacing w:line="360" w:lineRule="auto"/>
        <w:jc w:val="center"/>
        <w:rPr>
          <w:rFonts w:ascii="Times New Roman" w:hAnsi="Times New Roman"/>
        </w:rPr>
      </w:pPr>
    </w:p>
    <w:p w14:paraId="3C7139F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br w:type="page"/>
      </w:r>
    </w:p>
    <w:p w14:paraId="5ECAC579" w14:textId="77777777" w:rsidR="004359C1" w:rsidRPr="004359C1" w:rsidRDefault="004359C1" w:rsidP="004359C1">
      <w:pPr>
        <w:spacing w:line="360" w:lineRule="auto"/>
        <w:jc w:val="right"/>
        <w:rPr>
          <w:rFonts w:ascii="Times New Roman" w:hAnsi="Times New Roman"/>
        </w:rPr>
      </w:pPr>
      <w:r w:rsidRPr="004359C1">
        <w:rPr>
          <w:rFonts w:ascii="Times New Roman" w:hAnsi="Times New Roman"/>
          <w:b/>
          <w:bCs/>
          <w:u w:val="single"/>
        </w:rPr>
        <w:t xml:space="preserve">ANEXA Nr. 3 </w:t>
      </w:r>
      <w:r w:rsidRPr="004359C1">
        <w:rPr>
          <w:rFonts w:ascii="Times New Roman" w:hAnsi="Times New Roman"/>
          <w:b/>
          <w:bCs/>
          <w:u w:val="single"/>
        </w:rPr>
        <w:br/>
      </w:r>
      <w:r w:rsidRPr="004359C1">
        <w:rPr>
          <w:rStyle w:val="l5def1"/>
          <w:rFonts w:ascii="Times New Roman" w:hAnsi="Times New Roman" w:cs="Times New Roman"/>
          <w:sz w:val="24"/>
          <w:szCs w:val="24"/>
        </w:rPr>
        <w:t>la procedură</w:t>
      </w:r>
      <w:r w:rsidRPr="004359C1">
        <w:rPr>
          <w:rFonts w:ascii="Times New Roman" w:hAnsi="Times New Roman"/>
        </w:rPr>
        <w:t xml:space="preserve">  </w:t>
      </w:r>
    </w:p>
    <w:p w14:paraId="2406AAFF" w14:textId="77777777" w:rsidR="004359C1" w:rsidRPr="004359C1" w:rsidRDefault="004359C1" w:rsidP="004359C1">
      <w:pPr>
        <w:spacing w:line="360" w:lineRule="auto"/>
        <w:jc w:val="both"/>
        <w:rPr>
          <w:rFonts w:ascii="Times New Roman" w:hAnsi="Times New Roman"/>
        </w:rPr>
      </w:pPr>
    </w:p>
    <w:p w14:paraId="2EDAABA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JUDEŢUL . . . . . . . . . .</w:t>
      </w:r>
      <w:r w:rsidRPr="004359C1">
        <w:rPr>
          <w:rFonts w:ascii="Times New Roman" w:hAnsi="Times New Roman"/>
        </w:rPr>
        <w:t xml:space="preserve">  </w:t>
      </w:r>
    </w:p>
    <w:p w14:paraId="15F866F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UNITATEA ADMINISTRATIV-TERITORIALĂ . . . . . . . . . .</w:t>
      </w:r>
      <w:r w:rsidRPr="004359C1">
        <w:rPr>
          <w:rFonts w:ascii="Times New Roman" w:hAnsi="Times New Roman"/>
        </w:rPr>
        <w:t xml:space="preserve">  </w:t>
      </w:r>
    </w:p>
    <w:p w14:paraId="75939D4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Nr. . . . . . . . . . ./. . . . . . . . . .</w:t>
      </w:r>
      <w:r w:rsidRPr="004359C1">
        <w:rPr>
          <w:rFonts w:ascii="Times New Roman" w:hAnsi="Times New Roman"/>
        </w:rPr>
        <w:t xml:space="preserve">  </w:t>
      </w:r>
    </w:p>
    <w:p w14:paraId="3B065EF3" w14:textId="77777777" w:rsidR="004359C1" w:rsidRPr="004359C1" w:rsidRDefault="004359C1" w:rsidP="004359C1">
      <w:pPr>
        <w:spacing w:line="360" w:lineRule="auto"/>
        <w:jc w:val="both"/>
        <w:rPr>
          <w:rFonts w:ascii="Times New Roman" w:hAnsi="Times New Roman"/>
        </w:rPr>
      </w:pPr>
    </w:p>
    <w:p w14:paraId="7E75714E" w14:textId="77777777" w:rsidR="004359C1" w:rsidRPr="004359C1" w:rsidRDefault="004359C1" w:rsidP="004359C1">
      <w:pPr>
        <w:spacing w:line="360" w:lineRule="auto"/>
        <w:jc w:val="center"/>
        <w:rPr>
          <w:rFonts w:ascii="Times New Roman" w:hAnsi="Times New Roman"/>
        </w:rPr>
      </w:pPr>
      <w:r w:rsidRPr="004359C1">
        <w:rPr>
          <w:rStyle w:val="l5def1"/>
          <w:rFonts w:ascii="Times New Roman" w:hAnsi="Times New Roman" w:cs="Times New Roman"/>
          <w:sz w:val="24"/>
          <w:szCs w:val="24"/>
        </w:rPr>
        <w:t>SOLICITARE DE FINANŢARE</w:t>
      </w:r>
      <w:r w:rsidRPr="004359C1">
        <w:rPr>
          <w:rFonts w:ascii="Times New Roman" w:hAnsi="Times New Roman"/>
        </w:rPr>
        <w:t xml:space="preserve">  </w:t>
      </w:r>
    </w:p>
    <w:p w14:paraId="7A88C627" w14:textId="77777777" w:rsidR="004359C1" w:rsidRPr="004359C1" w:rsidRDefault="004359C1" w:rsidP="004359C1">
      <w:pPr>
        <w:spacing w:line="360" w:lineRule="auto"/>
        <w:jc w:val="both"/>
        <w:rPr>
          <w:rFonts w:ascii="Times New Roman" w:hAnsi="Times New Roman"/>
        </w:rPr>
      </w:pPr>
    </w:p>
    <w:p w14:paraId="6C26BA1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Stimată doamnă/Stimate domnule director,</w:t>
      </w:r>
      <w:r w:rsidRPr="004359C1">
        <w:rPr>
          <w:rFonts w:ascii="Times New Roman" w:hAnsi="Times New Roman"/>
        </w:rPr>
        <w:t xml:space="preserve">  </w:t>
      </w:r>
    </w:p>
    <w:p w14:paraId="24BD9178" w14:textId="77777777" w:rsidR="004359C1" w:rsidRPr="004359C1" w:rsidRDefault="004359C1" w:rsidP="004359C1">
      <w:pPr>
        <w:spacing w:line="360" w:lineRule="auto"/>
        <w:jc w:val="both"/>
        <w:rPr>
          <w:rFonts w:ascii="Times New Roman" w:hAnsi="Times New Roman"/>
        </w:rPr>
      </w:pPr>
    </w:p>
    <w:p w14:paraId="17827A58" w14:textId="77777777" w:rsidR="004359C1" w:rsidRPr="004359C1" w:rsidRDefault="004359C1" w:rsidP="004359C1">
      <w:pPr>
        <w:spacing w:line="360" w:lineRule="auto"/>
        <w:jc w:val="both"/>
        <w:rPr>
          <w:rStyle w:val="l5def1"/>
          <w:rFonts w:ascii="Times New Roman" w:hAnsi="Times New Roman" w:cs="Times New Roman"/>
          <w:sz w:val="24"/>
          <w:szCs w:val="24"/>
        </w:rPr>
      </w:pPr>
      <w:r w:rsidRPr="004359C1">
        <w:rPr>
          <w:rFonts w:ascii="Times New Roman" w:hAnsi="Times New Roman"/>
        </w:rPr>
        <w:t xml:space="preserve">    </w:t>
      </w:r>
      <w:r w:rsidRPr="004359C1">
        <w:rPr>
          <w:rStyle w:val="l5def1"/>
          <w:rFonts w:ascii="Times New Roman" w:hAnsi="Times New Roman" w:cs="Times New Roman"/>
          <w:sz w:val="24"/>
          <w:szCs w:val="24"/>
        </w:rPr>
        <w:t xml:space="preserve">Municipiul/Oraşul/Comuna..........., prin primar.........., în calitate de reprezentant legal, solicităm încheierea unui contract de finanţare în condiţiile art. 9 </w:t>
      </w:r>
      <w:hyperlink r:id="rId47" w:history="1">
        <w:r w:rsidRPr="004359C1">
          <w:rPr>
            <w:rStyle w:val="l5def1"/>
            <w:rFonts w:ascii="Times New Roman" w:hAnsi="Times New Roman" w:cs="Times New Roman"/>
            <w:sz w:val="24"/>
            <w:szCs w:val="24"/>
          </w:rPr>
          <w:t>alin. (34</w:t>
        </w:r>
        <w:r w:rsidRPr="004359C1">
          <w:rPr>
            <w:rStyle w:val="l5def1"/>
            <w:rFonts w:ascii="Times New Roman" w:hAnsi="Times New Roman" w:cs="Times New Roman"/>
            <w:sz w:val="24"/>
            <w:szCs w:val="24"/>
            <w:vertAlign w:val="superscript"/>
          </w:rPr>
          <w:t>7</w:t>
        </w:r>
        <w:r w:rsidRPr="004359C1">
          <w:rPr>
            <w:rStyle w:val="l5def1"/>
            <w:rFonts w:ascii="Times New Roman" w:hAnsi="Times New Roman" w:cs="Times New Roman"/>
            <w:sz w:val="24"/>
            <w:szCs w:val="24"/>
          </w:rPr>
          <w:t>)</w:t>
        </w:r>
      </w:hyperlink>
      <w:r w:rsidRPr="004359C1">
        <w:rPr>
          <w:rStyle w:val="l5def1"/>
          <w:rFonts w:ascii="Times New Roman" w:hAnsi="Times New Roman" w:cs="Times New Roman"/>
          <w:sz w:val="24"/>
          <w:szCs w:val="24"/>
        </w:rPr>
        <w:t xml:space="preserve"> din Legea cadastrului şi a publicităţii imobiliare nr. 7/1996, republicată, cu modificările şi completările ulterioare, astfel:</w:t>
      </w:r>
    </w:p>
    <w:p w14:paraId="039C3BF8" w14:textId="60653C10" w:rsidR="004359C1" w:rsidRPr="004359C1" w:rsidRDefault="004359C1" w:rsidP="004359C1">
      <w:pPr>
        <w:spacing w:line="360" w:lineRule="auto"/>
        <w:jc w:val="both"/>
        <w:rPr>
          <w:rStyle w:val="l5def1"/>
          <w:rFonts w:ascii="Times New Roman" w:hAnsi="Times New Roman" w:cs="Times New Roman"/>
          <w:sz w:val="24"/>
          <w:szCs w:val="24"/>
        </w:rPr>
      </w:pPr>
      <w:r w:rsidRPr="004359C1">
        <w:rPr>
          <w:rStyle w:val="l5def1"/>
          <w:rFonts w:ascii="Times New Roman" w:hAnsi="Times New Roman" w:cs="Times New Roman"/>
          <w:sz w:val="24"/>
          <w:szCs w:val="24"/>
        </w:rPr>
        <w:t xml:space="preserve">   • . . . . . . . . . . lei, reprezentând credite de </w:t>
      </w:r>
      <w:r w:rsidRPr="00883F88">
        <w:rPr>
          <w:rStyle w:val="l5def1"/>
          <w:rFonts w:ascii="Times New Roman" w:hAnsi="Times New Roman" w:cs="Times New Roman"/>
          <w:sz w:val="24"/>
          <w:szCs w:val="24"/>
        </w:rPr>
        <w:t xml:space="preserve">angajament care reprezintă limita maximă în care se pot încheia angajamente legale, pentru maximum </w:t>
      </w:r>
      <w:r w:rsidR="005C4DCC">
        <w:rPr>
          <w:rStyle w:val="l5def1"/>
          <w:rFonts w:ascii="Times New Roman" w:hAnsi="Times New Roman" w:cs="Times New Roman"/>
          <w:sz w:val="24"/>
          <w:szCs w:val="24"/>
        </w:rPr>
        <w:t>28 de</w:t>
      </w:r>
      <w:bookmarkStart w:id="0" w:name="_GoBack"/>
      <w:bookmarkEnd w:id="0"/>
      <w:r w:rsidRPr="00883F88">
        <w:rPr>
          <w:rStyle w:val="l5def1"/>
          <w:rFonts w:ascii="Times New Roman" w:hAnsi="Times New Roman" w:cs="Times New Roman"/>
          <w:sz w:val="24"/>
          <w:szCs w:val="24"/>
        </w:rPr>
        <w:t xml:space="preserve"> luni, sumă</w:t>
      </w:r>
      <w:r w:rsidRPr="004359C1">
        <w:rPr>
          <w:rStyle w:val="l5def1"/>
          <w:rFonts w:ascii="Times New Roman" w:hAnsi="Times New Roman" w:cs="Times New Roman"/>
          <w:sz w:val="24"/>
          <w:szCs w:val="24"/>
        </w:rPr>
        <w:t xml:space="preserve"> destinată finanţării lucrărilor de întocmire a planurilor parcelare, având ca obiect imobilele din cadrul UAT, altele decât cele incluse în contracte de  întocmire a planurilor parcelare/lucrări de înregistrare sistematică contractate/finalizate;   </w:t>
      </w:r>
    </w:p>
    <w:p w14:paraId="1BB53CD6" w14:textId="77777777" w:rsidR="004359C1" w:rsidRPr="004359C1" w:rsidRDefault="004359C1" w:rsidP="004359C1">
      <w:pPr>
        <w:spacing w:line="360" w:lineRule="auto"/>
        <w:jc w:val="both"/>
        <w:rPr>
          <w:rStyle w:val="l5def1"/>
          <w:rFonts w:ascii="Times New Roman" w:hAnsi="Times New Roman" w:cs="Times New Roman"/>
          <w:sz w:val="24"/>
          <w:szCs w:val="24"/>
        </w:rPr>
      </w:pPr>
      <w:r w:rsidRPr="004359C1">
        <w:rPr>
          <w:rStyle w:val="l5def1"/>
          <w:rFonts w:ascii="Times New Roman" w:hAnsi="Times New Roman" w:cs="Times New Roman"/>
          <w:sz w:val="24"/>
          <w:szCs w:val="24"/>
        </w:rPr>
        <w:t xml:space="preserve">   • suma totală de . . . . . . . . . . lei, reprezentând credite bugetare, din care:  </w:t>
      </w:r>
    </w:p>
    <w:p w14:paraId="12EBA9DF" w14:textId="77777777" w:rsidR="004359C1" w:rsidRPr="004359C1" w:rsidRDefault="004359C1" w:rsidP="004359C1">
      <w:pPr>
        <w:spacing w:line="360" w:lineRule="auto"/>
        <w:ind w:left="720"/>
        <w:jc w:val="both"/>
        <w:rPr>
          <w:rFonts w:ascii="Times New Roman" w:hAnsi="Times New Roman"/>
        </w:rPr>
      </w:pPr>
      <w:r w:rsidRPr="004359C1">
        <w:rPr>
          <w:rStyle w:val="l5def1"/>
          <w:rFonts w:ascii="Times New Roman" w:hAnsi="Times New Roman" w:cs="Times New Roman"/>
          <w:sz w:val="24"/>
          <w:szCs w:val="24"/>
        </w:rPr>
        <w:t xml:space="preserve">    - suma de . . . . . . . . . . lei, reprezentând credite bugetare, limita maximă în care se pot efectua plăţi în anul . . . . . . . . . ., sumă destinată efectuării plăţilor pentru lucrărilor de întocmire a planurilor parcelare (se vor detalia pe fiecare an financiar sumele reprezentând creditele bugetare aprobate) ce vor fi iniţiate de instituția noastră, având ca obiect imobilele din cadrul UAT, altele decât cele incluse în contracte de  întocmire a planurilor parcelare/lucrări de înregistrare sistematică contractate/finalizate.  </w:t>
      </w:r>
    </w:p>
    <w:p w14:paraId="75E0987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Ataşat prezentei solicitări vă transmitem cele două exemplare ale contractului de finanţare.</w:t>
      </w:r>
      <w:r w:rsidRPr="004359C1">
        <w:rPr>
          <w:rFonts w:ascii="Times New Roman" w:hAnsi="Times New Roman"/>
        </w:rPr>
        <w:t xml:space="preserve">  </w:t>
      </w:r>
    </w:p>
    <w:p w14:paraId="4445FFDF" w14:textId="77777777" w:rsidR="004359C1" w:rsidRPr="004359C1" w:rsidRDefault="004359C1" w:rsidP="004359C1">
      <w:pPr>
        <w:spacing w:after="260" w:line="360" w:lineRule="auto"/>
        <w:jc w:val="both"/>
        <w:rPr>
          <w:rFonts w:ascii="Times New Roman" w:hAnsi="Times New Roman"/>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8"/>
        <w:gridCol w:w="6067"/>
      </w:tblGrid>
      <w:tr w:rsidR="004359C1" w:rsidRPr="004359C1" w14:paraId="341F55DA"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C75E48E" w14:textId="77777777" w:rsidR="004359C1" w:rsidRPr="004359C1" w:rsidRDefault="004359C1" w:rsidP="00C83963">
            <w:pPr>
              <w:spacing w:after="260"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61CDED8E" w14:textId="77777777" w:rsidR="004359C1" w:rsidRPr="004359C1" w:rsidRDefault="004359C1" w:rsidP="00C83963">
            <w:pPr>
              <w:spacing w:line="360" w:lineRule="auto"/>
              <w:jc w:val="both"/>
              <w:rPr>
                <w:rFonts w:ascii="Times New Roman" w:hAnsi="Times New Roman"/>
              </w:rPr>
            </w:pPr>
          </w:p>
        </w:tc>
      </w:tr>
      <w:tr w:rsidR="004359C1" w:rsidRPr="004359C1" w14:paraId="3B6031F1" w14:textId="77777777" w:rsidTr="00C83963">
        <w:trPr>
          <w:trHeight w:val="825"/>
          <w:jc w:val="center"/>
        </w:trPr>
        <w:tc>
          <w:tcPr>
            <w:tcW w:w="0" w:type="auto"/>
            <w:tcBorders>
              <w:top w:val="nil"/>
              <w:left w:val="nil"/>
              <w:bottom w:val="nil"/>
              <w:right w:val="nil"/>
            </w:tcBorders>
            <w:tcMar>
              <w:top w:w="0" w:type="dxa"/>
              <w:left w:w="0" w:type="dxa"/>
              <w:bottom w:w="0" w:type="dxa"/>
              <w:right w:w="0" w:type="dxa"/>
            </w:tcMar>
            <w:vAlign w:val="center"/>
            <w:hideMark/>
          </w:tcPr>
          <w:p w14:paraId="312D49F0"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hideMark/>
          </w:tcPr>
          <w:p w14:paraId="317A4971"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Cu deosebită consideraţie,</w:t>
            </w:r>
            <w:r w:rsidRPr="004359C1">
              <w:rPr>
                <w:rFonts w:ascii="Times New Roman" w:hAnsi="Times New Roman"/>
              </w:rPr>
              <w:br/>
              <w:t>Primar,</w:t>
            </w:r>
            <w:r w:rsidRPr="004359C1">
              <w:rPr>
                <w:rFonts w:ascii="Times New Roman" w:hAnsi="Times New Roman"/>
              </w:rPr>
              <w:br/>
              <w:t>. . . . . . . . . .</w:t>
            </w:r>
            <w:r w:rsidRPr="004359C1">
              <w:rPr>
                <w:rFonts w:ascii="Times New Roman" w:hAnsi="Times New Roman"/>
              </w:rPr>
              <w:br/>
              <w:t>(numele, prenumele, semnătura şi ştampila)</w:t>
            </w:r>
          </w:p>
        </w:tc>
      </w:tr>
    </w:tbl>
    <w:p w14:paraId="7468C5BC" w14:textId="77777777" w:rsidR="004359C1" w:rsidRPr="004359C1" w:rsidRDefault="004359C1" w:rsidP="004359C1">
      <w:pPr>
        <w:spacing w:line="360" w:lineRule="auto"/>
        <w:jc w:val="right"/>
        <w:rPr>
          <w:rFonts w:ascii="Times New Roman" w:hAnsi="Times New Roman"/>
        </w:rPr>
      </w:pPr>
      <w:r w:rsidRPr="004359C1">
        <w:rPr>
          <w:rFonts w:ascii="Times New Roman" w:hAnsi="Times New Roman"/>
        </w:rPr>
        <w:t xml:space="preserve"> </w:t>
      </w:r>
    </w:p>
    <w:p w14:paraId="7276BFAB" w14:textId="77777777" w:rsidR="004359C1" w:rsidRPr="004359C1" w:rsidRDefault="004359C1" w:rsidP="004359C1">
      <w:pPr>
        <w:spacing w:line="360" w:lineRule="auto"/>
        <w:jc w:val="both"/>
        <w:rPr>
          <w:rFonts w:ascii="Times New Roman" w:hAnsi="Times New Roman"/>
        </w:rPr>
      </w:pPr>
    </w:p>
    <w:p w14:paraId="50A4056C" w14:textId="77777777" w:rsidR="004359C1" w:rsidRPr="004359C1" w:rsidRDefault="004359C1" w:rsidP="004359C1">
      <w:pPr>
        <w:spacing w:line="360" w:lineRule="auto"/>
        <w:jc w:val="right"/>
        <w:rPr>
          <w:rFonts w:ascii="Times New Roman" w:hAnsi="Times New Roman"/>
        </w:rPr>
      </w:pPr>
      <w:r w:rsidRPr="004359C1">
        <w:rPr>
          <w:rFonts w:ascii="Times New Roman" w:hAnsi="Times New Roman"/>
          <w:b/>
          <w:bCs/>
          <w:u w:val="single"/>
        </w:rPr>
        <w:t xml:space="preserve">ANEXA Nr. 4 </w:t>
      </w:r>
      <w:r w:rsidRPr="004359C1">
        <w:rPr>
          <w:rFonts w:ascii="Times New Roman" w:hAnsi="Times New Roman"/>
          <w:b/>
          <w:bCs/>
          <w:u w:val="single"/>
        </w:rPr>
        <w:br/>
      </w:r>
      <w:r w:rsidRPr="004359C1">
        <w:rPr>
          <w:rStyle w:val="l5def1"/>
          <w:rFonts w:ascii="Times New Roman" w:hAnsi="Times New Roman" w:cs="Times New Roman"/>
          <w:sz w:val="24"/>
          <w:szCs w:val="24"/>
        </w:rPr>
        <w:t>la procedură</w:t>
      </w:r>
      <w:r w:rsidRPr="004359C1">
        <w:rPr>
          <w:rFonts w:ascii="Times New Roman" w:hAnsi="Times New Roman"/>
        </w:rPr>
        <w:t xml:space="preserve">  </w:t>
      </w:r>
    </w:p>
    <w:p w14:paraId="3F70D547" w14:textId="77777777" w:rsidR="004359C1" w:rsidRPr="004359C1" w:rsidRDefault="004359C1" w:rsidP="004359C1">
      <w:pPr>
        <w:spacing w:after="260" w:line="360" w:lineRule="auto"/>
        <w:jc w:val="both"/>
        <w:rPr>
          <w:rFonts w:ascii="Times New Roman" w:hAnsi="Times New Roman"/>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6"/>
        <w:gridCol w:w="3113"/>
        <w:gridCol w:w="4456"/>
      </w:tblGrid>
      <w:tr w:rsidR="004359C1" w:rsidRPr="004359C1" w14:paraId="3EDE2598"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6B2E4D9" w14:textId="77777777" w:rsidR="004359C1" w:rsidRPr="004359C1" w:rsidRDefault="004359C1" w:rsidP="00C83963">
            <w:pPr>
              <w:spacing w:after="260"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780253C9"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0C5548FF" w14:textId="77777777" w:rsidR="004359C1" w:rsidRPr="004359C1" w:rsidRDefault="004359C1" w:rsidP="00C83963">
            <w:pPr>
              <w:spacing w:line="360" w:lineRule="auto"/>
              <w:jc w:val="both"/>
              <w:rPr>
                <w:rFonts w:ascii="Times New Roman" w:hAnsi="Times New Roman"/>
              </w:rPr>
            </w:pPr>
          </w:p>
        </w:tc>
      </w:tr>
      <w:tr w:rsidR="004359C1" w:rsidRPr="004359C1" w14:paraId="12685F30" w14:textId="77777777" w:rsidTr="00C83963">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6B551294"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39B6BA37"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OFICIUL DE CADASTRU</w:t>
            </w:r>
            <w:r w:rsidRPr="004359C1">
              <w:rPr>
                <w:rFonts w:ascii="Times New Roman" w:hAnsi="Times New Roman"/>
              </w:rPr>
              <w:br/>
              <w:t>ŞI PUBLICITATE IMOBILIARĂ</w:t>
            </w:r>
            <w:r w:rsidRPr="004359C1">
              <w:rPr>
                <w:rFonts w:ascii="Times New Roman" w:hAnsi="Times New Roman"/>
              </w:rPr>
              <w:br/>
              <w:t>. . . . . . . . . .</w:t>
            </w:r>
            <w:r w:rsidRPr="004359C1">
              <w:rPr>
                <w:rFonts w:ascii="Times New Roman" w:hAnsi="Times New Roman"/>
              </w:rPr>
              <w:br/>
              <w:t>Nr. . . . . . . . . . ./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3212B2F6"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JUDEŢUL . . .</w:t>
            </w:r>
            <w:r w:rsidRPr="004359C1">
              <w:rPr>
                <w:rFonts w:ascii="Times New Roman" w:hAnsi="Times New Roman"/>
              </w:rPr>
              <w:br/>
              <w:t>UNITATEA ADMINISTRATIV-TERITORIALĂ</w:t>
            </w:r>
            <w:r w:rsidRPr="004359C1">
              <w:rPr>
                <w:rFonts w:ascii="Times New Roman" w:hAnsi="Times New Roman"/>
              </w:rPr>
              <w:br/>
              <w:t>. . . . . . . . . .</w:t>
            </w:r>
            <w:r w:rsidRPr="004359C1">
              <w:rPr>
                <w:rFonts w:ascii="Times New Roman" w:hAnsi="Times New Roman"/>
              </w:rPr>
              <w:br/>
              <w:t>Nr. . . . . . . . . . ./ . . . . . . . . . .</w:t>
            </w:r>
          </w:p>
        </w:tc>
      </w:tr>
    </w:tbl>
    <w:p w14:paraId="4918636B" w14:textId="77777777" w:rsidR="004359C1" w:rsidRPr="004359C1" w:rsidRDefault="004359C1" w:rsidP="004359C1">
      <w:pPr>
        <w:spacing w:line="360" w:lineRule="auto"/>
        <w:jc w:val="both"/>
        <w:rPr>
          <w:rFonts w:ascii="Times New Roman" w:hAnsi="Times New Roman"/>
        </w:rPr>
      </w:pPr>
    </w:p>
    <w:p w14:paraId="47AAD570" w14:textId="77777777" w:rsidR="004359C1" w:rsidRPr="004359C1" w:rsidRDefault="004359C1" w:rsidP="004359C1">
      <w:pPr>
        <w:spacing w:line="360" w:lineRule="auto"/>
        <w:jc w:val="center"/>
        <w:rPr>
          <w:rFonts w:ascii="Times New Roman" w:hAnsi="Times New Roman"/>
        </w:rPr>
      </w:pPr>
      <w:r w:rsidRPr="004359C1">
        <w:rPr>
          <w:rStyle w:val="l5def1"/>
          <w:rFonts w:ascii="Times New Roman" w:hAnsi="Times New Roman" w:cs="Times New Roman"/>
          <w:sz w:val="24"/>
          <w:szCs w:val="24"/>
        </w:rPr>
        <w:t>ACTUL ADIŢIONAL Nr. . . . . . . . . . .</w:t>
      </w:r>
      <w:r w:rsidRPr="004359C1">
        <w:rPr>
          <w:rFonts w:ascii="Times New Roman" w:hAnsi="Times New Roman"/>
        </w:rPr>
        <w:br/>
      </w:r>
      <w:r w:rsidRPr="004359C1">
        <w:rPr>
          <w:rStyle w:val="l5def1"/>
          <w:rFonts w:ascii="Times New Roman" w:hAnsi="Times New Roman" w:cs="Times New Roman"/>
          <w:sz w:val="24"/>
          <w:szCs w:val="24"/>
        </w:rPr>
        <w:t>la contractul pentru finanţarea în cadrul Programului naţional de cadastru şi carte funciară a lucrărilor de întocmire a planurilor parcelare în vederea înscrierii din oficiu a imobilelor cuprinse în aceste planuri</w:t>
      </w:r>
    </w:p>
    <w:p w14:paraId="7FCB1428" w14:textId="77777777" w:rsidR="004359C1" w:rsidRPr="004359C1" w:rsidRDefault="004359C1" w:rsidP="004359C1">
      <w:pPr>
        <w:spacing w:line="360" w:lineRule="auto"/>
        <w:jc w:val="both"/>
        <w:rPr>
          <w:rFonts w:ascii="Times New Roman" w:hAnsi="Times New Roman"/>
        </w:rPr>
      </w:pPr>
    </w:p>
    <w:p w14:paraId="2CD1470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Oficiul de Cadastru şi Publicitate Imobiliară.........., denumit în continuare OCPI, cu sediul în.........., tel..........., fax.........., cod fiscal.........., cont.........., deschis la.........., reprezentat de.........., director, în calitate de finanţator,</w:t>
      </w:r>
      <w:r w:rsidRPr="004359C1">
        <w:rPr>
          <w:rFonts w:ascii="Times New Roman" w:hAnsi="Times New Roman"/>
        </w:rPr>
        <w:t xml:space="preserve">  </w:t>
      </w:r>
    </w:p>
    <w:p w14:paraId="739DD09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şi</w:t>
      </w:r>
      <w:r w:rsidRPr="004359C1">
        <w:rPr>
          <w:rFonts w:ascii="Times New Roman" w:hAnsi="Times New Roman"/>
        </w:rPr>
        <w:t xml:space="preserve">  </w:t>
      </w:r>
    </w:p>
    <w:p w14:paraId="0858524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unitatea administrativ-teritorială.........., judeţul.........., reprezentată prin.........., în calitate de primar, cu sediul în.........., judeţul.........., tel..........., fax.........., cod fiscal.........., cont.........., deschis la Trezoreria.........., ca beneficiar al finanţării,</w:t>
      </w:r>
      <w:r w:rsidRPr="004359C1">
        <w:rPr>
          <w:rFonts w:ascii="Times New Roman" w:hAnsi="Times New Roman"/>
        </w:rPr>
        <w:t xml:space="preserve">  </w:t>
      </w:r>
    </w:p>
    <w:p w14:paraId="3F5844F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au convenit modificarea prevederilor contractuale după cum urmează:</w:t>
      </w:r>
      <w:r w:rsidRPr="004359C1">
        <w:rPr>
          <w:rFonts w:ascii="Times New Roman" w:hAnsi="Times New Roman"/>
        </w:rPr>
        <w:t xml:space="preserve">  </w:t>
      </w:r>
    </w:p>
    <w:p w14:paraId="385B21F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Articolul 3 din Contractul pentru finanţarea în cadrul Programului naţional de cadastru şi carte funciară a lucrărilor de întocmire a planurilor parcelare în vederea înscrierii din oficiu a imobilelor cuprinse în aceste planuri, înregistrat cu nr. . . . . . . . . . ., se modifică şi va avea următorul cuprins:</w:t>
      </w:r>
      <w:r w:rsidRPr="004359C1">
        <w:rPr>
          <w:rFonts w:ascii="Times New Roman" w:hAnsi="Times New Roman"/>
        </w:rPr>
        <w:t xml:space="preserve">  </w:t>
      </w:r>
    </w:p>
    <w:p w14:paraId="1B328681" w14:textId="77777777" w:rsidR="004359C1" w:rsidRPr="004359C1" w:rsidRDefault="004359C1" w:rsidP="004359C1">
      <w:pPr>
        <w:spacing w:line="360" w:lineRule="auto"/>
        <w:jc w:val="both"/>
        <w:rPr>
          <w:rFonts w:ascii="Times New Roman" w:hAnsi="Times New Roman"/>
        </w:rPr>
      </w:pPr>
    </w:p>
    <w:p w14:paraId="7C5EB5D0" w14:textId="77777777" w:rsidR="004359C1" w:rsidRPr="004359C1" w:rsidRDefault="004359C1" w:rsidP="004359C1">
      <w:pPr>
        <w:spacing w:line="360" w:lineRule="auto"/>
        <w:jc w:val="center"/>
        <w:rPr>
          <w:rFonts w:ascii="Times New Roman" w:hAnsi="Times New Roman"/>
        </w:rPr>
      </w:pPr>
      <w:r w:rsidRPr="004359C1">
        <w:rPr>
          <w:rStyle w:val="l5ghi1"/>
          <w:rFonts w:ascii="Times New Roman" w:hAnsi="Times New Roman"/>
          <w:sz w:val="24"/>
          <w:szCs w:val="24"/>
        </w:rPr>
        <w:t>" </w:t>
      </w:r>
      <w:r w:rsidRPr="004359C1">
        <w:rPr>
          <w:rFonts w:ascii="Times New Roman" w:hAnsi="Times New Roman"/>
          <w:b/>
          <w:bCs/>
        </w:rPr>
        <w:t xml:space="preserve">ARTICOLUL 3 </w:t>
      </w:r>
      <w:r w:rsidRPr="004359C1">
        <w:rPr>
          <w:rFonts w:ascii="Times New Roman" w:hAnsi="Times New Roman"/>
          <w:b/>
          <w:bCs/>
        </w:rPr>
        <w:br/>
      </w:r>
      <w:r w:rsidRPr="004359C1">
        <w:rPr>
          <w:rStyle w:val="l5ghi1"/>
          <w:rFonts w:ascii="Times New Roman" w:hAnsi="Times New Roman"/>
          <w:sz w:val="24"/>
          <w:szCs w:val="24"/>
        </w:rPr>
        <w:t>Obiectul şi valoarea contractului</w:t>
      </w:r>
    </w:p>
    <w:p w14:paraId="5871DA2E" w14:textId="77777777" w:rsidR="004359C1" w:rsidRPr="004359C1" w:rsidRDefault="004359C1" w:rsidP="004359C1">
      <w:pPr>
        <w:spacing w:line="360" w:lineRule="auto"/>
        <w:jc w:val="both"/>
        <w:rPr>
          <w:rStyle w:val="l5ghi1"/>
          <w:rFonts w:ascii="Times New Roman" w:hAnsi="Times New Roman"/>
          <w:sz w:val="24"/>
          <w:szCs w:val="24"/>
        </w:rPr>
      </w:pPr>
      <w:r w:rsidRPr="004359C1">
        <w:rPr>
          <w:rFonts w:ascii="Times New Roman" w:hAnsi="Times New Roman"/>
        </w:rPr>
        <w:br/>
      </w:r>
      <w:r w:rsidRPr="004359C1">
        <w:rPr>
          <w:rStyle w:val="l5ghi1"/>
          <w:rFonts w:ascii="Times New Roman" w:hAnsi="Times New Roman"/>
          <w:sz w:val="24"/>
          <w:szCs w:val="24"/>
        </w:rPr>
        <w:t xml:space="preserve">    Obiectul contractului îl constituie alocarea unei finanţări de la o poziţie distinctă de transferuri din bugetul de venituri proprii al ANCPI, prin bugetul OCPI . . . . . . . . . ., pentru realizarea lucrărilor de întocmire a planurilor parcelare, astfel:</w:t>
      </w:r>
    </w:p>
    <w:p w14:paraId="22CC0D06" w14:textId="77777777" w:rsidR="004359C1" w:rsidRPr="004359C1" w:rsidRDefault="004359C1" w:rsidP="004359C1">
      <w:pPr>
        <w:numPr>
          <w:ilvl w:val="0"/>
          <w:numId w:val="54"/>
        </w:numPr>
        <w:spacing w:line="360" w:lineRule="auto"/>
        <w:jc w:val="both"/>
        <w:rPr>
          <w:rStyle w:val="l5def1"/>
          <w:rFonts w:ascii="Times New Roman" w:hAnsi="Times New Roman" w:cs="Times New Roman"/>
          <w:sz w:val="24"/>
          <w:szCs w:val="24"/>
        </w:rPr>
      </w:pPr>
      <w:r w:rsidRPr="004359C1">
        <w:rPr>
          <w:rStyle w:val="l5def1"/>
          <w:rFonts w:ascii="Times New Roman" w:hAnsi="Times New Roman" w:cs="Times New Roman"/>
          <w:sz w:val="24"/>
          <w:szCs w:val="24"/>
        </w:rPr>
        <w:t>Suma de …………………. lei, reprezentând credite de angajament (limita maximă în care UAT poate încheia contracte de prestări servicii) aferentă anului ……………;</w:t>
      </w:r>
    </w:p>
    <w:p w14:paraId="091C71C1" w14:textId="77777777" w:rsidR="004359C1" w:rsidRPr="004359C1" w:rsidRDefault="004359C1" w:rsidP="004359C1">
      <w:pPr>
        <w:numPr>
          <w:ilvl w:val="0"/>
          <w:numId w:val="54"/>
        </w:numPr>
        <w:spacing w:line="360" w:lineRule="auto"/>
        <w:jc w:val="both"/>
        <w:rPr>
          <w:rStyle w:val="l5def1"/>
          <w:rFonts w:ascii="Times New Roman" w:hAnsi="Times New Roman" w:cs="Times New Roman"/>
          <w:sz w:val="24"/>
          <w:szCs w:val="24"/>
        </w:rPr>
      </w:pPr>
      <w:r w:rsidRPr="004359C1">
        <w:rPr>
          <w:rStyle w:val="l5def1"/>
          <w:rFonts w:ascii="Times New Roman" w:hAnsi="Times New Roman" w:cs="Times New Roman"/>
          <w:sz w:val="24"/>
          <w:szCs w:val="24"/>
        </w:rPr>
        <w:t>Suma de ………………….. lei, reprezentând credite bugetare (limita maximă în care se pot efectua plăți) repartizată astfel:</w:t>
      </w:r>
    </w:p>
    <w:p w14:paraId="2344B309" w14:textId="77777777" w:rsidR="004359C1" w:rsidRPr="004359C1" w:rsidRDefault="004359C1" w:rsidP="004359C1">
      <w:pPr>
        <w:numPr>
          <w:ilvl w:val="1"/>
          <w:numId w:val="54"/>
        </w:numPr>
        <w:spacing w:line="360" w:lineRule="auto"/>
        <w:jc w:val="both"/>
        <w:rPr>
          <w:rStyle w:val="l5def1"/>
          <w:rFonts w:ascii="Times New Roman" w:hAnsi="Times New Roman" w:cs="Times New Roman"/>
          <w:sz w:val="24"/>
          <w:szCs w:val="24"/>
        </w:rPr>
      </w:pPr>
      <w:r w:rsidRPr="004359C1">
        <w:rPr>
          <w:rStyle w:val="l5def1"/>
          <w:rFonts w:ascii="Times New Roman" w:hAnsi="Times New Roman" w:cs="Times New Roman"/>
          <w:sz w:val="24"/>
          <w:szCs w:val="24"/>
        </w:rPr>
        <w:t>Suma de  ……………….lei, reprezentând credite bugetare aferente anului ……… (se vor detalia creditele bugetare aprobate pe fiecare an conform bugetului comunicat).</w:t>
      </w:r>
    </w:p>
    <w:p w14:paraId="1D952368" w14:textId="77777777" w:rsidR="004359C1" w:rsidRPr="004359C1" w:rsidRDefault="004359C1" w:rsidP="004359C1">
      <w:pPr>
        <w:spacing w:line="360" w:lineRule="auto"/>
        <w:jc w:val="center"/>
        <w:rPr>
          <w:rFonts w:ascii="Times New Roman" w:hAnsi="Times New Roman"/>
        </w:rPr>
      </w:pPr>
      <w:r w:rsidRPr="004359C1">
        <w:rPr>
          <w:rStyle w:val="l5ghi1"/>
          <w:rFonts w:ascii="Times New Roman" w:hAnsi="Times New Roman"/>
          <w:sz w:val="24"/>
          <w:szCs w:val="24"/>
        </w:rPr>
        <w:t xml:space="preserve"> "  </w:t>
      </w:r>
    </w:p>
    <w:p w14:paraId="7D7C1D0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Prezentul act adiţional s-a încheiat în două exemplare, câte unul pentru fiecare dintre părţi, fiecare exemplar având aceeaşi valoare juridică.</w:t>
      </w:r>
      <w:r w:rsidRPr="004359C1">
        <w:rPr>
          <w:rFonts w:ascii="Times New Roman" w:hAnsi="Times New Roman"/>
        </w:rPr>
        <w:t xml:space="preserve">  </w:t>
      </w:r>
    </w:p>
    <w:p w14:paraId="1D7283FD" w14:textId="77777777" w:rsidR="004359C1" w:rsidRPr="004359C1" w:rsidRDefault="004359C1" w:rsidP="004359C1">
      <w:pPr>
        <w:spacing w:line="360" w:lineRule="auto"/>
        <w:jc w:val="both"/>
        <w:rPr>
          <w:rFonts w:ascii="Times New Roman" w:hAnsi="Times New Roman"/>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6"/>
        <w:gridCol w:w="4738"/>
        <w:gridCol w:w="4331"/>
      </w:tblGrid>
      <w:tr w:rsidR="004359C1" w:rsidRPr="004359C1" w14:paraId="2831A696"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D3E50DC"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6AB0DA7E"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1DBAF40F" w14:textId="77777777" w:rsidR="004359C1" w:rsidRPr="004359C1" w:rsidRDefault="004359C1" w:rsidP="00C83963">
            <w:pPr>
              <w:spacing w:line="360" w:lineRule="auto"/>
              <w:jc w:val="both"/>
              <w:rPr>
                <w:rFonts w:ascii="Times New Roman" w:hAnsi="Times New Roman"/>
              </w:rPr>
            </w:pPr>
          </w:p>
        </w:tc>
      </w:tr>
      <w:tr w:rsidR="004359C1" w:rsidRPr="004359C1" w14:paraId="59F9B54E" w14:textId="77777777" w:rsidTr="00C83963">
        <w:trPr>
          <w:trHeight w:val="4980"/>
          <w:jc w:val="center"/>
        </w:trPr>
        <w:tc>
          <w:tcPr>
            <w:tcW w:w="0" w:type="auto"/>
            <w:tcBorders>
              <w:top w:val="nil"/>
              <w:left w:val="nil"/>
              <w:bottom w:val="nil"/>
              <w:right w:val="nil"/>
            </w:tcBorders>
            <w:tcMar>
              <w:top w:w="0" w:type="dxa"/>
              <w:left w:w="0" w:type="dxa"/>
              <w:bottom w:w="0" w:type="dxa"/>
              <w:right w:w="0" w:type="dxa"/>
            </w:tcMar>
            <w:vAlign w:val="center"/>
            <w:hideMark/>
          </w:tcPr>
          <w:p w14:paraId="13D098BE"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4480791B"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OFICIUL DE CADASTRU ŞI PUBLICITATE IMOBILIARĂ</w:t>
            </w:r>
            <w:r w:rsidRPr="004359C1">
              <w:rPr>
                <w:rFonts w:ascii="Times New Roman" w:hAnsi="Times New Roman"/>
              </w:rPr>
              <w:br/>
              <w:t>. . . . . . . . . .</w:t>
            </w:r>
            <w:r w:rsidRPr="004359C1">
              <w:rPr>
                <w:rFonts w:ascii="Times New Roman" w:hAnsi="Times New Roman"/>
              </w:rPr>
              <w:br/>
              <w:t>Judeţul . . . . . . . . . .</w:t>
            </w:r>
            <w:r w:rsidRPr="004359C1">
              <w:rPr>
                <w:rFonts w:ascii="Times New Roman" w:hAnsi="Times New Roman"/>
              </w:rPr>
              <w:br/>
              <w:t>Director,</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Vizat CFPP</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Serviciu/Birou/Compartiment economic,</w:t>
            </w:r>
            <w:r w:rsidRPr="004359C1">
              <w:rPr>
                <w:rFonts w:ascii="Times New Roman" w:hAnsi="Times New Roman"/>
              </w:rPr>
              <w:br/>
              <w:t>Vizat pentru legalitate</w:t>
            </w:r>
            <w:r w:rsidRPr="004359C1">
              <w:rPr>
                <w:rFonts w:ascii="Times New Roman" w:hAnsi="Times New Roman"/>
              </w:rPr>
              <w:br/>
              <w:t>. . . . . . . . . .</w:t>
            </w:r>
            <w:r w:rsidRPr="004359C1">
              <w:rPr>
                <w:rFonts w:ascii="Times New Roman" w:hAnsi="Times New Roman"/>
              </w:rPr>
              <w:br/>
              <w:t>(numele, prenumele, semnătura)</w:t>
            </w:r>
            <w:r w:rsidRPr="004359C1">
              <w:rPr>
                <w:rFonts w:ascii="Times New Roman" w:hAnsi="Times New Roman"/>
              </w:rPr>
              <w:br/>
              <w:t>Şef BJRUSP/Consilier juridic,</w:t>
            </w:r>
            <w:r w:rsidRPr="004359C1">
              <w:rPr>
                <w:rFonts w:ascii="Times New Roman" w:hAnsi="Times New Roman"/>
              </w:rPr>
              <w:br/>
              <w:t>. . . . . . . . . .</w:t>
            </w:r>
            <w:r w:rsidRPr="004359C1">
              <w:rPr>
                <w:rFonts w:ascii="Times New Roman" w:hAnsi="Times New Roman"/>
              </w:rPr>
              <w:br/>
              <w:t>(numele, prenumele, semnătura)</w:t>
            </w:r>
            <w:r w:rsidRPr="004359C1">
              <w:rPr>
                <w:rFonts w:ascii="Times New Roman" w:hAnsi="Times New Roman"/>
              </w:rPr>
              <w:br/>
              <w:t>Birou/Compartiment înregistrare sistematică,</w:t>
            </w:r>
            <w:r w:rsidRPr="004359C1">
              <w:rPr>
                <w:rFonts w:ascii="Times New Roman" w:hAnsi="Times New Roman"/>
              </w:rPr>
              <w:br/>
              <w:t>. . . . . . . . . .</w:t>
            </w:r>
            <w:r w:rsidRPr="004359C1">
              <w:rPr>
                <w:rFonts w:ascii="Times New Roman" w:hAnsi="Times New Roman"/>
              </w:rPr>
              <w:br/>
              <w:t>(numele, prenumele, semnătura)</w:t>
            </w:r>
            <w:r w:rsidRPr="004359C1">
              <w:rPr>
                <w:rFonts w:ascii="Times New Roman" w:hAnsi="Times New Roman"/>
              </w:rPr>
              <w:br/>
              <w:t>Responsabil achiziţii, înregistrare</w:t>
            </w:r>
            <w:r w:rsidRPr="004359C1">
              <w:rPr>
                <w:rFonts w:ascii="Times New Roman" w:hAnsi="Times New Roman"/>
              </w:rPr>
              <w:br/>
              <w:t>sistematică OCPI (dacă există),</w:t>
            </w:r>
            <w:r w:rsidRPr="004359C1">
              <w:rPr>
                <w:rFonts w:ascii="Times New Roman" w:hAnsi="Times New Roman"/>
              </w:rPr>
              <w:br/>
              <w:t>. . . . . . . . . .</w:t>
            </w:r>
            <w:r w:rsidRPr="004359C1">
              <w:rPr>
                <w:rFonts w:ascii="Times New Roman" w:hAnsi="Times New Roman"/>
              </w:rPr>
              <w:br/>
              <w:t>(numele, prenumele, semnătura şi ştampila)</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0FB2D09C"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BENEFICIAR,</w:t>
            </w:r>
            <w:r w:rsidRPr="004359C1">
              <w:rPr>
                <w:rFonts w:ascii="Times New Roman" w:hAnsi="Times New Roman"/>
              </w:rPr>
              <w:br/>
              <w:t>UNITATEA ADMINISTRATIV-TERITORIALĂ</w:t>
            </w:r>
            <w:r w:rsidRPr="004359C1">
              <w:rPr>
                <w:rFonts w:ascii="Times New Roman" w:hAnsi="Times New Roman"/>
              </w:rPr>
              <w:br/>
              <w:t>. . . . . . . . . .</w:t>
            </w:r>
            <w:r w:rsidRPr="004359C1">
              <w:rPr>
                <w:rFonts w:ascii="Times New Roman" w:hAnsi="Times New Roman"/>
              </w:rPr>
              <w:br/>
              <w:t>Judeţul . . . . . . . . . .</w:t>
            </w:r>
            <w:r w:rsidRPr="004359C1">
              <w:rPr>
                <w:rFonts w:ascii="Times New Roman" w:hAnsi="Times New Roman"/>
              </w:rPr>
              <w:br/>
              <w:t>«Localitate» . . . . . . . . . .</w:t>
            </w:r>
            <w:r w:rsidRPr="004359C1">
              <w:rPr>
                <w:rFonts w:ascii="Times New Roman" w:hAnsi="Times New Roman"/>
              </w:rPr>
              <w:br/>
              <w:t>Primar,</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Vizat CFPP</w:t>
            </w:r>
            <w:r w:rsidRPr="004359C1">
              <w:rPr>
                <w:rFonts w:ascii="Times New Roman" w:hAnsi="Times New Roman"/>
              </w:rPr>
              <w:br/>
              <w:t>. . . . . . . . . .</w:t>
            </w:r>
            <w:r w:rsidRPr="004359C1">
              <w:rPr>
                <w:rFonts w:ascii="Times New Roman" w:hAnsi="Times New Roman"/>
              </w:rPr>
              <w:br/>
              <w:t>(numele, prenumele, semnătura şi ştampila)</w:t>
            </w:r>
            <w:r w:rsidRPr="004359C1">
              <w:rPr>
                <w:rFonts w:ascii="Times New Roman" w:hAnsi="Times New Roman"/>
              </w:rPr>
              <w:br/>
              <w:t>Direcţia economică/Compartimentul financiar-contabil,</w:t>
            </w:r>
            <w:r w:rsidRPr="004359C1">
              <w:rPr>
                <w:rFonts w:ascii="Times New Roman" w:hAnsi="Times New Roman"/>
              </w:rPr>
              <w:br/>
              <w:t>. . . . . . . . . .</w:t>
            </w:r>
            <w:r w:rsidRPr="004359C1">
              <w:rPr>
                <w:rFonts w:ascii="Times New Roman" w:hAnsi="Times New Roman"/>
              </w:rPr>
              <w:br/>
              <w:t>Vizat pentru legalitate</w:t>
            </w:r>
            <w:r w:rsidRPr="004359C1">
              <w:rPr>
                <w:rFonts w:ascii="Times New Roman" w:hAnsi="Times New Roman"/>
              </w:rPr>
              <w:br/>
              <w:t>. . . . . . . . . .</w:t>
            </w:r>
            <w:r w:rsidRPr="004359C1">
              <w:rPr>
                <w:rFonts w:ascii="Times New Roman" w:hAnsi="Times New Roman"/>
              </w:rPr>
              <w:br/>
              <w:t>(numele, prenumele, semnătura)</w:t>
            </w:r>
            <w:r w:rsidRPr="004359C1">
              <w:rPr>
                <w:rFonts w:ascii="Times New Roman" w:hAnsi="Times New Roman"/>
              </w:rPr>
              <w:br/>
              <w:t>Direcţia juridică/Şef serviciu juridic-contencios/Secretar,</w:t>
            </w:r>
            <w:r w:rsidRPr="004359C1">
              <w:rPr>
                <w:rFonts w:ascii="Times New Roman" w:hAnsi="Times New Roman"/>
              </w:rPr>
              <w:br/>
              <w:t>. . . . . . . . . .</w:t>
            </w:r>
            <w:r w:rsidRPr="004359C1">
              <w:rPr>
                <w:rFonts w:ascii="Times New Roman" w:hAnsi="Times New Roman"/>
              </w:rPr>
              <w:br/>
              <w:t>(numele, prenumele, semnătura)</w:t>
            </w:r>
            <w:r w:rsidRPr="004359C1">
              <w:rPr>
                <w:rFonts w:ascii="Times New Roman" w:hAnsi="Times New Roman"/>
              </w:rPr>
              <w:br/>
              <w:t>Serviciul/Compartimentul achiziţii publice,</w:t>
            </w:r>
            <w:r w:rsidRPr="004359C1">
              <w:rPr>
                <w:rFonts w:ascii="Times New Roman" w:hAnsi="Times New Roman"/>
              </w:rPr>
              <w:br/>
              <w:t>. . . . . . . . . .</w:t>
            </w:r>
            <w:r w:rsidRPr="004359C1">
              <w:rPr>
                <w:rFonts w:ascii="Times New Roman" w:hAnsi="Times New Roman"/>
              </w:rPr>
              <w:br/>
              <w:t>(numele, prenumele, semnătura)</w:t>
            </w:r>
          </w:p>
        </w:tc>
      </w:tr>
    </w:tbl>
    <w:p w14:paraId="5BAD59DC" w14:textId="77777777" w:rsidR="004359C1" w:rsidRPr="004359C1" w:rsidRDefault="004359C1" w:rsidP="004359C1">
      <w:pPr>
        <w:spacing w:line="360" w:lineRule="auto"/>
        <w:jc w:val="center"/>
        <w:rPr>
          <w:rFonts w:ascii="Times New Roman" w:hAnsi="Times New Roman"/>
        </w:rPr>
      </w:pPr>
    </w:p>
    <w:p w14:paraId="245D35A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br w:type="page"/>
      </w:r>
    </w:p>
    <w:p w14:paraId="26E0DEC7" w14:textId="77777777" w:rsidR="004359C1" w:rsidRPr="004359C1" w:rsidRDefault="004359C1" w:rsidP="004359C1">
      <w:pPr>
        <w:spacing w:line="360" w:lineRule="auto"/>
        <w:jc w:val="right"/>
        <w:rPr>
          <w:rFonts w:ascii="Times New Roman" w:hAnsi="Times New Roman"/>
        </w:rPr>
      </w:pPr>
      <w:r w:rsidRPr="004359C1">
        <w:rPr>
          <w:rFonts w:ascii="Times New Roman" w:hAnsi="Times New Roman"/>
          <w:b/>
          <w:bCs/>
          <w:u w:val="single"/>
        </w:rPr>
        <w:t xml:space="preserve">ANEXA Nr. 5 </w:t>
      </w:r>
      <w:r w:rsidRPr="004359C1">
        <w:rPr>
          <w:rFonts w:ascii="Times New Roman" w:hAnsi="Times New Roman"/>
          <w:b/>
          <w:bCs/>
          <w:u w:val="single"/>
        </w:rPr>
        <w:br/>
      </w:r>
      <w:r w:rsidRPr="004359C1">
        <w:rPr>
          <w:rStyle w:val="l5def1"/>
          <w:rFonts w:ascii="Times New Roman" w:hAnsi="Times New Roman" w:cs="Times New Roman"/>
          <w:sz w:val="24"/>
          <w:szCs w:val="24"/>
        </w:rPr>
        <w:t>la procedură</w:t>
      </w:r>
      <w:r w:rsidRPr="004359C1">
        <w:rPr>
          <w:rFonts w:ascii="Times New Roman" w:hAnsi="Times New Roman"/>
        </w:rPr>
        <w:t xml:space="preserve">  </w:t>
      </w:r>
    </w:p>
    <w:p w14:paraId="1BCF4339" w14:textId="77777777" w:rsidR="004359C1" w:rsidRPr="004359C1" w:rsidRDefault="004359C1" w:rsidP="004359C1">
      <w:pPr>
        <w:spacing w:line="360" w:lineRule="auto"/>
        <w:jc w:val="both"/>
        <w:rPr>
          <w:rFonts w:ascii="Times New Roman" w:hAnsi="Times New Roman"/>
        </w:rPr>
      </w:pPr>
    </w:p>
    <w:p w14:paraId="7952ADC2" w14:textId="77777777" w:rsidR="004359C1" w:rsidRPr="004359C1" w:rsidRDefault="004359C1" w:rsidP="004359C1">
      <w:pPr>
        <w:spacing w:line="360" w:lineRule="auto"/>
        <w:jc w:val="center"/>
        <w:rPr>
          <w:rFonts w:ascii="Times New Roman" w:hAnsi="Times New Roman"/>
        </w:rPr>
      </w:pPr>
      <w:r w:rsidRPr="004359C1">
        <w:rPr>
          <w:rStyle w:val="l5def1"/>
          <w:rFonts w:ascii="Times New Roman" w:hAnsi="Times New Roman" w:cs="Times New Roman"/>
          <w:sz w:val="24"/>
          <w:szCs w:val="24"/>
        </w:rPr>
        <w:t>Raportare lunară a UAT către OCPI</w:t>
      </w:r>
      <w:r w:rsidRPr="004359C1">
        <w:rPr>
          <w:rFonts w:ascii="Times New Roman" w:hAnsi="Times New Roman"/>
        </w:rPr>
        <w:t xml:space="preserve">  </w:t>
      </w:r>
    </w:p>
    <w:p w14:paraId="73E0D353" w14:textId="77777777" w:rsidR="004359C1" w:rsidRPr="004359C1" w:rsidRDefault="004359C1" w:rsidP="004359C1">
      <w:pPr>
        <w:spacing w:line="360" w:lineRule="auto"/>
        <w:jc w:val="both"/>
        <w:rPr>
          <w:rFonts w:ascii="Times New Roman" w:hAnsi="Times New Roman"/>
        </w:rPr>
      </w:pPr>
    </w:p>
    <w:p w14:paraId="13180E1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Denumirea UAT . . . . . . . . . .</w:t>
      </w:r>
      <w:r w:rsidRPr="004359C1">
        <w:rPr>
          <w:rFonts w:ascii="Times New Roman" w:hAnsi="Times New Roman"/>
        </w:rPr>
        <w:t xml:space="preserve">  </w:t>
      </w:r>
    </w:p>
    <w:p w14:paraId="1CE05FD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Judeţul . . . . . . . . . .</w:t>
      </w:r>
      <w:r w:rsidRPr="004359C1">
        <w:rPr>
          <w:rFonts w:ascii="Times New Roman" w:hAnsi="Times New Roman"/>
        </w:rPr>
        <w:t xml:space="preserve">  </w:t>
      </w:r>
    </w:p>
    <w:p w14:paraId="66C9A7C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Date privind contractul de finanţare:</w:t>
      </w:r>
      <w:r w:rsidRPr="004359C1">
        <w:rPr>
          <w:rFonts w:ascii="Times New Roman" w:hAnsi="Times New Roman"/>
        </w:rPr>
        <w:t xml:space="preserve">  </w:t>
      </w:r>
    </w:p>
    <w:p w14:paraId="6135592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Numărul şi data contractului: . . . . . . . . . .</w:t>
      </w:r>
      <w:r w:rsidRPr="004359C1">
        <w:rPr>
          <w:rFonts w:ascii="Times New Roman" w:hAnsi="Times New Roman"/>
        </w:rPr>
        <w:t xml:space="preserve">  </w:t>
      </w:r>
    </w:p>
    <w:p w14:paraId="56A8FB7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Valoarea creditului de angajament prevăzut în contractul de finanţare/act adiţional: . . . . . . . . . . lei</w:t>
      </w:r>
      <w:r w:rsidRPr="004359C1">
        <w:rPr>
          <w:rFonts w:ascii="Times New Roman" w:hAnsi="Times New Roman"/>
        </w:rPr>
        <w:t xml:space="preserve">  </w:t>
      </w:r>
    </w:p>
    <w:p w14:paraId="2BC2D73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Date privind contractul de achiziţie publică:</w:t>
      </w:r>
      <w:r w:rsidRPr="004359C1">
        <w:rPr>
          <w:rFonts w:ascii="Times New Roman" w:hAnsi="Times New Roman"/>
        </w:rPr>
        <w:t xml:space="preserve">  </w:t>
      </w:r>
    </w:p>
    <w:p w14:paraId="6CC76FE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Numărul şi data contractului . . . . . . . . . .</w:t>
      </w:r>
      <w:r w:rsidRPr="004359C1">
        <w:rPr>
          <w:rFonts w:ascii="Times New Roman" w:hAnsi="Times New Roman"/>
        </w:rPr>
        <w:t xml:space="preserve">  </w:t>
      </w:r>
    </w:p>
    <w:p w14:paraId="3A1C2A9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Valoarea contractului . . . . . . . . . . lei (cu TVA)</w:t>
      </w:r>
      <w:r w:rsidRPr="004359C1">
        <w:rPr>
          <w:rFonts w:ascii="Times New Roman" w:hAnsi="Times New Roman"/>
        </w:rPr>
        <w:t xml:space="preserve">  </w:t>
      </w:r>
    </w:p>
    <w:p w14:paraId="65999AB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Termen finalizare conform contract . . . . . . . . . .</w:t>
      </w:r>
      <w:r w:rsidRPr="004359C1">
        <w:rPr>
          <w:rFonts w:ascii="Times New Roman" w:hAnsi="Times New Roman"/>
        </w:rPr>
        <w:t xml:space="preserve">  </w:t>
      </w:r>
    </w:p>
    <w:p w14:paraId="50D17ED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Obiectul contractului: sector cadastral/tarla nr. . . . . . . . . . .</w:t>
      </w:r>
      <w:r w:rsidRPr="004359C1">
        <w:rPr>
          <w:rFonts w:ascii="Times New Roman" w:hAnsi="Times New Roman"/>
        </w:rPr>
        <w:t xml:space="preserve">  </w:t>
      </w:r>
    </w:p>
    <w:p w14:paraId="0FFB59C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Numărul estimat de imobile al sectorului cadastral/tarlalei . . . . . . . . . .</w:t>
      </w:r>
      <w:r w:rsidRPr="004359C1">
        <w:rPr>
          <w:rFonts w:ascii="Times New Roman" w:hAnsi="Times New Roman"/>
        </w:rPr>
        <w:t xml:space="preserve">  </w:t>
      </w:r>
    </w:p>
    <w:p w14:paraId="38AF8A5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3.</w:t>
      </w:r>
      <w:r w:rsidRPr="004359C1">
        <w:rPr>
          <w:rFonts w:ascii="Times New Roman" w:hAnsi="Times New Roman"/>
        </w:rPr>
        <w:t xml:space="preserve"> </w:t>
      </w:r>
      <w:r w:rsidRPr="004359C1">
        <w:rPr>
          <w:rStyle w:val="l5def1"/>
          <w:rFonts w:ascii="Times New Roman" w:hAnsi="Times New Roman" w:cs="Times New Roman"/>
          <w:sz w:val="24"/>
          <w:szCs w:val="24"/>
        </w:rPr>
        <w:t>Date privind executantul lucrărilor de întocmire a planurilor parcelare:</w:t>
      </w:r>
      <w:r w:rsidRPr="004359C1">
        <w:rPr>
          <w:rFonts w:ascii="Times New Roman" w:hAnsi="Times New Roman"/>
        </w:rPr>
        <w:t xml:space="preserve">  </w:t>
      </w:r>
    </w:p>
    <w:p w14:paraId="415C340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Numele persoanei fizice autorizate . . . . . . . . . .</w:t>
      </w:r>
      <w:r w:rsidRPr="004359C1">
        <w:rPr>
          <w:rFonts w:ascii="Times New Roman" w:hAnsi="Times New Roman"/>
        </w:rPr>
        <w:t xml:space="preserve">  </w:t>
      </w:r>
    </w:p>
    <w:p w14:paraId="0943EDDF"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Nr. certificat de autorizare . . . . . . . . . .</w:t>
      </w:r>
      <w:r w:rsidRPr="004359C1">
        <w:rPr>
          <w:rFonts w:ascii="Times New Roman" w:hAnsi="Times New Roman"/>
        </w:rPr>
        <w:t xml:space="preserve">  </w:t>
      </w:r>
    </w:p>
    <w:p w14:paraId="0E093FE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Categoria de autorizare . . . . . . . . . .</w:t>
      </w:r>
      <w:r w:rsidRPr="004359C1">
        <w:rPr>
          <w:rFonts w:ascii="Times New Roman" w:hAnsi="Times New Roman"/>
        </w:rPr>
        <w:t xml:space="preserve">  </w:t>
      </w:r>
    </w:p>
    <w:p w14:paraId="13E4799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sau</w:t>
      </w:r>
      <w:r w:rsidRPr="004359C1">
        <w:rPr>
          <w:rFonts w:ascii="Times New Roman" w:hAnsi="Times New Roman"/>
        </w:rPr>
        <w:t xml:space="preserve">  </w:t>
      </w:r>
    </w:p>
    <w:p w14:paraId="3F19BAC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Denumirea persoanei juridice . . . . . . . . . .</w:t>
      </w:r>
      <w:r w:rsidRPr="004359C1">
        <w:rPr>
          <w:rFonts w:ascii="Times New Roman" w:hAnsi="Times New Roman"/>
        </w:rPr>
        <w:t xml:space="preserve">  </w:t>
      </w:r>
    </w:p>
    <w:p w14:paraId="591F0FC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Nr. certificat de autorizare . . . . . . . . . .</w:t>
      </w:r>
      <w:r w:rsidRPr="004359C1">
        <w:rPr>
          <w:rFonts w:ascii="Times New Roman" w:hAnsi="Times New Roman"/>
        </w:rPr>
        <w:t xml:space="preserve">  </w:t>
      </w:r>
    </w:p>
    <w:p w14:paraId="17AC201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Categoria de autorizare . . . . . . . . . .</w:t>
      </w:r>
      <w:r w:rsidRPr="004359C1">
        <w:rPr>
          <w:rFonts w:ascii="Times New Roman" w:hAnsi="Times New Roman"/>
        </w:rPr>
        <w:t xml:space="preserve">  </w:t>
      </w:r>
    </w:p>
    <w:p w14:paraId="4157654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4.</w:t>
      </w:r>
      <w:r w:rsidRPr="004359C1">
        <w:rPr>
          <w:rFonts w:ascii="Times New Roman" w:hAnsi="Times New Roman"/>
        </w:rPr>
        <w:t xml:space="preserve"> </w:t>
      </w:r>
      <w:r w:rsidRPr="004359C1">
        <w:rPr>
          <w:rStyle w:val="l5def1"/>
          <w:rFonts w:ascii="Times New Roman" w:hAnsi="Times New Roman" w:cs="Times New Roman"/>
          <w:sz w:val="24"/>
          <w:szCs w:val="24"/>
        </w:rPr>
        <w:t>Responsabil de contract din cadrul UAT:</w:t>
      </w:r>
      <w:r w:rsidRPr="004359C1">
        <w:rPr>
          <w:rFonts w:ascii="Times New Roman" w:hAnsi="Times New Roman"/>
        </w:rPr>
        <w:t xml:space="preserve">  </w:t>
      </w:r>
    </w:p>
    <w:p w14:paraId="50D414C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Numele şi prenumele: . . . . . . . . . .</w:t>
      </w:r>
      <w:r w:rsidRPr="004359C1">
        <w:rPr>
          <w:rFonts w:ascii="Times New Roman" w:hAnsi="Times New Roman"/>
        </w:rPr>
        <w:t xml:space="preserve">  </w:t>
      </w:r>
    </w:p>
    <w:p w14:paraId="732CF50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Date de contact: . . . . . . . . . .</w:t>
      </w:r>
      <w:r w:rsidRPr="004359C1">
        <w:rPr>
          <w:rFonts w:ascii="Times New Roman" w:hAnsi="Times New Roman"/>
        </w:rPr>
        <w:t xml:space="preserve">  </w:t>
      </w:r>
    </w:p>
    <w:p w14:paraId="1EC1AB6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Telefon: . . . . . . . . . .</w:t>
      </w:r>
      <w:r w:rsidRPr="004359C1">
        <w:rPr>
          <w:rFonts w:ascii="Times New Roman" w:hAnsi="Times New Roman"/>
        </w:rPr>
        <w:t xml:space="preserve">  </w:t>
      </w:r>
    </w:p>
    <w:p w14:paraId="06D91A0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def1"/>
          <w:rFonts w:ascii="Times New Roman" w:hAnsi="Times New Roman" w:cs="Times New Roman"/>
          <w:sz w:val="24"/>
          <w:szCs w:val="24"/>
        </w:rPr>
        <w:t>E-mail: . . . . . . . . . .</w:t>
      </w:r>
      <w:r w:rsidRPr="004359C1">
        <w:rPr>
          <w:rFonts w:ascii="Times New Roman" w:hAnsi="Times New Roman"/>
        </w:rPr>
        <w:t xml:space="preserve">  </w:t>
      </w:r>
    </w:p>
    <w:p w14:paraId="51C884A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5.</w:t>
      </w:r>
      <w:r w:rsidRPr="004359C1">
        <w:rPr>
          <w:rFonts w:ascii="Times New Roman" w:hAnsi="Times New Roman"/>
        </w:rPr>
        <w:t xml:space="preserve"> </w:t>
      </w:r>
      <w:r w:rsidRPr="004359C1">
        <w:rPr>
          <w:rStyle w:val="l5def1"/>
          <w:rFonts w:ascii="Times New Roman" w:hAnsi="Times New Roman" w:cs="Times New Roman"/>
          <w:sz w:val="24"/>
          <w:szCs w:val="24"/>
        </w:rPr>
        <w:t>Stadiul lucrărilor*:</w:t>
      </w:r>
      <w:r w:rsidRPr="004359C1">
        <w:rPr>
          <w:rFonts w:ascii="Times New Roman" w:hAnsi="Times New Roman"/>
        </w:rPr>
        <w:t xml:space="preserve">  </w:t>
      </w:r>
    </w:p>
    <w:p w14:paraId="14964CD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w:t>
      </w:r>
      <w:r w:rsidRPr="004359C1">
        <w:rPr>
          <w:rFonts w:ascii="Times New Roman" w:hAnsi="Times New Roman"/>
        </w:rPr>
        <w:t xml:space="preserve"> </w:t>
      </w:r>
      <w:r w:rsidRPr="004359C1">
        <w:rPr>
          <w:rStyle w:val="l5not0"/>
          <w:rFonts w:ascii="Times New Roman" w:hAnsi="Times New Roman"/>
        </w:rPr>
        <w:t>Neefectuat/În curs de execuţie/Efectuat (Proces-verbal nr. . . . . . . . . . ./. . . . . . . . . .).</w:t>
      </w:r>
      <w:r w:rsidRPr="004359C1">
        <w:rPr>
          <w:rFonts w:ascii="Times New Roman" w:hAnsi="Times New Roman"/>
        </w:rPr>
        <w:t xml:space="preserve">  </w:t>
      </w:r>
    </w:p>
    <w:p w14:paraId="650EC133" w14:textId="77777777" w:rsidR="004359C1" w:rsidRDefault="004359C1" w:rsidP="004359C1">
      <w:pPr>
        <w:spacing w:line="360" w:lineRule="auto"/>
        <w:jc w:val="both"/>
        <w:rPr>
          <w:rFonts w:ascii="Times New Roman" w:hAnsi="Times New Roman"/>
        </w:rPr>
      </w:pPr>
    </w:p>
    <w:p w14:paraId="01728687" w14:textId="77777777" w:rsidR="004359C1" w:rsidRDefault="004359C1" w:rsidP="004359C1">
      <w:pPr>
        <w:spacing w:line="360" w:lineRule="auto"/>
        <w:jc w:val="both"/>
        <w:rPr>
          <w:rFonts w:ascii="Times New Roman" w:hAnsi="Times New Roman"/>
        </w:rPr>
      </w:pPr>
    </w:p>
    <w:p w14:paraId="219FA2AA" w14:textId="77777777" w:rsidR="004359C1" w:rsidRPr="004359C1" w:rsidRDefault="004359C1" w:rsidP="004359C1">
      <w:pPr>
        <w:spacing w:line="360" w:lineRule="auto"/>
        <w:jc w:val="both"/>
        <w:rPr>
          <w:rFonts w:ascii="Times New Roman" w:hAnsi="Times New Roman"/>
        </w:rPr>
      </w:pPr>
    </w:p>
    <w:tbl>
      <w:tblPr>
        <w:tblW w:w="9210" w:type="dxa"/>
        <w:jc w:val="center"/>
        <w:tblCellMar>
          <w:top w:w="15" w:type="dxa"/>
          <w:left w:w="15" w:type="dxa"/>
          <w:bottom w:w="15" w:type="dxa"/>
          <w:right w:w="15" w:type="dxa"/>
        </w:tblCellMar>
        <w:tblLook w:val="04A0" w:firstRow="1" w:lastRow="0" w:firstColumn="1" w:lastColumn="0" w:noHBand="0" w:noVBand="1"/>
      </w:tblPr>
      <w:tblGrid>
        <w:gridCol w:w="14"/>
        <w:gridCol w:w="4973"/>
        <w:gridCol w:w="717"/>
        <w:gridCol w:w="717"/>
        <w:gridCol w:w="717"/>
        <w:gridCol w:w="982"/>
        <w:gridCol w:w="1090"/>
      </w:tblGrid>
      <w:tr w:rsidR="004359C1" w:rsidRPr="004359C1" w14:paraId="0E5151F2"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216AD5A"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3B0517C8"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4D6E3571"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1804FC1B"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1248594D"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7C968901"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3612E7BF" w14:textId="77777777" w:rsidR="004359C1" w:rsidRPr="004359C1" w:rsidRDefault="004359C1" w:rsidP="00C83963">
            <w:pPr>
              <w:spacing w:line="360" w:lineRule="auto"/>
              <w:jc w:val="both"/>
              <w:rPr>
                <w:rFonts w:ascii="Times New Roman" w:hAnsi="Times New Roman"/>
              </w:rPr>
            </w:pPr>
          </w:p>
        </w:tc>
      </w:tr>
      <w:tr w:rsidR="004359C1" w:rsidRPr="004359C1" w14:paraId="416AB63B"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60C1764C"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8E42317"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Denumirea activităţii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230F42"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Luna 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0D3203"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Luna 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C449187"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Luna 3</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2D8FCC39"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Luna 4 . .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09A7AEE"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Observaţii</w:t>
            </w:r>
          </w:p>
        </w:tc>
      </w:tr>
      <w:tr w:rsidR="004359C1" w:rsidRPr="004359C1" w14:paraId="60F4096C"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5DDD100" w14:textId="77777777" w:rsidR="004359C1" w:rsidRPr="004359C1" w:rsidRDefault="004359C1" w:rsidP="00C83963">
            <w:pPr>
              <w:spacing w:line="360" w:lineRule="auto"/>
              <w:jc w:val="center"/>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A7AA98"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Preluare date de la OCPI, primărie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484888"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01375E8"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59EF95C"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ED0FB1E"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23E73F9" w14:textId="77777777" w:rsidR="004359C1" w:rsidRPr="004359C1" w:rsidRDefault="004359C1" w:rsidP="00C83963">
            <w:pPr>
              <w:spacing w:line="360" w:lineRule="auto"/>
              <w:jc w:val="both"/>
              <w:rPr>
                <w:rFonts w:ascii="Times New Roman" w:hAnsi="Times New Roman"/>
              </w:rPr>
            </w:pPr>
          </w:p>
        </w:tc>
      </w:tr>
      <w:tr w:rsidR="004359C1" w:rsidRPr="004359C1" w14:paraId="42625D0C"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D1A58B7"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6CA2E36"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Execuţie măsurători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55B9D44"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6AD16C4"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4F279C"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AF4D4F"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C35AE09" w14:textId="77777777" w:rsidR="004359C1" w:rsidRPr="004359C1" w:rsidRDefault="004359C1" w:rsidP="00C83963">
            <w:pPr>
              <w:spacing w:line="360" w:lineRule="auto"/>
              <w:jc w:val="both"/>
              <w:rPr>
                <w:rFonts w:ascii="Times New Roman" w:hAnsi="Times New Roman"/>
              </w:rPr>
            </w:pPr>
          </w:p>
        </w:tc>
      </w:tr>
      <w:tr w:rsidR="004359C1" w:rsidRPr="004359C1" w14:paraId="52EDF995"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52985DAA"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A4E2776"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Colectare acte de proprietate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4CB880"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14EF027"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C5FBFFE"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55331D"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96B014" w14:textId="77777777" w:rsidR="004359C1" w:rsidRPr="004359C1" w:rsidRDefault="004359C1" w:rsidP="00C83963">
            <w:pPr>
              <w:spacing w:line="360" w:lineRule="auto"/>
              <w:jc w:val="both"/>
              <w:rPr>
                <w:rFonts w:ascii="Times New Roman" w:hAnsi="Times New Roman"/>
              </w:rPr>
            </w:pPr>
          </w:p>
        </w:tc>
      </w:tr>
      <w:tr w:rsidR="004359C1" w:rsidRPr="004359C1" w14:paraId="11B80E9E"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E8CAEF6"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620C113"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Integrare date existente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19BC819"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0584AE4"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3DBE34"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B6C5A2"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3C89991" w14:textId="77777777" w:rsidR="004359C1" w:rsidRPr="004359C1" w:rsidRDefault="004359C1" w:rsidP="00C83963">
            <w:pPr>
              <w:spacing w:line="360" w:lineRule="auto"/>
              <w:jc w:val="both"/>
              <w:rPr>
                <w:rFonts w:ascii="Times New Roman" w:hAnsi="Times New Roman"/>
              </w:rPr>
            </w:pPr>
          </w:p>
        </w:tc>
      </w:tr>
      <w:tr w:rsidR="004359C1" w:rsidRPr="004359C1" w14:paraId="3681FF05"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5D158D0D"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D11AC5"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 xml:space="preserve">Întocmire documente plan parcelar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FCB262"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75449FF"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7A780CC"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004DEB0"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5DFD1D7" w14:textId="77777777" w:rsidR="004359C1" w:rsidRPr="004359C1" w:rsidRDefault="004359C1" w:rsidP="00C83963">
            <w:pPr>
              <w:spacing w:line="360" w:lineRule="auto"/>
              <w:jc w:val="both"/>
              <w:rPr>
                <w:rFonts w:ascii="Times New Roman" w:hAnsi="Times New Roman"/>
              </w:rPr>
            </w:pPr>
          </w:p>
        </w:tc>
      </w:tr>
      <w:tr w:rsidR="004359C1" w:rsidRPr="004359C1" w14:paraId="659AC1E1"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4213B75"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9F2CCC5"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Predare documente plan parcelar în copie spre publicare la OCPI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2A69687"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E9A7B5"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D3D5E5"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2C197DE"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7EC0C24" w14:textId="77777777" w:rsidR="004359C1" w:rsidRPr="004359C1" w:rsidRDefault="004359C1" w:rsidP="00C83963">
            <w:pPr>
              <w:spacing w:line="360" w:lineRule="auto"/>
              <w:jc w:val="both"/>
              <w:rPr>
                <w:rFonts w:ascii="Times New Roman" w:hAnsi="Times New Roman"/>
              </w:rPr>
            </w:pPr>
          </w:p>
        </w:tc>
      </w:tr>
      <w:tr w:rsidR="004359C1" w:rsidRPr="004359C1" w14:paraId="21E0178A"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D0CB7CA"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F3C587"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Publicare documente plan parcelar conform termenului legal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1EDC3B5"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79AD61"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FD25AC"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99B3A9B"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32447B8" w14:textId="77777777" w:rsidR="004359C1" w:rsidRPr="004359C1" w:rsidRDefault="004359C1" w:rsidP="00C83963">
            <w:pPr>
              <w:spacing w:line="360" w:lineRule="auto"/>
              <w:jc w:val="both"/>
              <w:rPr>
                <w:rFonts w:ascii="Times New Roman" w:hAnsi="Times New Roman"/>
              </w:rPr>
            </w:pPr>
          </w:p>
        </w:tc>
      </w:tr>
      <w:tr w:rsidR="004359C1" w:rsidRPr="004359C1" w14:paraId="3E15C9A2"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CF3DDBB"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8E1C30"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Soluţionare cereri de rectificare în termenul legal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0DC1B54"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71140B4"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EC1567"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AFDEC5B"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A613407" w14:textId="77777777" w:rsidR="004359C1" w:rsidRPr="004359C1" w:rsidRDefault="004359C1" w:rsidP="00C83963">
            <w:pPr>
              <w:spacing w:line="360" w:lineRule="auto"/>
              <w:jc w:val="both"/>
              <w:rPr>
                <w:rFonts w:ascii="Times New Roman" w:hAnsi="Times New Roman"/>
              </w:rPr>
            </w:pPr>
          </w:p>
        </w:tc>
      </w:tr>
      <w:tr w:rsidR="004359C1" w:rsidRPr="004359C1" w14:paraId="22F5A1F4"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64E52491"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5B8AAEA"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Întocmire documente plan parcelar final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8819D7C"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838D03"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4C5ACAA"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E7DEA45"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F91444B" w14:textId="77777777" w:rsidR="004359C1" w:rsidRPr="004359C1" w:rsidRDefault="004359C1" w:rsidP="00C83963">
            <w:pPr>
              <w:spacing w:line="360" w:lineRule="auto"/>
              <w:jc w:val="both"/>
              <w:rPr>
                <w:rFonts w:ascii="Times New Roman" w:hAnsi="Times New Roman"/>
              </w:rPr>
            </w:pPr>
          </w:p>
        </w:tc>
      </w:tr>
      <w:tr w:rsidR="004359C1" w:rsidRPr="004359C1" w14:paraId="53673E40" w14:textId="77777777" w:rsidTr="00C8396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4452C3AA"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629292D" w14:textId="77777777" w:rsidR="004359C1" w:rsidRPr="004359C1" w:rsidRDefault="004359C1" w:rsidP="00C83963">
            <w:pPr>
              <w:spacing w:line="360" w:lineRule="auto"/>
              <w:jc w:val="both"/>
              <w:rPr>
                <w:rFonts w:ascii="Times New Roman" w:hAnsi="Times New Roman"/>
              </w:rPr>
            </w:pPr>
            <w:r w:rsidRPr="004359C1">
              <w:rPr>
                <w:rFonts w:ascii="Times New Roman" w:hAnsi="Times New Roman"/>
              </w:rPr>
              <w:t>Predare documente plan parcelar final OCPI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1D63B6"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871814"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7B3A4BD"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1C3A898" w14:textId="77777777" w:rsidR="004359C1" w:rsidRPr="004359C1" w:rsidRDefault="004359C1" w:rsidP="00C83963">
            <w:pPr>
              <w:spacing w:line="360" w:lineRule="auto"/>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A27C96E" w14:textId="77777777" w:rsidR="004359C1" w:rsidRPr="004359C1" w:rsidRDefault="004359C1" w:rsidP="00C83963">
            <w:pPr>
              <w:spacing w:line="360" w:lineRule="auto"/>
              <w:jc w:val="both"/>
              <w:rPr>
                <w:rFonts w:ascii="Times New Roman" w:hAnsi="Times New Roman"/>
              </w:rPr>
            </w:pPr>
          </w:p>
        </w:tc>
      </w:tr>
    </w:tbl>
    <w:p w14:paraId="3ACC0D6B" w14:textId="77777777" w:rsidR="004359C1" w:rsidRPr="004359C1" w:rsidRDefault="004359C1" w:rsidP="004359C1">
      <w:pPr>
        <w:spacing w:after="260" w:line="360" w:lineRule="auto"/>
        <w:jc w:val="both"/>
        <w:rPr>
          <w:rFonts w:ascii="Times New Roman" w:hAnsi="Times New Roman"/>
        </w:rPr>
      </w:pPr>
    </w:p>
    <w:tbl>
      <w:tblPr>
        <w:tblW w:w="6465" w:type="dxa"/>
        <w:jc w:val="center"/>
        <w:tblCellMar>
          <w:top w:w="15" w:type="dxa"/>
          <w:left w:w="15" w:type="dxa"/>
          <w:bottom w:w="15" w:type="dxa"/>
          <w:right w:w="15" w:type="dxa"/>
        </w:tblCellMar>
        <w:tblLook w:val="04A0" w:firstRow="1" w:lastRow="0" w:firstColumn="1" w:lastColumn="0" w:noHBand="0" w:noVBand="1"/>
      </w:tblPr>
      <w:tblGrid>
        <w:gridCol w:w="6"/>
        <w:gridCol w:w="2881"/>
        <w:gridCol w:w="3578"/>
      </w:tblGrid>
      <w:tr w:rsidR="004359C1" w:rsidRPr="004359C1" w14:paraId="7EDDFD6F"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12B987D" w14:textId="77777777" w:rsidR="004359C1" w:rsidRPr="004359C1" w:rsidRDefault="004359C1" w:rsidP="00C83963">
            <w:pPr>
              <w:spacing w:after="260"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4085CC5A"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67FD6379" w14:textId="77777777" w:rsidR="004359C1" w:rsidRPr="004359C1" w:rsidRDefault="004359C1" w:rsidP="00C83963">
            <w:pPr>
              <w:spacing w:line="360" w:lineRule="auto"/>
              <w:jc w:val="both"/>
              <w:rPr>
                <w:rFonts w:ascii="Times New Roman" w:hAnsi="Times New Roman"/>
              </w:rPr>
            </w:pPr>
          </w:p>
        </w:tc>
      </w:tr>
      <w:tr w:rsidR="004359C1" w:rsidRPr="004359C1" w14:paraId="0CEF11A5" w14:textId="77777777" w:rsidTr="00C8396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14:paraId="25507B6B"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1B9B8786"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Responsabil de contract,</w:t>
            </w:r>
            <w:r w:rsidRPr="004359C1">
              <w:rPr>
                <w:rFonts w:ascii="Times New Roman" w:hAnsi="Times New Roman"/>
              </w:rPr>
              <w:br/>
              <w:t>. . . . . . . . . .</w:t>
            </w:r>
            <w:r w:rsidRPr="004359C1">
              <w:rPr>
                <w:rFonts w:ascii="Times New Roman" w:hAnsi="Times New Roman"/>
              </w:rPr>
              <w:br/>
              <w:t>(numele, prenumele şi semnătura)</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38AAD661"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Primar,</w:t>
            </w:r>
            <w:r w:rsidRPr="004359C1">
              <w:rPr>
                <w:rFonts w:ascii="Times New Roman" w:hAnsi="Times New Roman"/>
              </w:rPr>
              <w:br/>
              <w:t>. . . . . . . . . .</w:t>
            </w:r>
            <w:r w:rsidRPr="004359C1">
              <w:rPr>
                <w:rFonts w:ascii="Times New Roman" w:hAnsi="Times New Roman"/>
              </w:rPr>
              <w:br/>
              <w:t>(numele, prenumele, semnătura şi ştampila)</w:t>
            </w:r>
          </w:p>
        </w:tc>
      </w:tr>
    </w:tbl>
    <w:p w14:paraId="4A84A894" w14:textId="77777777" w:rsidR="004359C1" w:rsidRPr="004359C1" w:rsidRDefault="004359C1" w:rsidP="004359C1">
      <w:pPr>
        <w:spacing w:line="360" w:lineRule="auto"/>
        <w:jc w:val="center"/>
        <w:rPr>
          <w:rFonts w:ascii="Times New Roman" w:hAnsi="Times New Roman"/>
        </w:rPr>
      </w:pPr>
    </w:p>
    <w:p w14:paraId="5E441419" w14:textId="77777777" w:rsidR="004359C1" w:rsidRPr="004359C1" w:rsidRDefault="004359C1" w:rsidP="004359C1">
      <w:pPr>
        <w:spacing w:line="360" w:lineRule="auto"/>
        <w:jc w:val="both"/>
        <w:rPr>
          <w:rFonts w:ascii="Times New Roman" w:hAnsi="Times New Roman"/>
        </w:rPr>
      </w:pPr>
    </w:p>
    <w:p w14:paraId="1CF00E04" w14:textId="457D98D6" w:rsidR="004359C1" w:rsidRPr="004359C1" w:rsidRDefault="004359C1" w:rsidP="004359C1">
      <w:pPr>
        <w:spacing w:line="360" w:lineRule="auto"/>
        <w:jc w:val="right"/>
        <w:rPr>
          <w:rFonts w:ascii="Times New Roman" w:hAnsi="Times New Roman"/>
        </w:rPr>
      </w:pPr>
      <w:r w:rsidRPr="004359C1">
        <w:rPr>
          <w:rFonts w:ascii="Times New Roman" w:hAnsi="Times New Roman"/>
          <w:b/>
          <w:bCs/>
          <w:u w:val="single"/>
        </w:rPr>
        <w:br w:type="page"/>
      </w:r>
    </w:p>
    <w:p w14:paraId="40566DDE" w14:textId="77777777" w:rsidR="004359C1" w:rsidRPr="004359C1" w:rsidRDefault="004359C1" w:rsidP="004359C1">
      <w:pPr>
        <w:spacing w:line="360" w:lineRule="auto"/>
        <w:jc w:val="right"/>
        <w:rPr>
          <w:rFonts w:ascii="Times New Roman" w:hAnsi="Times New Roman"/>
        </w:rPr>
      </w:pPr>
      <w:r w:rsidRPr="004359C1">
        <w:rPr>
          <w:rFonts w:ascii="Times New Roman" w:hAnsi="Times New Roman"/>
          <w:b/>
          <w:bCs/>
          <w:u w:val="single"/>
        </w:rPr>
        <w:t>ANEXA Nr. 6</w:t>
      </w:r>
      <w:r w:rsidRPr="004359C1">
        <w:rPr>
          <w:rFonts w:ascii="Times New Roman" w:hAnsi="Times New Roman"/>
          <w:b/>
          <w:bCs/>
          <w:u w:val="single"/>
        </w:rPr>
        <w:br/>
      </w:r>
      <w:r w:rsidRPr="004359C1">
        <w:rPr>
          <w:rStyle w:val="l5def1"/>
          <w:rFonts w:ascii="Times New Roman" w:hAnsi="Times New Roman" w:cs="Times New Roman"/>
          <w:sz w:val="24"/>
          <w:szCs w:val="24"/>
        </w:rPr>
        <w:t>la procedură</w:t>
      </w:r>
      <w:r w:rsidRPr="004359C1">
        <w:rPr>
          <w:rFonts w:ascii="Times New Roman" w:hAnsi="Times New Roman"/>
        </w:rPr>
        <w:t xml:space="preserve">  </w:t>
      </w:r>
    </w:p>
    <w:p w14:paraId="4EC1C340" w14:textId="77777777" w:rsidR="004359C1" w:rsidRPr="004359C1" w:rsidRDefault="004359C1" w:rsidP="004359C1">
      <w:pPr>
        <w:spacing w:line="360" w:lineRule="auto"/>
        <w:jc w:val="both"/>
        <w:rPr>
          <w:rFonts w:ascii="Times New Roman" w:hAnsi="Times New Roman"/>
        </w:rPr>
      </w:pPr>
    </w:p>
    <w:p w14:paraId="7A6C53C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Judeţul . . . . . . . . . .</w:t>
      </w:r>
      <w:r w:rsidRPr="004359C1">
        <w:rPr>
          <w:rFonts w:ascii="Times New Roman" w:hAnsi="Times New Roman"/>
        </w:rPr>
        <w:t xml:space="preserve">  </w:t>
      </w:r>
    </w:p>
    <w:p w14:paraId="28D6D7D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Unitatea administrativ-teritorială</w:t>
      </w:r>
      <w:r w:rsidRPr="004359C1">
        <w:rPr>
          <w:rFonts w:ascii="Times New Roman" w:hAnsi="Times New Roman"/>
        </w:rPr>
        <w:t xml:space="preserve">  </w:t>
      </w:r>
    </w:p>
    <w:p w14:paraId="5523A90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 . . . . . . . . .</w:t>
      </w:r>
      <w:r w:rsidRPr="004359C1">
        <w:rPr>
          <w:rFonts w:ascii="Times New Roman" w:hAnsi="Times New Roman"/>
        </w:rPr>
        <w:t xml:space="preserve">  </w:t>
      </w:r>
    </w:p>
    <w:p w14:paraId="54183B6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 xml:space="preserve">Nr. . . . . . . . . . ./ . . . . . . . . . . </w:t>
      </w:r>
      <w:r w:rsidRPr="004359C1">
        <w:rPr>
          <w:rFonts w:ascii="Times New Roman" w:hAnsi="Times New Roman"/>
        </w:rPr>
        <w:t xml:space="preserve">  </w:t>
      </w:r>
    </w:p>
    <w:p w14:paraId="40AC7BD2" w14:textId="77777777" w:rsidR="004359C1" w:rsidRPr="004359C1" w:rsidRDefault="004359C1" w:rsidP="004359C1">
      <w:pPr>
        <w:spacing w:line="360" w:lineRule="auto"/>
        <w:jc w:val="both"/>
        <w:rPr>
          <w:rFonts w:ascii="Times New Roman" w:hAnsi="Times New Roman"/>
        </w:rPr>
      </w:pPr>
    </w:p>
    <w:p w14:paraId="3416FC1C" w14:textId="77777777" w:rsidR="004359C1" w:rsidRPr="004359C1" w:rsidRDefault="004359C1" w:rsidP="004359C1">
      <w:pPr>
        <w:spacing w:line="360" w:lineRule="auto"/>
        <w:jc w:val="center"/>
        <w:rPr>
          <w:rFonts w:ascii="Times New Roman" w:hAnsi="Times New Roman"/>
        </w:rPr>
      </w:pPr>
      <w:r w:rsidRPr="004359C1">
        <w:rPr>
          <w:rStyle w:val="l5def1"/>
          <w:rFonts w:ascii="Times New Roman" w:hAnsi="Times New Roman" w:cs="Times New Roman"/>
          <w:sz w:val="24"/>
          <w:szCs w:val="24"/>
        </w:rPr>
        <w:t>Solicitare privind transferul sumelor necesare efectuării plăţilor</w:t>
      </w:r>
      <w:r w:rsidRPr="004359C1">
        <w:rPr>
          <w:rFonts w:ascii="Times New Roman" w:hAnsi="Times New Roman"/>
        </w:rPr>
        <w:t xml:space="preserve">  </w:t>
      </w:r>
    </w:p>
    <w:p w14:paraId="70D28953" w14:textId="77777777" w:rsidR="004359C1" w:rsidRPr="004359C1" w:rsidRDefault="004359C1" w:rsidP="004359C1">
      <w:pPr>
        <w:spacing w:line="360" w:lineRule="auto"/>
        <w:jc w:val="both"/>
        <w:rPr>
          <w:rFonts w:ascii="Times New Roman" w:hAnsi="Times New Roman"/>
        </w:rPr>
      </w:pPr>
    </w:p>
    <w:p w14:paraId="57EB161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Subsemnatul, . . . . . . . . . ., în calitate de reprezentant legal al municipiului/oraşului/comunei . . . . . . . . . ., având în vedere Contractul de finanţare nr. . . . . . . . . . . din data de . . . . . . . . . ., încheiat între . . . . . . . . . . şi . . . . . . . . . ., precum şi Contractul de achiziţie publică nr. . . . . . . . . . . din data de . . . . . . . . . ., încheiat între . . . . . . . . . . şi . . . . . . . . . ., solicit efectuarea transferului sumei de . . . . . . . . . . în contul . . . . . . . . . ., deschis la . . . . . . . . . . .</w:t>
      </w:r>
      <w:r w:rsidRPr="004359C1">
        <w:rPr>
          <w:rFonts w:ascii="Times New Roman" w:hAnsi="Times New Roman"/>
        </w:rPr>
        <w:t xml:space="preserve">  </w:t>
      </w:r>
    </w:p>
    <w:p w14:paraId="70BC0BC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Suma de . . . . . . . . . . lei reprezintă contravaloarea serviciilor prestate de . . . . . . . . . . în perioada . . . . . . . . . ., ce au fost recepţionate de OCPI . . . . . . . . . . prin Procesul-verbal de admitere nr. . . . . . . . . . . din data . . . . . . . . . . şi acceptate ca fiind în deplină concordanţă cu prevederile contractului de achiziţie publică prin Procesul-verbal de acceptanţă a serviciilor nr. . . . . . . . . . . din data de . . . . . . . . . . .</w:t>
      </w:r>
      <w:r w:rsidRPr="004359C1">
        <w:rPr>
          <w:rFonts w:ascii="Times New Roman" w:hAnsi="Times New Roman"/>
        </w:rPr>
        <w:t xml:space="preserve">  </w:t>
      </w:r>
    </w:p>
    <w:p w14:paraId="791DE3A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Anexăm prezentei următoarele documente:</w:t>
      </w:r>
      <w:r w:rsidRPr="004359C1">
        <w:rPr>
          <w:rFonts w:ascii="Times New Roman" w:hAnsi="Times New Roman"/>
        </w:rPr>
        <w:t xml:space="preserve">  </w:t>
      </w:r>
    </w:p>
    <w:p w14:paraId="0AB38DC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sz w:val="24"/>
          <w:szCs w:val="24"/>
        </w:rPr>
        <w:t>Procesul-verbal de admitere nr. . . . . . . . . . . din data . . . . . . . . . .;</w:t>
      </w:r>
      <w:r w:rsidRPr="004359C1">
        <w:rPr>
          <w:rFonts w:ascii="Times New Roman" w:hAnsi="Times New Roman"/>
        </w:rPr>
        <w:t xml:space="preserve">  </w:t>
      </w:r>
    </w:p>
    <w:p w14:paraId="25520A5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sz w:val="24"/>
          <w:szCs w:val="24"/>
        </w:rPr>
        <w:t>Procesul-verbal de acceptanţă a serviciilor nr. . . . . . . . . . . din data . . . . . . . . . .;</w:t>
      </w:r>
      <w:r w:rsidRPr="004359C1">
        <w:rPr>
          <w:rFonts w:ascii="Times New Roman" w:hAnsi="Times New Roman"/>
        </w:rPr>
        <w:t xml:space="preserve">  </w:t>
      </w:r>
    </w:p>
    <w:p w14:paraId="576394A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c)</w:t>
      </w:r>
      <w:r w:rsidRPr="004359C1">
        <w:rPr>
          <w:rFonts w:ascii="Times New Roman" w:hAnsi="Times New Roman"/>
        </w:rPr>
        <w:t xml:space="preserve"> </w:t>
      </w:r>
      <w:r w:rsidRPr="004359C1">
        <w:rPr>
          <w:rStyle w:val="l5def1"/>
          <w:rFonts w:ascii="Times New Roman" w:hAnsi="Times New Roman" w:cs="Times New Roman"/>
          <w:sz w:val="24"/>
          <w:szCs w:val="24"/>
        </w:rPr>
        <w:t>Factura nr. . . . . . . . . . . din data . . . . . . . . . ., avizată în conformitate cu prevederile legale în vigoare cu viza «Certific realitatea, regularitatea şi legalitatea operaţiunilor» şi cu viza «Bun de plată».</w:t>
      </w:r>
      <w:r w:rsidRPr="004359C1">
        <w:rPr>
          <w:rFonts w:ascii="Times New Roman" w:hAnsi="Times New Roman"/>
        </w:rPr>
        <w:t xml:space="preserve">  </w:t>
      </w:r>
    </w:p>
    <w:p w14:paraId="224ABDD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sz w:val="24"/>
          <w:szCs w:val="24"/>
        </w:rPr>
        <w:t>Cu deosebită consideraţie,</w:t>
      </w:r>
      <w:r w:rsidRPr="004359C1">
        <w:rPr>
          <w:rFonts w:ascii="Times New Roman" w:hAnsi="Times New Roman"/>
        </w:rPr>
        <w:t xml:space="preserve">  </w:t>
      </w:r>
    </w:p>
    <w:p w14:paraId="28617530" w14:textId="77777777" w:rsidR="004359C1" w:rsidRPr="004359C1" w:rsidRDefault="004359C1" w:rsidP="004359C1">
      <w:pPr>
        <w:spacing w:line="360" w:lineRule="auto"/>
        <w:jc w:val="both"/>
        <w:rPr>
          <w:rFonts w:ascii="Times New Roman" w:hAnsi="Times New Roman"/>
        </w:rPr>
      </w:pPr>
    </w:p>
    <w:tbl>
      <w:tblPr>
        <w:tblW w:w="3465" w:type="dxa"/>
        <w:jc w:val="center"/>
        <w:tblCellMar>
          <w:top w:w="15" w:type="dxa"/>
          <w:left w:w="15" w:type="dxa"/>
          <w:bottom w:w="15" w:type="dxa"/>
          <w:right w:w="15" w:type="dxa"/>
        </w:tblCellMar>
        <w:tblLook w:val="04A0" w:firstRow="1" w:lastRow="0" w:firstColumn="1" w:lastColumn="0" w:noHBand="0" w:noVBand="1"/>
      </w:tblPr>
      <w:tblGrid>
        <w:gridCol w:w="6"/>
        <w:gridCol w:w="3459"/>
      </w:tblGrid>
      <w:tr w:rsidR="004359C1" w:rsidRPr="004359C1" w14:paraId="6911458D"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DD97FFD"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5C0FE6AC" w14:textId="77777777" w:rsidR="004359C1" w:rsidRPr="004359C1" w:rsidRDefault="004359C1" w:rsidP="00C83963">
            <w:pPr>
              <w:spacing w:line="360" w:lineRule="auto"/>
              <w:jc w:val="both"/>
              <w:rPr>
                <w:rFonts w:ascii="Times New Roman" w:hAnsi="Times New Roman"/>
              </w:rPr>
            </w:pPr>
          </w:p>
        </w:tc>
      </w:tr>
      <w:tr w:rsidR="004359C1" w:rsidRPr="004359C1" w14:paraId="60861A14" w14:textId="77777777" w:rsidTr="00C8396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14:paraId="56A60FBB"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3BB66D26" w14:textId="77777777" w:rsidR="004359C1" w:rsidRPr="004359C1" w:rsidRDefault="004359C1" w:rsidP="00C83963">
            <w:pPr>
              <w:spacing w:line="360" w:lineRule="auto"/>
              <w:jc w:val="center"/>
              <w:rPr>
                <w:rFonts w:ascii="Times New Roman" w:hAnsi="Times New Roman"/>
              </w:rPr>
            </w:pPr>
            <w:r w:rsidRPr="004359C1">
              <w:rPr>
                <w:rFonts w:ascii="Times New Roman" w:hAnsi="Times New Roman"/>
              </w:rPr>
              <w:t>Primar,</w:t>
            </w:r>
            <w:r w:rsidRPr="004359C1">
              <w:rPr>
                <w:rFonts w:ascii="Times New Roman" w:hAnsi="Times New Roman"/>
              </w:rPr>
              <w:br/>
              <w:t>. . . . . . . . . .</w:t>
            </w:r>
            <w:r w:rsidRPr="004359C1">
              <w:rPr>
                <w:rFonts w:ascii="Times New Roman" w:hAnsi="Times New Roman"/>
              </w:rPr>
              <w:br/>
              <w:t>(numele, prenumele, semnătura şi ştampila)</w:t>
            </w:r>
          </w:p>
        </w:tc>
      </w:tr>
    </w:tbl>
    <w:p w14:paraId="13A351DA" w14:textId="77777777" w:rsidR="004359C1" w:rsidRDefault="004359C1" w:rsidP="004359C1">
      <w:pPr>
        <w:spacing w:line="360" w:lineRule="auto"/>
        <w:jc w:val="both"/>
        <w:rPr>
          <w:rFonts w:ascii="Times New Roman" w:hAnsi="Times New Roman"/>
        </w:rPr>
      </w:pPr>
    </w:p>
    <w:p w14:paraId="7E5D1EF8" w14:textId="77777777" w:rsidR="004359C1" w:rsidRDefault="004359C1" w:rsidP="004359C1">
      <w:pPr>
        <w:spacing w:line="360" w:lineRule="auto"/>
        <w:jc w:val="both"/>
        <w:rPr>
          <w:rFonts w:ascii="Times New Roman" w:hAnsi="Times New Roman"/>
        </w:rPr>
      </w:pPr>
    </w:p>
    <w:p w14:paraId="557A14B7" w14:textId="77777777" w:rsidR="004359C1" w:rsidRPr="004359C1" w:rsidRDefault="004359C1" w:rsidP="004359C1">
      <w:pPr>
        <w:spacing w:line="360" w:lineRule="auto"/>
        <w:jc w:val="both"/>
        <w:rPr>
          <w:rFonts w:ascii="Times New Roman" w:hAnsi="Times New Roman"/>
        </w:rPr>
      </w:pPr>
    </w:p>
    <w:p w14:paraId="7B87D0D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 xml:space="preserve">NOTE: </w:t>
      </w:r>
      <w:r w:rsidRPr="004359C1">
        <w:rPr>
          <w:rFonts w:ascii="Times New Roman" w:hAnsi="Times New Roman"/>
          <w:b/>
          <w:bCs/>
        </w:rPr>
        <w:br/>
      </w:r>
      <w:r w:rsidRPr="004359C1">
        <w:rPr>
          <w:rFonts w:ascii="Times New Roman" w:hAnsi="Times New Roman"/>
        </w:rPr>
        <w:t xml:space="preserve">  </w:t>
      </w:r>
    </w:p>
    <w:p w14:paraId="2463AE3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1.</w:t>
      </w:r>
      <w:r w:rsidRPr="004359C1">
        <w:rPr>
          <w:rFonts w:ascii="Times New Roman" w:hAnsi="Times New Roman"/>
        </w:rPr>
        <w:t xml:space="preserve"> </w:t>
      </w:r>
      <w:r w:rsidRPr="004359C1">
        <w:rPr>
          <w:rStyle w:val="l5def1"/>
          <w:rFonts w:ascii="Times New Roman" w:hAnsi="Times New Roman" w:cs="Times New Roman"/>
          <w:sz w:val="24"/>
          <w:szCs w:val="24"/>
        </w:rPr>
        <w:t>Procesul-verbal de acceptanţă a serviciilor se transmite în original iar factura în copie conformă cu originalul.</w:t>
      </w:r>
      <w:r w:rsidRPr="004359C1">
        <w:rPr>
          <w:rFonts w:ascii="Times New Roman" w:hAnsi="Times New Roman"/>
        </w:rPr>
        <w:t xml:space="preserve">  </w:t>
      </w:r>
    </w:p>
    <w:p w14:paraId="1F1FFD7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2.</w:t>
      </w:r>
      <w:r w:rsidRPr="004359C1">
        <w:rPr>
          <w:rFonts w:ascii="Times New Roman" w:hAnsi="Times New Roman"/>
        </w:rPr>
        <w:t xml:space="preserve"> </w:t>
      </w:r>
      <w:r w:rsidRPr="004359C1">
        <w:rPr>
          <w:rStyle w:val="l5def1"/>
          <w:rFonts w:ascii="Times New Roman" w:hAnsi="Times New Roman" w:cs="Times New Roman"/>
          <w:sz w:val="24"/>
          <w:szCs w:val="24"/>
        </w:rPr>
        <w:t>Oficiul de cadastru şi publicitate imobiliară, prin personalul desemnat în acest scop, va certifica Solicitarea privind transferul sumelor necesare efectuării plăţilor cu vizele privind Bun de plată şi Certific privind realitatea, regularitatea şi legalitatea.</w:t>
      </w:r>
      <w:r w:rsidRPr="004359C1">
        <w:rPr>
          <w:rFonts w:ascii="Times New Roman" w:hAnsi="Times New Roman"/>
        </w:rPr>
        <w:t xml:space="preserve">  </w:t>
      </w:r>
    </w:p>
    <w:p w14:paraId="294B13D3" w14:textId="77777777" w:rsidR="004359C1" w:rsidRPr="004359C1" w:rsidRDefault="004359C1" w:rsidP="004359C1">
      <w:pPr>
        <w:rPr>
          <w:rFonts w:ascii="Times New Roman" w:hAnsi="Times New Roman"/>
        </w:rPr>
      </w:pPr>
      <w:r w:rsidRPr="004359C1">
        <w:rPr>
          <w:rFonts w:ascii="Times New Roman" w:hAnsi="Times New Roman"/>
        </w:rPr>
        <w:br w:type="page"/>
      </w:r>
    </w:p>
    <w:p w14:paraId="40444079" w14:textId="77777777" w:rsidR="004359C1" w:rsidRPr="004359C1" w:rsidRDefault="004359C1" w:rsidP="004359C1">
      <w:pPr>
        <w:spacing w:line="360" w:lineRule="auto"/>
        <w:jc w:val="right"/>
        <w:rPr>
          <w:rFonts w:ascii="Times New Roman" w:hAnsi="Times New Roman"/>
          <w:color w:val="000000"/>
        </w:rPr>
      </w:pPr>
      <w:r w:rsidRPr="004359C1">
        <w:rPr>
          <w:rFonts w:ascii="Times New Roman" w:hAnsi="Times New Roman"/>
          <w:b/>
          <w:bCs/>
          <w:u w:val="single"/>
        </w:rPr>
        <w:t>ANEXA Nr. 7</w:t>
      </w:r>
      <w:r w:rsidRPr="004359C1">
        <w:rPr>
          <w:rFonts w:ascii="Times New Roman" w:hAnsi="Times New Roman"/>
          <w:b/>
          <w:bCs/>
          <w:color w:val="FF0000"/>
          <w:u w:val="single"/>
        </w:rPr>
        <w:br/>
      </w:r>
      <w:r w:rsidRPr="004359C1">
        <w:rPr>
          <w:rStyle w:val="l5def1"/>
          <w:rFonts w:ascii="Times New Roman" w:hAnsi="Times New Roman" w:cs="Times New Roman"/>
          <w:sz w:val="24"/>
          <w:szCs w:val="24"/>
        </w:rPr>
        <w:t>la procedură</w:t>
      </w:r>
      <w:r w:rsidRPr="004359C1">
        <w:rPr>
          <w:rFonts w:ascii="Times New Roman" w:hAnsi="Times New Roman"/>
          <w:color w:val="000000"/>
        </w:rPr>
        <w:t xml:space="preserve">  </w:t>
      </w:r>
    </w:p>
    <w:p w14:paraId="156A2BFD" w14:textId="77777777" w:rsidR="004359C1" w:rsidRPr="004359C1" w:rsidRDefault="004359C1" w:rsidP="004359C1">
      <w:pPr>
        <w:spacing w:line="360" w:lineRule="auto"/>
        <w:jc w:val="both"/>
        <w:rPr>
          <w:rFonts w:ascii="Times New Roman" w:hAnsi="Times New Roman"/>
          <w:color w:val="000000"/>
        </w:rPr>
      </w:pPr>
    </w:p>
    <w:p w14:paraId="25264E12"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OCPI . . . . . . . . . . (judeţul)</w:t>
      </w:r>
      <w:r w:rsidRPr="004359C1">
        <w:rPr>
          <w:rFonts w:ascii="Times New Roman" w:hAnsi="Times New Roman"/>
          <w:color w:val="000000"/>
        </w:rPr>
        <w:t xml:space="preserve">  </w:t>
      </w:r>
    </w:p>
    <w:p w14:paraId="498DD51E"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Nr. . . . . . . . . . ./ . . . . . . . . . . (data)</w:t>
      </w:r>
      <w:r w:rsidRPr="004359C1">
        <w:rPr>
          <w:rFonts w:ascii="Times New Roman" w:hAnsi="Times New Roman"/>
          <w:color w:val="000000"/>
        </w:rPr>
        <w:t xml:space="preserve">  </w:t>
      </w:r>
    </w:p>
    <w:p w14:paraId="6135ABCD" w14:textId="77777777" w:rsidR="004359C1" w:rsidRPr="004359C1" w:rsidRDefault="004359C1" w:rsidP="004359C1">
      <w:pPr>
        <w:spacing w:line="360" w:lineRule="auto"/>
        <w:jc w:val="both"/>
        <w:rPr>
          <w:rFonts w:ascii="Times New Roman" w:hAnsi="Times New Roman"/>
          <w:color w:val="000000"/>
        </w:rPr>
      </w:pPr>
    </w:p>
    <w:p w14:paraId="630CB163" w14:textId="77777777" w:rsidR="004359C1" w:rsidRPr="004359C1" w:rsidRDefault="004359C1" w:rsidP="004359C1">
      <w:pPr>
        <w:spacing w:line="360" w:lineRule="auto"/>
        <w:jc w:val="center"/>
        <w:rPr>
          <w:rFonts w:ascii="Times New Roman" w:hAnsi="Times New Roman"/>
          <w:color w:val="000000"/>
        </w:rPr>
      </w:pPr>
      <w:r w:rsidRPr="004359C1">
        <w:rPr>
          <w:rStyle w:val="l5def1"/>
          <w:rFonts w:ascii="Times New Roman" w:hAnsi="Times New Roman" w:cs="Times New Roman"/>
          <w:sz w:val="24"/>
          <w:szCs w:val="24"/>
        </w:rPr>
        <w:t>- model -</w:t>
      </w:r>
      <w:r w:rsidRPr="004359C1">
        <w:rPr>
          <w:rFonts w:ascii="Times New Roman" w:hAnsi="Times New Roman"/>
          <w:color w:val="000000"/>
        </w:rPr>
        <w:t xml:space="preserve">  </w:t>
      </w:r>
    </w:p>
    <w:p w14:paraId="78FDFB9A" w14:textId="77777777" w:rsidR="004359C1" w:rsidRPr="004359C1" w:rsidRDefault="004359C1" w:rsidP="004359C1">
      <w:pPr>
        <w:spacing w:line="360" w:lineRule="auto"/>
        <w:jc w:val="both"/>
        <w:rPr>
          <w:rFonts w:ascii="Times New Roman" w:hAnsi="Times New Roman"/>
          <w:color w:val="000000"/>
        </w:rPr>
      </w:pPr>
    </w:p>
    <w:p w14:paraId="42AA3E94" w14:textId="77777777" w:rsidR="004359C1" w:rsidRPr="004359C1" w:rsidRDefault="004359C1" w:rsidP="004359C1">
      <w:pPr>
        <w:spacing w:line="360" w:lineRule="auto"/>
        <w:jc w:val="center"/>
        <w:rPr>
          <w:rStyle w:val="l5def1"/>
          <w:rFonts w:ascii="Times New Roman" w:hAnsi="Times New Roman" w:cs="Times New Roman"/>
          <w:sz w:val="24"/>
          <w:szCs w:val="24"/>
        </w:rPr>
      </w:pPr>
      <w:r w:rsidRPr="004359C1">
        <w:rPr>
          <w:rStyle w:val="l5def1"/>
          <w:rFonts w:ascii="Times New Roman" w:hAnsi="Times New Roman" w:cs="Times New Roman"/>
          <w:sz w:val="24"/>
          <w:szCs w:val="24"/>
        </w:rPr>
        <w:t>PROCES-VERBAL</w:t>
      </w:r>
      <w:r w:rsidRPr="004359C1">
        <w:rPr>
          <w:rFonts w:ascii="Times New Roman" w:hAnsi="Times New Roman"/>
          <w:color w:val="000000"/>
        </w:rPr>
        <w:br/>
      </w:r>
      <w:r w:rsidRPr="004359C1">
        <w:rPr>
          <w:rStyle w:val="l5def1"/>
          <w:rFonts w:ascii="Times New Roman" w:hAnsi="Times New Roman" w:cs="Times New Roman"/>
          <w:sz w:val="24"/>
          <w:szCs w:val="24"/>
        </w:rPr>
        <w:t xml:space="preserve">de admitere cantitativă şi calitativă în cadrul lucrărilor de întocmire a planurilor parcelare în vederea înscrierii din oficiu a imobilelor cuprinse în aceste planuri  </w:t>
      </w:r>
    </w:p>
    <w:p w14:paraId="182F8285" w14:textId="77777777" w:rsidR="004359C1" w:rsidRPr="004359C1" w:rsidRDefault="004359C1" w:rsidP="004359C1">
      <w:pPr>
        <w:spacing w:line="360" w:lineRule="auto"/>
        <w:jc w:val="center"/>
        <w:rPr>
          <w:rFonts w:ascii="Times New Roman" w:hAnsi="Times New Roman"/>
          <w:color w:val="000000"/>
        </w:rPr>
      </w:pPr>
      <w:r w:rsidRPr="004359C1">
        <w:rPr>
          <w:rFonts w:ascii="Times New Roman" w:hAnsi="Times New Roman"/>
          <w:color w:val="000000"/>
        </w:rPr>
        <w:br/>
      </w:r>
      <w:r w:rsidRPr="004359C1">
        <w:rPr>
          <w:rStyle w:val="l5def1"/>
          <w:rFonts w:ascii="Times New Roman" w:hAnsi="Times New Roman" w:cs="Times New Roman"/>
          <w:sz w:val="24"/>
          <w:szCs w:val="24"/>
        </w:rPr>
        <w:t>Livrarea: Documentele planului parcelar spre publicare pentru sectoarele cadastrale</w:t>
      </w:r>
      <w:r w:rsidRPr="004359C1">
        <w:rPr>
          <w:rFonts w:ascii="Times New Roman" w:hAnsi="Times New Roman"/>
          <w:color w:val="000000"/>
        </w:rPr>
        <w:br/>
      </w:r>
      <w:r w:rsidRPr="004359C1">
        <w:rPr>
          <w:rStyle w:val="l5def1"/>
          <w:rFonts w:ascii="Times New Roman" w:hAnsi="Times New Roman" w:cs="Times New Roman"/>
          <w:sz w:val="24"/>
          <w:szCs w:val="24"/>
        </w:rPr>
        <w:t>nr. . . . . . . . . . . din UAT . . . . . . . . . ., judeţul . . . . . . . . . .</w:t>
      </w:r>
      <w:r w:rsidRPr="004359C1">
        <w:rPr>
          <w:rFonts w:ascii="Times New Roman" w:hAnsi="Times New Roman"/>
          <w:color w:val="000000"/>
        </w:rPr>
        <w:t xml:space="preserve">  </w:t>
      </w:r>
    </w:p>
    <w:p w14:paraId="71AED81E" w14:textId="77777777" w:rsidR="004359C1" w:rsidRPr="004359C1" w:rsidRDefault="004359C1" w:rsidP="004359C1">
      <w:pPr>
        <w:spacing w:line="360" w:lineRule="auto"/>
        <w:jc w:val="both"/>
        <w:rPr>
          <w:rFonts w:ascii="Times New Roman" w:hAnsi="Times New Roman"/>
          <w:color w:val="000000"/>
        </w:rPr>
      </w:pPr>
    </w:p>
    <w:p w14:paraId="5BA5F2C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 xml:space="preserve">Comisia de recepţie a lucrărilor de întocmire a planurilor parcelare în vederea înscrierii din oficiu a imobilelor cuprinse în aceste planuri, constituită prin Decizia directorului Oficiului de Cadastru şi Publicitate Imobiliară . . . . . . . . . . (judeţul) nr. . . . . . . . . . ./ . . . . . . . . . . (data), a verificat documentaţia depusă de . . . . . . . . . . (denumirea contractantului) privind Livrarea: Documentele planului parcelar spre publicare pentru sectoarele cadastrale nr. . . . . . . . . . . din UAT . . . . . . . . . ., judeţul . . . . . . . . . ., conform Contractului de achiziţie </w:t>
      </w:r>
      <w:r w:rsidRPr="004359C1">
        <w:rPr>
          <w:rStyle w:val="l5def1"/>
          <w:rFonts w:ascii="Times New Roman" w:hAnsi="Times New Roman" w:cs="Times New Roman"/>
          <w:color w:val="auto"/>
          <w:sz w:val="24"/>
          <w:szCs w:val="24"/>
        </w:rPr>
        <w:t>publică nr. . . . . . . . . . ./ . . . . . . . . . . . (data)</w:t>
      </w:r>
      <w:r w:rsidRPr="004359C1">
        <w:rPr>
          <w:rFonts w:ascii="Times New Roman" w:hAnsi="Times New Roman"/>
        </w:rPr>
        <w:t xml:space="preserve">  </w:t>
      </w:r>
    </w:p>
    <w:p w14:paraId="085EB9B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color w:val="auto"/>
          <w:sz w:val="24"/>
          <w:szCs w:val="24"/>
        </w:rPr>
        <w:t>Comisia de recepţie a efectuat verificări din punct de vedere cantitativ şi calitativ în toate componentele aferente Livrării: Documentele planului parcelar spre publicare. Livrarea este alcătuită din livrabilele descrise în procesele-verbale de predare-primire anexate prezentului proces-verbal de admitere.</w:t>
      </w:r>
      <w:r w:rsidRPr="004359C1">
        <w:rPr>
          <w:rFonts w:ascii="Times New Roman" w:hAnsi="Times New Roman"/>
        </w:rPr>
        <w:t xml:space="preserve">  </w:t>
      </w:r>
    </w:p>
    <w:p w14:paraId="3506A48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color w:val="auto"/>
          <w:sz w:val="24"/>
          <w:szCs w:val="24"/>
        </w:rPr>
        <w:t>verificarea cantitativă:</w:t>
      </w:r>
      <w:r w:rsidRPr="004359C1">
        <w:rPr>
          <w:rFonts w:ascii="Times New Roman" w:hAnsi="Times New Roman"/>
        </w:rPr>
        <w:t xml:space="preserve">  </w:t>
      </w:r>
    </w:p>
    <w:p w14:paraId="5AE19D3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color w:val="auto"/>
          <w:sz w:val="24"/>
          <w:szCs w:val="24"/>
        </w:rPr>
        <w:t>În urma verificării datelor şi documentelor depuse aferente Livrării: Documentele planului parcelar spre publicare, Comisia de recepţie a constatat că livrarea este completă, corespunde cerinţelor din Procedura privind recepţia planurilor parcelare şi atribuirea numerelor cadastrale în vederea înscrierii în cartea funciară prevăzută în Regulamentul de avizare, recepţie şi înscriere în evidenţele de cadastru şi carte funciară aprobat prin Ordinul directorului general al ANCPI (Procedura de recepție) din punctul de vedere al formatului şi numărului de exemplare.</w:t>
      </w:r>
      <w:r w:rsidRPr="004359C1">
        <w:rPr>
          <w:rFonts w:ascii="Times New Roman" w:hAnsi="Times New Roman"/>
        </w:rPr>
        <w:t xml:space="preserve">  </w:t>
      </w:r>
    </w:p>
    <w:p w14:paraId="1C5A05B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color w:val="auto"/>
          <w:sz w:val="24"/>
          <w:szCs w:val="24"/>
        </w:rPr>
        <w:t>verificarea calitativă:</w:t>
      </w:r>
      <w:r w:rsidRPr="004359C1">
        <w:rPr>
          <w:rFonts w:ascii="Times New Roman" w:hAnsi="Times New Roman"/>
        </w:rPr>
        <w:t xml:space="preserve">  </w:t>
      </w:r>
    </w:p>
    <w:p w14:paraId="449A7EDF"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În urma verificării din punct de vedere calitativ a conţinutului şi corectitudinii datelor înscrise în fişierele .cgxml şi în celelalte livrabile ce constituie Livrare: Documentele planului parcelar spre publicare, Comisia de recepţie a constatat că livrarea corespunde cerinţelor din Procedura de recepție.</w:t>
      </w:r>
      <w:r w:rsidRPr="004359C1">
        <w:rPr>
          <w:rFonts w:ascii="Times New Roman" w:hAnsi="Times New Roman"/>
          <w:color w:val="000000"/>
        </w:rPr>
        <w:t xml:space="preserve">  </w:t>
      </w:r>
    </w:p>
    <w:p w14:paraId="760203BB"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Alte observaţii cu privire la livrare şi recepţie, dacă este cazul.</w:t>
      </w:r>
      <w:r w:rsidRPr="004359C1">
        <w:rPr>
          <w:rFonts w:ascii="Times New Roman" w:hAnsi="Times New Roman"/>
          <w:color w:val="000000"/>
        </w:rPr>
        <w:t xml:space="preserve">  </w:t>
      </w:r>
    </w:p>
    <w:p w14:paraId="46560B27"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Comisia de recepţie confirmă numărul imobilelor din sectoarele cadastrale . . . . . . . . . . .</w:t>
      </w:r>
      <w:r w:rsidRPr="004359C1">
        <w:rPr>
          <w:rFonts w:ascii="Times New Roman" w:hAnsi="Times New Roman"/>
          <w:color w:val="000000"/>
        </w:rPr>
        <w:t xml:space="preserve">  </w:t>
      </w:r>
    </w:p>
    <w:p w14:paraId="6DF6B87F" w14:textId="77777777" w:rsidR="004359C1" w:rsidRPr="004359C1" w:rsidRDefault="004359C1" w:rsidP="004359C1">
      <w:pPr>
        <w:spacing w:line="360" w:lineRule="auto"/>
        <w:jc w:val="both"/>
        <w:rPr>
          <w:rFonts w:ascii="Times New Roman" w:hAnsi="Times New Roman"/>
          <w:color w:val="000000"/>
        </w:rPr>
      </w:pPr>
    </w:p>
    <w:tbl>
      <w:tblPr>
        <w:tblW w:w="9936" w:type="dxa"/>
        <w:jc w:val="center"/>
        <w:tblCellMar>
          <w:top w:w="15" w:type="dxa"/>
          <w:left w:w="15" w:type="dxa"/>
          <w:bottom w:w="15" w:type="dxa"/>
          <w:right w:w="15" w:type="dxa"/>
        </w:tblCellMar>
        <w:tblLook w:val="04A0" w:firstRow="1" w:lastRow="0" w:firstColumn="1" w:lastColumn="0" w:noHBand="0" w:noVBand="1"/>
      </w:tblPr>
      <w:tblGrid>
        <w:gridCol w:w="14"/>
        <w:gridCol w:w="3388"/>
        <w:gridCol w:w="1134"/>
        <w:gridCol w:w="1134"/>
        <w:gridCol w:w="1134"/>
        <w:gridCol w:w="1134"/>
        <w:gridCol w:w="1998"/>
      </w:tblGrid>
      <w:tr w:rsidR="00C83963" w:rsidRPr="00C83963" w14:paraId="2A9A4CF0"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D10DE78" w14:textId="77777777" w:rsidR="00C83963" w:rsidRPr="00C83963" w:rsidRDefault="00C83963" w:rsidP="00C83963">
            <w:pPr>
              <w:spacing w:line="360" w:lineRule="auto"/>
              <w:jc w:val="both"/>
              <w:rPr>
                <w:rFonts w:ascii="Times New Roman" w:hAnsi="Times New Roman"/>
                <w:color w:val="000000"/>
                <w:sz w:val="20"/>
              </w:rPr>
            </w:pPr>
          </w:p>
        </w:tc>
        <w:tc>
          <w:tcPr>
            <w:tcW w:w="3388" w:type="dxa"/>
            <w:tcBorders>
              <w:top w:val="nil"/>
              <w:left w:val="nil"/>
              <w:bottom w:val="nil"/>
              <w:right w:val="nil"/>
            </w:tcBorders>
            <w:tcMar>
              <w:top w:w="0" w:type="dxa"/>
              <w:left w:w="45" w:type="dxa"/>
              <w:bottom w:w="0" w:type="dxa"/>
              <w:right w:w="45" w:type="dxa"/>
            </w:tcMar>
            <w:vAlign w:val="center"/>
            <w:hideMark/>
          </w:tcPr>
          <w:p w14:paraId="7B335EA8" w14:textId="77777777" w:rsidR="00C83963" w:rsidRPr="00C83963" w:rsidRDefault="00C83963" w:rsidP="00C83963">
            <w:pPr>
              <w:spacing w:line="360" w:lineRule="auto"/>
              <w:jc w:val="both"/>
              <w:rPr>
                <w:rFonts w:ascii="Times New Roman" w:hAnsi="Times New Roman"/>
                <w:sz w:val="20"/>
              </w:rPr>
            </w:pPr>
          </w:p>
        </w:tc>
        <w:tc>
          <w:tcPr>
            <w:tcW w:w="1134" w:type="dxa"/>
            <w:tcBorders>
              <w:top w:val="nil"/>
              <w:left w:val="nil"/>
              <w:bottom w:val="nil"/>
              <w:right w:val="nil"/>
            </w:tcBorders>
            <w:tcMar>
              <w:top w:w="0" w:type="dxa"/>
              <w:left w:w="45" w:type="dxa"/>
              <w:bottom w:w="0" w:type="dxa"/>
              <w:right w:w="45" w:type="dxa"/>
            </w:tcMar>
            <w:vAlign w:val="center"/>
            <w:hideMark/>
          </w:tcPr>
          <w:p w14:paraId="7CC354A7" w14:textId="77777777" w:rsidR="00C83963" w:rsidRPr="00C83963" w:rsidRDefault="00C83963" w:rsidP="00C83963">
            <w:pPr>
              <w:spacing w:line="360" w:lineRule="auto"/>
              <w:jc w:val="both"/>
              <w:rPr>
                <w:rFonts w:ascii="Times New Roman" w:hAnsi="Times New Roman"/>
                <w:sz w:val="20"/>
              </w:rPr>
            </w:pPr>
          </w:p>
        </w:tc>
        <w:tc>
          <w:tcPr>
            <w:tcW w:w="1134" w:type="dxa"/>
            <w:tcBorders>
              <w:top w:val="nil"/>
              <w:left w:val="nil"/>
              <w:bottom w:val="nil"/>
              <w:right w:val="nil"/>
            </w:tcBorders>
            <w:tcMar>
              <w:top w:w="0" w:type="dxa"/>
              <w:left w:w="45" w:type="dxa"/>
              <w:bottom w:w="0" w:type="dxa"/>
              <w:right w:w="45" w:type="dxa"/>
            </w:tcMar>
            <w:vAlign w:val="center"/>
            <w:hideMark/>
          </w:tcPr>
          <w:p w14:paraId="6C939429" w14:textId="77777777" w:rsidR="00C83963" w:rsidRPr="00C83963" w:rsidRDefault="00C83963" w:rsidP="00C83963">
            <w:pPr>
              <w:spacing w:line="360" w:lineRule="auto"/>
              <w:jc w:val="both"/>
              <w:rPr>
                <w:rFonts w:ascii="Times New Roman" w:hAnsi="Times New Roman"/>
                <w:sz w:val="20"/>
              </w:rPr>
            </w:pPr>
          </w:p>
        </w:tc>
        <w:tc>
          <w:tcPr>
            <w:tcW w:w="1134" w:type="dxa"/>
            <w:tcBorders>
              <w:top w:val="nil"/>
              <w:left w:val="nil"/>
              <w:bottom w:val="nil"/>
              <w:right w:val="nil"/>
            </w:tcBorders>
          </w:tcPr>
          <w:p w14:paraId="382BCF71" w14:textId="77777777" w:rsidR="00C83963" w:rsidRPr="00C83963" w:rsidRDefault="00C83963" w:rsidP="00C83963">
            <w:pPr>
              <w:spacing w:line="360" w:lineRule="auto"/>
              <w:jc w:val="both"/>
              <w:rPr>
                <w:rFonts w:ascii="Times New Roman" w:hAnsi="Times New Roman"/>
                <w:sz w:val="20"/>
              </w:rPr>
            </w:pPr>
          </w:p>
        </w:tc>
        <w:tc>
          <w:tcPr>
            <w:tcW w:w="1134" w:type="dxa"/>
            <w:tcBorders>
              <w:top w:val="nil"/>
              <w:left w:val="nil"/>
              <w:bottom w:val="nil"/>
              <w:right w:val="nil"/>
            </w:tcBorders>
            <w:tcMar>
              <w:top w:w="0" w:type="dxa"/>
              <w:left w:w="45" w:type="dxa"/>
              <w:bottom w:w="0" w:type="dxa"/>
              <w:right w:w="45" w:type="dxa"/>
            </w:tcMar>
            <w:vAlign w:val="center"/>
            <w:hideMark/>
          </w:tcPr>
          <w:p w14:paraId="74A7CEB8" w14:textId="0926FFB1" w:rsidR="00C83963" w:rsidRPr="00C83963" w:rsidRDefault="00C83963" w:rsidP="00C83963">
            <w:pPr>
              <w:spacing w:line="360" w:lineRule="auto"/>
              <w:jc w:val="both"/>
              <w:rPr>
                <w:rFonts w:ascii="Times New Roman" w:hAnsi="Times New Roman"/>
                <w:sz w:val="20"/>
              </w:rPr>
            </w:pPr>
          </w:p>
        </w:tc>
        <w:tc>
          <w:tcPr>
            <w:tcW w:w="1998" w:type="dxa"/>
            <w:tcBorders>
              <w:top w:val="nil"/>
              <w:left w:val="nil"/>
              <w:bottom w:val="nil"/>
              <w:right w:val="nil"/>
            </w:tcBorders>
            <w:tcMar>
              <w:top w:w="0" w:type="dxa"/>
              <w:left w:w="45" w:type="dxa"/>
              <w:bottom w:w="0" w:type="dxa"/>
              <w:right w:w="45" w:type="dxa"/>
            </w:tcMar>
            <w:vAlign w:val="center"/>
            <w:hideMark/>
          </w:tcPr>
          <w:p w14:paraId="64B26359" w14:textId="77777777" w:rsidR="00C83963" w:rsidRPr="00C83963" w:rsidRDefault="00C83963" w:rsidP="00C83963">
            <w:pPr>
              <w:spacing w:line="360" w:lineRule="auto"/>
              <w:jc w:val="both"/>
              <w:rPr>
                <w:rFonts w:ascii="Times New Roman" w:hAnsi="Times New Roman"/>
                <w:sz w:val="20"/>
              </w:rPr>
            </w:pPr>
          </w:p>
        </w:tc>
      </w:tr>
      <w:tr w:rsidR="00C83963" w:rsidRPr="00C83963" w14:paraId="5A2940A1" w14:textId="77777777" w:rsidTr="00C8396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14:paraId="7C865379"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83D4351"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14C45BA" w14:textId="116440D5" w:rsidR="00C83963" w:rsidRP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Nr. de imobile din extravilan </w:t>
            </w:r>
            <w:r>
              <w:rPr>
                <w:rFonts w:ascii="Times New Roman" w:hAnsi="Times New Roman"/>
                <w:color w:val="000000"/>
                <w:sz w:val="20"/>
              </w:rPr>
              <w:t>(</w:t>
            </w:r>
            <w:r w:rsidRPr="00C83963">
              <w:rPr>
                <w:rFonts w:ascii="Times New Roman" w:hAnsi="Times New Roman"/>
                <w:color w:val="000000"/>
                <w:sz w:val="20"/>
              </w:rPr>
              <w:t>1</w:t>
            </w:r>
            <w:r>
              <w:rPr>
                <w:rFonts w:ascii="Times New Roman" w:hAnsi="Times New Roman"/>
                <w:color w:val="000000"/>
                <w:sz w:val="20"/>
              </w:rPr>
              <w:t>)</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61BDF78" w14:textId="04BC0A03" w:rsidR="00C83963" w:rsidRP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Nr. de imobile din intravilan </w:t>
            </w:r>
            <w:r>
              <w:rPr>
                <w:rFonts w:ascii="Times New Roman" w:hAnsi="Times New Roman"/>
                <w:color w:val="000000"/>
                <w:sz w:val="20"/>
              </w:rPr>
              <w:t>(</w:t>
            </w:r>
            <w:r w:rsidRPr="00C83963">
              <w:rPr>
                <w:rFonts w:ascii="Times New Roman" w:hAnsi="Times New Roman"/>
                <w:color w:val="000000"/>
                <w:sz w:val="20"/>
              </w:rPr>
              <w:t>2</w:t>
            </w:r>
            <w:r>
              <w:rPr>
                <w:rFonts w:ascii="Times New Roman" w:hAnsi="Times New Roman"/>
                <w:color w:val="000000"/>
                <w:sz w:val="20"/>
              </w:rPr>
              <w:t>)</w:t>
            </w:r>
          </w:p>
        </w:tc>
        <w:tc>
          <w:tcPr>
            <w:tcW w:w="1134" w:type="dxa"/>
            <w:tcBorders>
              <w:top w:val="single" w:sz="6" w:space="0" w:color="auto"/>
              <w:left w:val="single" w:sz="6" w:space="0" w:color="auto"/>
              <w:bottom w:val="single" w:sz="6" w:space="0" w:color="auto"/>
              <w:right w:val="single" w:sz="6" w:space="0" w:color="auto"/>
            </w:tcBorders>
            <w:vAlign w:val="center"/>
          </w:tcPr>
          <w:p w14:paraId="28EAC9FB" w14:textId="77777777" w:rsidR="00C83963" w:rsidRDefault="00C83963" w:rsidP="00C83963">
            <w:pPr>
              <w:spacing w:line="360" w:lineRule="auto"/>
              <w:jc w:val="center"/>
              <w:rPr>
                <w:rFonts w:ascii="Times New Roman" w:hAnsi="Times New Roman"/>
                <w:color w:val="000000"/>
                <w:sz w:val="20"/>
              </w:rPr>
            </w:pPr>
            <w:r>
              <w:rPr>
                <w:rFonts w:ascii="Times New Roman" w:hAnsi="Times New Roman"/>
                <w:color w:val="000000"/>
                <w:sz w:val="20"/>
              </w:rPr>
              <w:t xml:space="preserve">Nr. de </w:t>
            </w:r>
          </w:p>
          <w:p w14:paraId="3CD8BA7B" w14:textId="77777777" w:rsidR="00C83963" w:rsidRDefault="00C83963" w:rsidP="00C83963">
            <w:pPr>
              <w:spacing w:line="360" w:lineRule="auto"/>
              <w:jc w:val="center"/>
              <w:rPr>
                <w:rFonts w:ascii="Times New Roman" w:hAnsi="Times New Roman"/>
                <w:color w:val="000000"/>
                <w:sz w:val="20"/>
              </w:rPr>
            </w:pPr>
            <w:r>
              <w:rPr>
                <w:rFonts w:ascii="Times New Roman" w:hAnsi="Times New Roman"/>
                <w:color w:val="000000"/>
                <w:sz w:val="20"/>
              </w:rPr>
              <w:t>imobile mixte</w:t>
            </w:r>
          </w:p>
          <w:p w14:paraId="40C72F95" w14:textId="12928851" w:rsidR="00C83963" w:rsidRPr="00C83963" w:rsidRDefault="00C83963" w:rsidP="00C83963">
            <w:pPr>
              <w:spacing w:line="360" w:lineRule="auto"/>
              <w:jc w:val="center"/>
              <w:rPr>
                <w:rFonts w:ascii="Times New Roman" w:hAnsi="Times New Roman"/>
                <w:color w:val="000000"/>
                <w:sz w:val="20"/>
              </w:rPr>
            </w:pPr>
            <w:r>
              <w:rPr>
                <w:rFonts w:ascii="Times New Roman" w:hAnsi="Times New Roman"/>
                <w:color w:val="000000"/>
                <w:sz w:val="20"/>
              </w:rPr>
              <w:t>(3)</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43CFA9" w14:textId="77777777" w:rsid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Nr. total de imobile </w:t>
            </w:r>
          </w:p>
          <w:p w14:paraId="4658AB7A" w14:textId="5D44D729" w:rsidR="00C83963" w:rsidRPr="00C83963" w:rsidRDefault="00C83963" w:rsidP="00C83963">
            <w:pPr>
              <w:spacing w:line="360" w:lineRule="auto"/>
              <w:jc w:val="center"/>
              <w:rPr>
                <w:rFonts w:ascii="Times New Roman" w:hAnsi="Times New Roman"/>
                <w:color w:val="000000"/>
                <w:sz w:val="20"/>
              </w:rPr>
            </w:pPr>
            <w:r>
              <w:rPr>
                <w:rFonts w:ascii="Times New Roman" w:hAnsi="Times New Roman"/>
                <w:color w:val="000000"/>
                <w:sz w:val="20"/>
              </w:rPr>
              <w:t>(4)</w:t>
            </w:r>
            <w:r w:rsidRPr="00C83963">
              <w:rPr>
                <w:rFonts w:ascii="Times New Roman" w:hAnsi="Times New Roman"/>
                <w:color w:val="000000"/>
                <w:sz w:val="20"/>
              </w:rPr>
              <w:t xml:space="preserve"> = </w:t>
            </w:r>
            <w:r>
              <w:rPr>
                <w:rFonts w:ascii="Times New Roman" w:hAnsi="Times New Roman"/>
                <w:color w:val="000000"/>
                <w:sz w:val="20"/>
              </w:rPr>
              <w:t>(</w:t>
            </w:r>
            <w:r w:rsidRPr="00C83963">
              <w:rPr>
                <w:rFonts w:ascii="Times New Roman" w:hAnsi="Times New Roman"/>
                <w:color w:val="000000"/>
                <w:sz w:val="20"/>
              </w:rPr>
              <w:t>1</w:t>
            </w:r>
            <w:r>
              <w:rPr>
                <w:rFonts w:ascii="Times New Roman" w:hAnsi="Times New Roman"/>
                <w:color w:val="000000"/>
                <w:sz w:val="20"/>
              </w:rPr>
              <w:t>)</w:t>
            </w:r>
            <w:r w:rsidRPr="00C83963">
              <w:rPr>
                <w:rFonts w:ascii="Times New Roman" w:hAnsi="Times New Roman"/>
                <w:color w:val="000000"/>
                <w:sz w:val="20"/>
              </w:rPr>
              <w:t xml:space="preserve"> + </w:t>
            </w:r>
            <w:r>
              <w:rPr>
                <w:rFonts w:ascii="Times New Roman" w:hAnsi="Times New Roman"/>
                <w:color w:val="000000"/>
                <w:sz w:val="20"/>
              </w:rPr>
              <w:t>(</w:t>
            </w:r>
            <w:r w:rsidRPr="00C83963">
              <w:rPr>
                <w:rFonts w:ascii="Times New Roman" w:hAnsi="Times New Roman"/>
                <w:color w:val="000000"/>
                <w:sz w:val="20"/>
              </w:rPr>
              <w:t>2</w:t>
            </w:r>
            <w:r>
              <w:rPr>
                <w:rFonts w:ascii="Times New Roman" w:hAnsi="Times New Roman"/>
                <w:color w:val="000000"/>
                <w:sz w:val="20"/>
              </w:rPr>
              <w:t>) + (3)</w:t>
            </w: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66BB0F" w14:textId="77777777" w:rsid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Suprafaţa aferentă </w:t>
            </w:r>
          </w:p>
          <w:p w14:paraId="2A89417F" w14:textId="77777777" w:rsid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nr. total de </w:t>
            </w:r>
          </w:p>
          <w:p w14:paraId="52B73997" w14:textId="2435A3DA" w:rsidR="00C83963" w:rsidRP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imobile</w:t>
            </w:r>
            <w:r>
              <w:rPr>
                <w:rFonts w:ascii="Times New Roman" w:hAnsi="Times New Roman"/>
                <w:color w:val="000000"/>
                <w:sz w:val="20"/>
              </w:rPr>
              <w:t xml:space="preserve"> </w:t>
            </w:r>
            <w:r w:rsidRPr="00C83963">
              <w:rPr>
                <w:rFonts w:ascii="Times New Roman" w:hAnsi="Times New Roman"/>
                <w:color w:val="000000"/>
                <w:sz w:val="20"/>
              </w:rPr>
              <w:t xml:space="preserve">(ha) </w:t>
            </w:r>
            <w:r w:rsidRPr="00C83963">
              <w:rPr>
                <w:rFonts w:ascii="Times New Roman" w:hAnsi="Times New Roman"/>
                <w:color w:val="000000"/>
                <w:sz w:val="20"/>
              </w:rPr>
              <w:br/>
            </w:r>
            <w:r>
              <w:rPr>
                <w:rFonts w:ascii="Times New Roman" w:hAnsi="Times New Roman"/>
                <w:color w:val="000000"/>
                <w:sz w:val="20"/>
              </w:rPr>
              <w:t>(5)</w:t>
            </w:r>
          </w:p>
        </w:tc>
      </w:tr>
      <w:tr w:rsidR="00C83963" w:rsidRPr="00C83963" w14:paraId="1DCCD534"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BA1341B" w14:textId="77777777" w:rsidR="00C83963" w:rsidRPr="00C83963" w:rsidRDefault="00C83963" w:rsidP="00C83963">
            <w:pPr>
              <w:spacing w:line="360" w:lineRule="auto"/>
              <w:jc w:val="center"/>
              <w:rPr>
                <w:rFonts w:ascii="Times New Roman" w:hAnsi="Times New Roman"/>
                <w:color w:val="000000"/>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258E4EB" w14:textId="77777777" w:rsidR="00C83963" w:rsidRPr="00C83963" w:rsidRDefault="00C83963" w:rsidP="00C83963">
            <w:pPr>
              <w:spacing w:line="360" w:lineRule="auto"/>
              <w:jc w:val="both"/>
              <w:rPr>
                <w:rFonts w:ascii="Times New Roman" w:hAnsi="Times New Roman"/>
                <w:color w:val="000000"/>
                <w:sz w:val="20"/>
              </w:rPr>
            </w:pPr>
            <w:r w:rsidRPr="00C83963">
              <w:rPr>
                <w:rFonts w:ascii="Times New Roman" w:hAnsi="Times New Roman"/>
                <w:color w:val="000000"/>
                <w:sz w:val="20"/>
              </w:rPr>
              <w:t>A - TOTAL IMOBILE RECEPŢIONATE (A = B + C + D + E), din care:</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75307FA" w14:textId="77777777" w:rsidR="00C83963" w:rsidRPr="00C83963" w:rsidRDefault="00C83963" w:rsidP="00C83963">
            <w:pPr>
              <w:spacing w:line="360" w:lineRule="auto"/>
              <w:jc w:val="both"/>
              <w:rPr>
                <w:rFonts w:ascii="Times New Roman" w:hAnsi="Times New Roman"/>
                <w:color w:val="000000"/>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765DE5C"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2A81DE7C"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102F6A" w14:textId="34793F65"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F7ADA1" w14:textId="77777777" w:rsidR="00C83963" w:rsidRPr="00C83963" w:rsidRDefault="00C83963" w:rsidP="00C83963">
            <w:pPr>
              <w:spacing w:line="360" w:lineRule="auto"/>
              <w:jc w:val="both"/>
              <w:rPr>
                <w:rFonts w:ascii="Times New Roman" w:hAnsi="Times New Roman"/>
                <w:sz w:val="20"/>
              </w:rPr>
            </w:pPr>
          </w:p>
        </w:tc>
      </w:tr>
      <w:tr w:rsidR="00C83963" w:rsidRPr="00C83963" w14:paraId="737F323E" w14:textId="77777777" w:rsidTr="00C8396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561BEBF4"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37D519" w14:textId="77777777" w:rsidR="00C83963" w:rsidRPr="00C83963" w:rsidRDefault="00C83963" w:rsidP="00C83963">
            <w:pPr>
              <w:spacing w:line="360" w:lineRule="auto"/>
              <w:jc w:val="both"/>
              <w:rPr>
                <w:rFonts w:ascii="Times New Roman" w:hAnsi="Times New Roman"/>
                <w:color w:val="000000"/>
                <w:sz w:val="20"/>
              </w:rPr>
            </w:pPr>
            <w:r w:rsidRPr="00C83963">
              <w:rPr>
                <w:rFonts w:ascii="Times New Roman" w:hAnsi="Times New Roman"/>
                <w:color w:val="000000"/>
                <w:sz w:val="20"/>
              </w:rPr>
              <w:t>B - Imobile cu proprietari/posesori identificaţi care fac obiectul plăţii integrale plata 100%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F6D14F" w14:textId="77777777" w:rsidR="00C83963" w:rsidRPr="00C83963" w:rsidRDefault="00C83963" w:rsidP="00C83963">
            <w:pPr>
              <w:spacing w:line="360" w:lineRule="auto"/>
              <w:jc w:val="both"/>
              <w:rPr>
                <w:rFonts w:ascii="Times New Roman" w:hAnsi="Times New Roman"/>
                <w:color w:val="000000"/>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7C8AA7F"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7E72AC2F"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41D26E" w14:textId="5340F7E3"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032AF63" w14:textId="77777777" w:rsidR="00C83963" w:rsidRPr="00C83963" w:rsidRDefault="00C83963" w:rsidP="00C83963">
            <w:pPr>
              <w:spacing w:line="360" w:lineRule="auto"/>
              <w:jc w:val="both"/>
              <w:rPr>
                <w:rFonts w:ascii="Times New Roman" w:hAnsi="Times New Roman"/>
                <w:sz w:val="20"/>
              </w:rPr>
            </w:pPr>
          </w:p>
        </w:tc>
      </w:tr>
      <w:tr w:rsidR="00C83963" w:rsidRPr="00C83963" w14:paraId="007D0C94" w14:textId="77777777" w:rsidTr="00C8396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71B76716"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3FAACDB" w14:textId="77777777" w:rsidR="00C83963" w:rsidRPr="00C83963" w:rsidRDefault="00C83963" w:rsidP="00C83963">
            <w:pPr>
              <w:spacing w:line="360" w:lineRule="auto"/>
              <w:jc w:val="both"/>
              <w:rPr>
                <w:rFonts w:ascii="Times New Roman" w:hAnsi="Times New Roman"/>
                <w:color w:val="000000"/>
                <w:sz w:val="20"/>
              </w:rPr>
            </w:pPr>
            <w:r w:rsidRPr="00C83963">
              <w:rPr>
                <w:rFonts w:ascii="Times New Roman" w:hAnsi="Times New Roman"/>
                <w:color w:val="000000"/>
                <w:sz w:val="20"/>
              </w:rPr>
              <w:t>C - Imobile cu proprietari neidentificaţi, cu plata 10%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C61CC2" w14:textId="77777777" w:rsidR="00C83963" w:rsidRPr="00C83963" w:rsidRDefault="00C83963" w:rsidP="00C83963">
            <w:pPr>
              <w:spacing w:line="360" w:lineRule="auto"/>
              <w:jc w:val="both"/>
              <w:rPr>
                <w:rFonts w:ascii="Times New Roman" w:hAnsi="Times New Roman"/>
                <w:color w:val="000000"/>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54A1817"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2D7FBDB7"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8B0D7C" w14:textId="1044766C"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9133CC" w14:textId="77777777" w:rsidR="00C83963" w:rsidRPr="00C83963" w:rsidRDefault="00C83963" w:rsidP="00C83963">
            <w:pPr>
              <w:spacing w:line="360" w:lineRule="auto"/>
              <w:jc w:val="both"/>
              <w:rPr>
                <w:rFonts w:ascii="Times New Roman" w:hAnsi="Times New Roman"/>
                <w:sz w:val="20"/>
              </w:rPr>
            </w:pPr>
          </w:p>
        </w:tc>
      </w:tr>
      <w:tr w:rsidR="00C83963" w:rsidRPr="00C83963" w14:paraId="7E15FD8A" w14:textId="77777777" w:rsidTr="00C83963">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585839CB"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BAE0B25" w14:textId="77777777" w:rsidR="00C83963" w:rsidRPr="00C83963" w:rsidRDefault="00C83963" w:rsidP="00C83963">
            <w:pPr>
              <w:spacing w:line="360" w:lineRule="auto"/>
              <w:jc w:val="both"/>
              <w:rPr>
                <w:rFonts w:ascii="Times New Roman" w:hAnsi="Times New Roman"/>
                <w:color w:val="000000"/>
                <w:sz w:val="20"/>
              </w:rPr>
            </w:pPr>
            <w:r w:rsidRPr="00C83963">
              <w:rPr>
                <w:rFonts w:ascii="Times New Roman" w:hAnsi="Times New Roman"/>
                <w:color w:val="000000"/>
                <w:sz w:val="20"/>
              </w:rPr>
              <w:t>D – Imobile cu proprietari neidentificați, rezerva comisiei locale de fond funciar, cu plata 50% din prețul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EEE6D0B" w14:textId="77777777" w:rsidR="00C83963" w:rsidRPr="00C83963" w:rsidRDefault="00C83963" w:rsidP="00C83963">
            <w:pPr>
              <w:spacing w:line="360" w:lineRule="auto"/>
              <w:jc w:val="both"/>
              <w:rPr>
                <w:rFonts w:ascii="Times New Roman" w:hAnsi="Times New Roman"/>
                <w:color w:val="000000"/>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BDA40B2"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7B32AE24"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EF0D6B1" w14:textId="189DDCF7"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868F89A" w14:textId="77777777" w:rsidR="00C83963" w:rsidRPr="00C83963" w:rsidRDefault="00C83963" w:rsidP="00C83963">
            <w:pPr>
              <w:spacing w:line="360" w:lineRule="auto"/>
              <w:jc w:val="both"/>
              <w:rPr>
                <w:rFonts w:ascii="Times New Roman" w:hAnsi="Times New Roman"/>
                <w:sz w:val="20"/>
              </w:rPr>
            </w:pPr>
          </w:p>
        </w:tc>
      </w:tr>
      <w:tr w:rsidR="00C83963" w:rsidRPr="00C83963" w14:paraId="58E400C2" w14:textId="77777777" w:rsidTr="00C83963">
        <w:trPr>
          <w:trHeight w:val="836"/>
          <w:jc w:val="center"/>
        </w:trPr>
        <w:tc>
          <w:tcPr>
            <w:tcW w:w="0" w:type="auto"/>
            <w:tcBorders>
              <w:top w:val="nil"/>
              <w:left w:val="nil"/>
              <w:bottom w:val="nil"/>
              <w:right w:val="nil"/>
            </w:tcBorders>
            <w:tcMar>
              <w:top w:w="0" w:type="dxa"/>
              <w:left w:w="0" w:type="dxa"/>
              <w:bottom w:w="0" w:type="dxa"/>
              <w:right w:w="0" w:type="dxa"/>
            </w:tcMar>
            <w:vAlign w:val="center"/>
            <w:hideMark/>
          </w:tcPr>
          <w:p w14:paraId="2CAC8FEB"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319FCB7" w14:textId="77777777" w:rsidR="00C83963" w:rsidRPr="00C83963" w:rsidRDefault="00C83963" w:rsidP="00C83963">
            <w:pPr>
              <w:spacing w:line="360" w:lineRule="auto"/>
              <w:jc w:val="both"/>
              <w:rPr>
                <w:rFonts w:ascii="Times New Roman" w:hAnsi="Times New Roman"/>
                <w:sz w:val="20"/>
              </w:rPr>
            </w:pPr>
            <w:r w:rsidRPr="00C83963">
              <w:rPr>
                <w:rFonts w:ascii="Times New Roman" w:hAnsi="Times New Roman"/>
                <w:sz w:val="20"/>
              </w:rPr>
              <w:t xml:space="preserve">E - Imobile care nu fac obiectul decontării: </w:t>
            </w:r>
            <w:r w:rsidRPr="00C83963">
              <w:rPr>
                <w:rFonts w:ascii="Times New Roman" w:hAnsi="Times New Roman"/>
                <w:sz w:val="20"/>
              </w:rPr>
              <w:br/>
              <w:t xml:space="preserve">- imobile cuprinse în planurile parcelare realizate în baza unor contracte de finanţare din fonduri publice; </w:t>
            </w:r>
            <w:r w:rsidRPr="00C83963">
              <w:rPr>
                <w:rFonts w:ascii="Times New Roman" w:hAnsi="Times New Roman"/>
                <w:sz w:val="20"/>
              </w:rPr>
              <w:br/>
              <w:t xml:space="preserve">- imobile care au fost înscrise în sistemul integrat de cadastru şi carte funciară ca urmare a înregistrării sistematice, finanţate din fonduri publice; </w:t>
            </w:r>
            <w:r w:rsidRPr="00C83963">
              <w:rPr>
                <w:rFonts w:ascii="Times New Roman" w:hAnsi="Times New Roman"/>
                <w:sz w:val="20"/>
              </w:rPr>
              <w:br/>
              <w:t>- unităţile individuale din construcţiile de tip condominiu.</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700EA39"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9265C5C"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24C83687"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FB1EC1F" w14:textId="624FA70B"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7BC2BAB" w14:textId="77777777" w:rsidR="00C83963" w:rsidRPr="00C83963" w:rsidRDefault="00C83963" w:rsidP="00C83963">
            <w:pPr>
              <w:spacing w:line="360" w:lineRule="auto"/>
              <w:jc w:val="both"/>
              <w:rPr>
                <w:rFonts w:ascii="Times New Roman" w:hAnsi="Times New Roman"/>
                <w:sz w:val="20"/>
              </w:rPr>
            </w:pPr>
          </w:p>
        </w:tc>
      </w:tr>
    </w:tbl>
    <w:p w14:paraId="3DFDF0D0" w14:textId="77777777" w:rsidR="004359C1" w:rsidRPr="004359C1" w:rsidRDefault="004359C1" w:rsidP="004359C1">
      <w:pPr>
        <w:spacing w:line="360" w:lineRule="auto"/>
        <w:jc w:val="both"/>
        <w:rPr>
          <w:rFonts w:ascii="Times New Roman" w:hAnsi="Times New Roman"/>
        </w:rPr>
      </w:pPr>
    </w:p>
    <w:p w14:paraId="520C295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NOTĂ:</w:t>
      </w:r>
      <w:r w:rsidRPr="004359C1">
        <w:rPr>
          <w:rFonts w:ascii="Times New Roman" w:hAnsi="Times New Roman"/>
        </w:rPr>
        <w:t xml:space="preserve">   </w:t>
      </w:r>
    </w:p>
    <w:p w14:paraId="379AB6EA"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rPr>
        <w:t xml:space="preserve">    </w:t>
      </w:r>
      <w:r w:rsidRPr="004359C1">
        <w:rPr>
          <w:rStyle w:val="l5def1"/>
          <w:rFonts w:ascii="Times New Roman" w:hAnsi="Times New Roman" w:cs="Times New Roman"/>
          <w:color w:val="auto"/>
          <w:sz w:val="24"/>
          <w:szCs w:val="24"/>
        </w:rPr>
        <w:t>Se vor completa</w:t>
      </w:r>
      <w:r w:rsidRPr="004359C1">
        <w:rPr>
          <w:rStyle w:val="l5def1"/>
          <w:rFonts w:ascii="Times New Roman" w:hAnsi="Times New Roman" w:cs="Times New Roman"/>
          <w:sz w:val="24"/>
          <w:szCs w:val="24"/>
        </w:rPr>
        <w:t xml:space="preserve"> în mod obligatoriu toate rubricile tabelului.</w:t>
      </w:r>
      <w:r w:rsidRPr="004359C1">
        <w:rPr>
          <w:rFonts w:ascii="Times New Roman" w:hAnsi="Times New Roman"/>
          <w:color w:val="000000"/>
        </w:rPr>
        <w:t xml:space="preserve">  </w:t>
      </w:r>
    </w:p>
    <w:p w14:paraId="4567ED59"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Anexele raportului: (Se vor enumera documentele importante, cum ar fi cele de mai jos.)</w:t>
      </w:r>
      <w:r w:rsidRPr="004359C1">
        <w:rPr>
          <w:rFonts w:ascii="Times New Roman" w:hAnsi="Times New Roman"/>
          <w:color w:val="000000"/>
        </w:rPr>
        <w:t xml:space="preserve">  </w:t>
      </w:r>
    </w:p>
    <w:p w14:paraId="3F094DF8"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w:t>
      </w:r>
      <w:r w:rsidRPr="004359C1">
        <w:rPr>
          <w:rFonts w:ascii="Times New Roman" w:hAnsi="Times New Roman"/>
          <w:b/>
          <w:bCs/>
          <w:color w:val="C0C0C0"/>
        </w:rPr>
        <w:t>-</w:t>
      </w:r>
      <w:r w:rsidRPr="004359C1">
        <w:rPr>
          <w:rFonts w:ascii="Times New Roman" w:hAnsi="Times New Roman"/>
          <w:color w:val="000000"/>
        </w:rPr>
        <w:t xml:space="preserve"> </w:t>
      </w:r>
      <w:r w:rsidRPr="004359C1">
        <w:rPr>
          <w:rStyle w:val="l5def1"/>
          <w:rFonts w:ascii="Times New Roman" w:hAnsi="Times New Roman" w:cs="Times New Roman"/>
          <w:sz w:val="24"/>
          <w:szCs w:val="24"/>
        </w:rPr>
        <w:t>procese-verbale de predare-primire;</w:t>
      </w:r>
      <w:r w:rsidRPr="004359C1">
        <w:rPr>
          <w:rFonts w:ascii="Times New Roman" w:hAnsi="Times New Roman"/>
          <w:color w:val="000000"/>
        </w:rPr>
        <w:t xml:space="preserve">  </w:t>
      </w:r>
    </w:p>
    <w:p w14:paraId="6300E661"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w:t>
      </w:r>
      <w:r w:rsidRPr="004359C1">
        <w:rPr>
          <w:rFonts w:ascii="Times New Roman" w:hAnsi="Times New Roman"/>
          <w:b/>
          <w:bCs/>
          <w:color w:val="C0C0C0"/>
        </w:rPr>
        <w:t>-</w:t>
      </w:r>
      <w:r w:rsidRPr="004359C1">
        <w:rPr>
          <w:rFonts w:ascii="Times New Roman" w:hAnsi="Times New Roman"/>
          <w:color w:val="000000"/>
        </w:rPr>
        <w:t xml:space="preserve"> </w:t>
      </w:r>
      <w:r w:rsidRPr="004359C1">
        <w:rPr>
          <w:rStyle w:val="l5def1"/>
          <w:rFonts w:ascii="Times New Roman" w:hAnsi="Times New Roman" w:cs="Times New Roman"/>
          <w:sz w:val="24"/>
          <w:szCs w:val="24"/>
        </w:rPr>
        <w:t>procese-verbale de constatare, dacă este cazul;</w:t>
      </w:r>
      <w:r w:rsidRPr="004359C1">
        <w:rPr>
          <w:rFonts w:ascii="Times New Roman" w:hAnsi="Times New Roman"/>
          <w:color w:val="000000"/>
        </w:rPr>
        <w:t xml:space="preserve">  </w:t>
      </w:r>
    </w:p>
    <w:p w14:paraId="3492F56D"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w:t>
      </w:r>
      <w:r w:rsidRPr="004359C1">
        <w:rPr>
          <w:rFonts w:ascii="Times New Roman" w:hAnsi="Times New Roman"/>
          <w:b/>
          <w:bCs/>
          <w:color w:val="C0C0C0"/>
        </w:rPr>
        <w:t>-</w:t>
      </w:r>
      <w:r w:rsidRPr="004359C1">
        <w:rPr>
          <w:rFonts w:ascii="Times New Roman" w:hAnsi="Times New Roman"/>
          <w:color w:val="000000"/>
        </w:rPr>
        <w:t xml:space="preserve"> </w:t>
      </w:r>
      <w:r w:rsidRPr="004359C1">
        <w:rPr>
          <w:rStyle w:val="l5def1"/>
          <w:rFonts w:ascii="Times New Roman" w:hAnsi="Times New Roman" w:cs="Times New Roman"/>
          <w:sz w:val="24"/>
          <w:szCs w:val="24"/>
        </w:rPr>
        <w:t>alte documente, după caz.</w:t>
      </w:r>
      <w:r w:rsidRPr="004359C1">
        <w:rPr>
          <w:rFonts w:ascii="Times New Roman" w:hAnsi="Times New Roman"/>
          <w:color w:val="000000"/>
        </w:rPr>
        <w:t xml:space="preserve">  </w:t>
      </w:r>
    </w:p>
    <w:p w14:paraId="04DE1671" w14:textId="77777777" w:rsidR="004359C1" w:rsidRPr="004359C1" w:rsidRDefault="004359C1" w:rsidP="004359C1">
      <w:pPr>
        <w:spacing w:line="360" w:lineRule="auto"/>
        <w:jc w:val="both"/>
        <w:rPr>
          <w:rFonts w:ascii="Times New Roman" w:hAnsi="Times New Roman"/>
          <w:color w:val="000000"/>
        </w:rPr>
      </w:pPr>
    </w:p>
    <w:p w14:paraId="570F973C"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Comisia de recepţie constată că Livrarea: Documentele planului parcelar spre publicare pentru sectoarele cadastrale nr. . . . . . . . . . . din UAT . . . . . . . . . ., judeţul . . . . . . . . . ., îndeplineşte cerinţele prevăzute în Procedura de recepție şi recepţionează livrarea Documentelor planului parcelar spre publicare.</w:t>
      </w:r>
      <w:r w:rsidRPr="004359C1">
        <w:rPr>
          <w:rFonts w:ascii="Times New Roman" w:hAnsi="Times New Roman"/>
          <w:color w:val="000000"/>
        </w:rPr>
        <w:t xml:space="preserve">  </w:t>
      </w:r>
    </w:p>
    <w:p w14:paraId="0C29BCC1"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Prezentul proces-verbal de recepţie a fost întocmit în 3 exemplare, unul pentru prestator, unul pentru achizitor şi unul pentru OCPI.</w:t>
      </w:r>
      <w:r w:rsidRPr="004359C1">
        <w:rPr>
          <w:rFonts w:ascii="Times New Roman" w:hAnsi="Times New Roman"/>
          <w:color w:val="000000"/>
        </w:rPr>
        <w:t xml:space="preserve">  </w:t>
      </w:r>
    </w:p>
    <w:p w14:paraId="383AF76E"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Comisia de recepţie a Documentelor planului parcelar în cadrul Programului naţional de cadastru şi carte funciară:</w:t>
      </w:r>
      <w:r w:rsidRPr="004359C1">
        <w:rPr>
          <w:rFonts w:ascii="Times New Roman" w:hAnsi="Times New Roman"/>
          <w:color w:val="000000"/>
        </w:rPr>
        <w:t xml:space="preserve">  </w:t>
      </w:r>
    </w:p>
    <w:p w14:paraId="4932FD18" w14:textId="77777777" w:rsidR="004359C1" w:rsidRPr="004359C1" w:rsidRDefault="004359C1" w:rsidP="004359C1">
      <w:pPr>
        <w:spacing w:after="260" w:line="360" w:lineRule="auto"/>
        <w:jc w:val="both"/>
        <w:rPr>
          <w:rFonts w:ascii="Times New Roman" w:hAnsi="Times New Roman"/>
          <w:color w:val="000000"/>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8"/>
        <w:gridCol w:w="6067"/>
      </w:tblGrid>
      <w:tr w:rsidR="004359C1" w:rsidRPr="004359C1" w14:paraId="3ADD5247"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4245C28" w14:textId="77777777" w:rsidR="004359C1" w:rsidRPr="004359C1" w:rsidRDefault="004359C1" w:rsidP="00C83963">
            <w:pPr>
              <w:spacing w:after="260"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41F04D96" w14:textId="77777777" w:rsidR="004359C1" w:rsidRPr="004359C1" w:rsidRDefault="004359C1" w:rsidP="00C83963">
            <w:pPr>
              <w:spacing w:line="360" w:lineRule="auto"/>
              <w:jc w:val="both"/>
              <w:rPr>
                <w:rFonts w:ascii="Times New Roman" w:hAnsi="Times New Roman"/>
              </w:rPr>
            </w:pPr>
          </w:p>
        </w:tc>
      </w:tr>
      <w:tr w:rsidR="004359C1" w:rsidRPr="004359C1" w14:paraId="73A5D3A4" w14:textId="77777777" w:rsidTr="00C83963">
        <w:trPr>
          <w:trHeight w:val="1035"/>
          <w:jc w:val="center"/>
        </w:trPr>
        <w:tc>
          <w:tcPr>
            <w:tcW w:w="0" w:type="auto"/>
            <w:tcBorders>
              <w:top w:val="nil"/>
              <w:left w:val="nil"/>
              <w:bottom w:val="nil"/>
              <w:right w:val="nil"/>
            </w:tcBorders>
            <w:tcMar>
              <w:top w:w="0" w:type="dxa"/>
              <w:left w:w="0" w:type="dxa"/>
              <w:bottom w:w="0" w:type="dxa"/>
              <w:right w:w="0" w:type="dxa"/>
            </w:tcMar>
            <w:vAlign w:val="center"/>
            <w:hideMark/>
          </w:tcPr>
          <w:p w14:paraId="57AA3F04"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hideMark/>
          </w:tcPr>
          <w:p w14:paraId="39405266" w14:textId="77777777" w:rsidR="004359C1" w:rsidRPr="004359C1" w:rsidRDefault="004359C1" w:rsidP="00C83963">
            <w:pPr>
              <w:spacing w:line="360" w:lineRule="auto"/>
              <w:jc w:val="center"/>
              <w:rPr>
                <w:rFonts w:ascii="Times New Roman" w:hAnsi="Times New Roman"/>
                <w:color w:val="000000"/>
              </w:rPr>
            </w:pPr>
            <w:r w:rsidRPr="004359C1">
              <w:rPr>
                <w:rFonts w:ascii="Times New Roman" w:hAnsi="Times New Roman"/>
                <w:color w:val="000000"/>
              </w:rPr>
              <w:t>Membri:</w:t>
            </w:r>
            <w:r w:rsidRPr="004359C1">
              <w:rPr>
                <w:rFonts w:ascii="Times New Roman" w:hAnsi="Times New Roman"/>
                <w:color w:val="000000"/>
              </w:rPr>
              <w:br/>
              <w:t>Numele, prenumele, funcţia, serviciul, semnătura</w:t>
            </w:r>
            <w:r w:rsidRPr="004359C1">
              <w:rPr>
                <w:rFonts w:ascii="Times New Roman" w:hAnsi="Times New Roman"/>
                <w:color w:val="000000"/>
              </w:rPr>
              <w:br/>
              <w:t>Numele, prenumele, funcţia, serviciul, semnătura</w:t>
            </w:r>
          </w:p>
        </w:tc>
      </w:tr>
    </w:tbl>
    <w:p w14:paraId="3BB52A72" w14:textId="77777777" w:rsidR="004359C1" w:rsidRPr="004359C1" w:rsidRDefault="004359C1" w:rsidP="004359C1">
      <w:pPr>
        <w:spacing w:line="360" w:lineRule="auto"/>
        <w:jc w:val="both"/>
        <w:rPr>
          <w:rFonts w:ascii="Times New Roman" w:hAnsi="Times New Roman"/>
          <w:color w:val="000000"/>
        </w:rPr>
      </w:pPr>
    </w:p>
    <w:p w14:paraId="302A3899" w14:textId="77777777" w:rsidR="004359C1" w:rsidRPr="004359C1" w:rsidRDefault="004359C1" w:rsidP="004359C1">
      <w:pPr>
        <w:rPr>
          <w:rFonts w:ascii="Times New Roman" w:hAnsi="Times New Roman"/>
          <w:b/>
          <w:bCs/>
          <w:u w:val="single"/>
        </w:rPr>
      </w:pPr>
      <w:r w:rsidRPr="004359C1">
        <w:rPr>
          <w:rFonts w:ascii="Times New Roman" w:hAnsi="Times New Roman"/>
          <w:b/>
          <w:bCs/>
          <w:u w:val="single"/>
        </w:rPr>
        <w:br w:type="page"/>
      </w:r>
    </w:p>
    <w:p w14:paraId="5ECA0F9C" w14:textId="77777777" w:rsidR="004359C1" w:rsidRPr="004359C1" w:rsidRDefault="004359C1" w:rsidP="004359C1">
      <w:pPr>
        <w:spacing w:line="360" w:lineRule="auto"/>
        <w:jc w:val="right"/>
        <w:rPr>
          <w:rFonts w:ascii="Times New Roman" w:hAnsi="Times New Roman"/>
          <w:color w:val="000000"/>
        </w:rPr>
      </w:pPr>
      <w:r w:rsidRPr="004359C1">
        <w:rPr>
          <w:rFonts w:ascii="Times New Roman" w:hAnsi="Times New Roman"/>
          <w:b/>
          <w:bCs/>
          <w:u w:val="single"/>
        </w:rPr>
        <w:t>ANEXA Nr. 8</w:t>
      </w:r>
      <w:r w:rsidRPr="004359C1">
        <w:rPr>
          <w:rFonts w:ascii="Times New Roman" w:hAnsi="Times New Roman"/>
          <w:b/>
          <w:bCs/>
          <w:color w:val="FF0000"/>
          <w:u w:val="single"/>
        </w:rPr>
        <w:br/>
      </w:r>
      <w:r w:rsidRPr="004359C1">
        <w:rPr>
          <w:rStyle w:val="l5def1"/>
          <w:rFonts w:ascii="Times New Roman" w:hAnsi="Times New Roman" w:cs="Times New Roman"/>
          <w:sz w:val="24"/>
          <w:szCs w:val="24"/>
        </w:rPr>
        <w:t>la procedură</w:t>
      </w:r>
      <w:r w:rsidRPr="004359C1">
        <w:rPr>
          <w:rFonts w:ascii="Times New Roman" w:hAnsi="Times New Roman"/>
          <w:color w:val="000000"/>
        </w:rPr>
        <w:t xml:space="preserve">  </w:t>
      </w:r>
    </w:p>
    <w:p w14:paraId="08C5BF33" w14:textId="77777777" w:rsidR="004359C1" w:rsidRPr="004359C1" w:rsidRDefault="004359C1" w:rsidP="004359C1">
      <w:pPr>
        <w:spacing w:line="360" w:lineRule="auto"/>
        <w:jc w:val="both"/>
        <w:rPr>
          <w:rFonts w:ascii="Times New Roman" w:hAnsi="Times New Roman"/>
          <w:color w:val="000000"/>
        </w:rPr>
      </w:pPr>
    </w:p>
    <w:p w14:paraId="2544ADBE"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OCPI . . . . . . . . . . (judeţul)</w:t>
      </w:r>
      <w:r w:rsidRPr="004359C1">
        <w:rPr>
          <w:rFonts w:ascii="Times New Roman" w:hAnsi="Times New Roman"/>
          <w:color w:val="000000"/>
        </w:rPr>
        <w:t xml:space="preserve">  </w:t>
      </w:r>
    </w:p>
    <w:p w14:paraId="56CA1DED"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Nr. . . . . . . . . . ./ . . . . . . . . . . (data)</w:t>
      </w:r>
      <w:r w:rsidRPr="004359C1">
        <w:rPr>
          <w:rFonts w:ascii="Times New Roman" w:hAnsi="Times New Roman"/>
          <w:color w:val="000000"/>
        </w:rPr>
        <w:t xml:space="preserve">  </w:t>
      </w:r>
    </w:p>
    <w:p w14:paraId="22EAE704" w14:textId="77777777" w:rsidR="004359C1" w:rsidRPr="004359C1" w:rsidRDefault="004359C1" w:rsidP="004359C1">
      <w:pPr>
        <w:spacing w:line="360" w:lineRule="auto"/>
        <w:jc w:val="both"/>
        <w:rPr>
          <w:rFonts w:ascii="Times New Roman" w:hAnsi="Times New Roman"/>
          <w:color w:val="000000"/>
        </w:rPr>
      </w:pPr>
    </w:p>
    <w:p w14:paraId="28AD36BB" w14:textId="77777777" w:rsidR="004359C1" w:rsidRPr="004359C1" w:rsidRDefault="004359C1" w:rsidP="004359C1">
      <w:pPr>
        <w:spacing w:line="360" w:lineRule="auto"/>
        <w:jc w:val="center"/>
        <w:rPr>
          <w:rFonts w:ascii="Times New Roman" w:hAnsi="Times New Roman"/>
          <w:color w:val="000000"/>
        </w:rPr>
      </w:pPr>
      <w:r w:rsidRPr="004359C1">
        <w:rPr>
          <w:rStyle w:val="l5def1"/>
          <w:rFonts w:ascii="Times New Roman" w:hAnsi="Times New Roman" w:cs="Times New Roman"/>
          <w:sz w:val="24"/>
          <w:szCs w:val="24"/>
        </w:rPr>
        <w:t>- Model -</w:t>
      </w:r>
      <w:r w:rsidRPr="004359C1">
        <w:rPr>
          <w:rFonts w:ascii="Times New Roman" w:hAnsi="Times New Roman"/>
          <w:color w:val="000000"/>
        </w:rPr>
        <w:t xml:space="preserve">  </w:t>
      </w:r>
    </w:p>
    <w:p w14:paraId="18197934" w14:textId="77777777" w:rsidR="004359C1" w:rsidRPr="004359C1" w:rsidRDefault="004359C1" w:rsidP="004359C1">
      <w:pPr>
        <w:spacing w:line="360" w:lineRule="auto"/>
        <w:jc w:val="both"/>
        <w:rPr>
          <w:rFonts w:ascii="Times New Roman" w:hAnsi="Times New Roman"/>
          <w:color w:val="000000"/>
        </w:rPr>
      </w:pPr>
    </w:p>
    <w:p w14:paraId="244B8E7E" w14:textId="77777777" w:rsidR="004359C1" w:rsidRPr="004359C1" w:rsidRDefault="004359C1" w:rsidP="004359C1">
      <w:pPr>
        <w:spacing w:line="360" w:lineRule="auto"/>
        <w:jc w:val="center"/>
        <w:rPr>
          <w:rStyle w:val="l5def1"/>
          <w:rFonts w:ascii="Times New Roman" w:hAnsi="Times New Roman" w:cs="Times New Roman"/>
          <w:sz w:val="24"/>
          <w:szCs w:val="24"/>
        </w:rPr>
      </w:pPr>
      <w:r w:rsidRPr="004359C1">
        <w:rPr>
          <w:rStyle w:val="l5def1"/>
          <w:rFonts w:ascii="Times New Roman" w:hAnsi="Times New Roman" w:cs="Times New Roman"/>
          <w:sz w:val="24"/>
          <w:szCs w:val="24"/>
        </w:rPr>
        <w:t>PROCES-VERBAL</w:t>
      </w:r>
      <w:r w:rsidRPr="004359C1">
        <w:rPr>
          <w:rFonts w:ascii="Times New Roman" w:hAnsi="Times New Roman"/>
          <w:color w:val="000000"/>
        </w:rPr>
        <w:br/>
      </w:r>
      <w:r w:rsidRPr="004359C1">
        <w:rPr>
          <w:rStyle w:val="l5def1"/>
          <w:rFonts w:ascii="Times New Roman" w:hAnsi="Times New Roman" w:cs="Times New Roman"/>
          <w:sz w:val="24"/>
          <w:szCs w:val="24"/>
        </w:rPr>
        <w:t xml:space="preserve">de admitere cantitativă şi calitativă în cadrul lucrărilor de întocmire a planurilor parcelare în vederea înscrierii din oficiu a imobilelor cuprinse în aceste planuri  </w:t>
      </w:r>
    </w:p>
    <w:p w14:paraId="01A64002" w14:textId="77777777" w:rsidR="004359C1" w:rsidRPr="004359C1" w:rsidRDefault="004359C1" w:rsidP="004359C1">
      <w:pPr>
        <w:spacing w:line="360" w:lineRule="auto"/>
        <w:jc w:val="center"/>
        <w:rPr>
          <w:rFonts w:ascii="Times New Roman" w:hAnsi="Times New Roman"/>
          <w:color w:val="000000"/>
        </w:rPr>
      </w:pPr>
      <w:r w:rsidRPr="004359C1">
        <w:rPr>
          <w:rFonts w:ascii="Times New Roman" w:hAnsi="Times New Roman"/>
          <w:color w:val="000000"/>
        </w:rPr>
        <w:br/>
      </w:r>
      <w:r w:rsidRPr="004359C1">
        <w:rPr>
          <w:rFonts w:ascii="Times New Roman" w:hAnsi="Times New Roman"/>
        </w:rPr>
        <w:t xml:space="preserve">Livrarea: </w:t>
      </w:r>
      <w:r w:rsidRPr="004359C1">
        <w:rPr>
          <w:rStyle w:val="l5def1"/>
          <w:rFonts w:ascii="Times New Roman" w:hAnsi="Times New Roman" w:cs="Times New Roman"/>
          <w:sz w:val="24"/>
          <w:szCs w:val="24"/>
        </w:rPr>
        <w:t>Documentele planului parcelar finale pentru sectoarele cadastrale</w:t>
      </w:r>
      <w:r w:rsidRPr="004359C1">
        <w:rPr>
          <w:rFonts w:ascii="Times New Roman" w:hAnsi="Times New Roman"/>
          <w:color w:val="000000"/>
        </w:rPr>
        <w:br/>
      </w:r>
      <w:r w:rsidRPr="004359C1">
        <w:rPr>
          <w:rStyle w:val="l5def1"/>
          <w:rFonts w:ascii="Times New Roman" w:hAnsi="Times New Roman" w:cs="Times New Roman"/>
          <w:sz w:val="24"/>
          <w:szCs w:val="24"/>
        </w:rPr>
        <w:t>nr. . . . . . . . . . . din UAT . . . . . . . . . ., judeţul . . . . . . . . . .</w:t>
      </w:r>
      <w:r w:rsidRPr="004359C1">
        <w:rPr>
          <w:rFonts w:ascii="Times New Roman" w:hAnsi="Times New Roman"/>
          <w:color w:val="000000"/>
        </w:rPr>
        <w:t xml:space="preserve">  </w:t>
      </w:r>
    </w:p>
    <w:p w14:paraId="61F24419"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br/>
        <w:t xml:space="preserve">    </w:t>
      </w:r>
      <w:r w:rsidRPr="004359C1">
        <w:rPr>
          <w:rStyle w:val="l5def1"/>
          <w:rFonts w:ascii="Times New Roman" w:hAnsi="Times New Roman" w:cs="Times New Roman"/>
          <w:sz w:val="24"/>
          <w:szCs w:val="24"/>
        </w:rPr>
        <w:t>Comisia de recepţie a lucrărilor de întocmire a planurilor parcelare în vederea înscrierii din oficiu a imobilelor cuprinse în aceste planuri, constituită prin Decizia directorului Oficiului de Cadastru şi Publicitate Imobiliară . . . . . . . . . . (judeţul) nr. . . . . . . . . . ./ . . . . . . . . . . (data), a verificat documentaţia depusă de . . . . . . . . . . (denumirea contractantului) privind Livrarea: Documentele planului parcelar finale pentru sectoarele cadastrale nr. . . . . . . . . . . din UAT . . . . . . . . . ., judeţul . . . . . . . . . ., conform Contractului de achiziţie publică nr. . . . . . . . . . ./ . . . . . . . . . . . (data)</w:t>
      </w:r>
      <w:r w:rsidRPr="004359C1">
        <w:rPr>
          <w:rFonts w:ascii="Times New Roman" w:hAnsi="Times New Roman"/>
          <w:color w:val="000000"/>
        </w:rPr>
        <w:t xml:space="preserve">  </w:t>
      </w:r>
    </w:p>
    <w:p w14:paraId="262B55D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Comisia de recepţie a efectuat verificări din punct de vedere cantitativ şi calitativ în toate componentele aferente Livrării</w:t>
      </w:r>
      <w:r w:rsidRPr="004359C1">
        <w:rPr>
          <w:rStyle w:val="l5def1"/>
          <w:rFonts w:ascii="Times New Roman" w:hAnsi="Times New Roman" w:cs="Times New Roman"/>
          <w:color w:val="auto"/>
          <w:sz w:val="24"/>
          <w:szCs w:val="24"/>
        </w:rPr>
        <w:t>: Documentele planului parcelar finale şi a verificat toate imobilele ale căror date au fost modificate în urma soluţionării cererilor de rectificare/contestaţiilor sau au fost afectate de soluţionarea acestora. Livrarea este alcătuită din livrabilele descrise în procesele-verbale de predare-primire anexate prezentului proces-verbal de admitere.</w:t>
      </w:r>
      <w:r w:rsidRPr="004359C1">
        <w:rPr>
          <w:rFonts w:ascii="Times New Roman" w:hAnsi="Times New Roman"/>
        </w:rPr>
        <w:t xml:space="preserve">  </w:t>
      </w:r>
    </w:p>
    <w:p w14:paraId="6788E77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a)</w:t>
      </w:r>
      <w:r w:rsidRPr="004359C1">
        <w:rPr>
          <w:rFonts w:ascii="Times New Roman" w:hAnsi="Times New Roman"/>
        </w:rPr>
        <w:t xml:space="preserve"> </w:t>
      </w:r>
      <w:r w:rsidRPr="004359C1">
        <w:rPr>
          <w:rStyle w:val="l5def1"/>
          <w:rFonts w:ascii="Times New Roman" w:hAnsi="Times New Roman" w:cs="Times New Roman"/>
          <w:color w:val="auto"/>
          <w:sz w:val="24"/>
          <w:szCs w:val="24"/>
        </w:rPr>
        <w:t>verificarea cantitativă:</w:t>
      </w:r>
      <w:r w:rsidRPr="004359C1">
        <w:rPr>
          <w:rFonts w:ascii="Times New Roman" w:hAnsi="Times New Roman"/>
        </w:rPr>
        <w:t xml:space="preserve">  </w:t>
      </w:r>
    </w:p>
    <w:p w14:paraId="0A25336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Style w:val="l5def1"/>
          <w:rFonts w:ascii="Times New Roman" w:hAnsi="Times New Roman" w:cs="Times New Roman"/>
          <w:color w:val="auto"/>
          <w:sz w:val="24"/>
          <w:szCs w:val="24"/>
        </w:rPr>
        <w:t>În urma verificării datelor şi documentelor depuse, aferente Livrării: Documentele planului parcelar - finale, Comisia de recepţie a constatat că livrarea este completă, corespunde cerinţelor din Procedura privind recepţia planurilor parcelare şi atribuirea numerelor cadastrale în vederea înscrierii în cartea funciară prevăzută în Regulamentul de avizare, recepţie şi înscriere în evidenţele de cadastru şi carte funciară aprobat prin Ordinul directorului general al ANCPI (Procedura de recepție) din punctul de vedere al formatului şi numărului de exemplare.</w:t>
      </w:r>
      <w:r w:rsidRPr="004359C1">
        <w:rPr>
          <w:rFonts w:ascii="Times New Roman" w:hAnsi="Times New Roman"/>
        </w:rPr>
        <w:t xml:space="preserve">  </w:t>
      </w:r>
    </w:p>
    <w:p w14:paraId="5030AD9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b)</w:t>
      </w:r>
      <w:r w:rsidRPr="004359C1">
        <w:rPr>
          <w:rFonts w:ascii="Times New Roman" w:hAnsi="Times New Roman"/>
        </w:rPr>
        <w:t xml:space="preserve"> </w:t>
      </w:r>
      <w:r w:rsidRPr="004359C1">
        <w:rPr>
          <w:rStyle w:val="l5def1"/>
          <w:rFonts w:ascii="Times New Roman" w:hAnsi="Times New Roman" w:cs="Times New Roman"/>
          <w:color w:val="auto"/>
          <w:sz w:val="24"/>
          <w:szCs w:val="24"/>
        </w:rPr>
        <w:t>verificarea calitativă:</w:t>
      </w:r>
      <w:r w:rsidRPr="004359C1">
        <w:rPr>
          <w:rFonts w:ascii="Times New Roman" w:hAnsi="Times New Roman"/>
        </w:rPr>
        <w:t xml:space="preserve">  </w:t>
      </w:r>
    </w:p>
    <w:p w14:paraId="76811B4D"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În urma verificării din punct de vedere calitativ a conţinutului şi corectitudinii datelor înscrise în fişierele.cgxml şi în celelalte livrabile ce constituie Livrarea: Documentele planului parcelar - finale, Comisia de recepţie a constatat că livrarea corespunde cerinţelor din Procedura de recepție.</w:t>
      </w:r>
      <w:r w:rsidRPr="004359C1">
        <w:rPr>
          <w:rFonts w:ascii="Times New Roman" w:hAnsi="Times New Roman"/>
          <w:color w:val="000000"/>
        </w:rPr>
        <w:t xml:space="preserve">  </w:t>
      </w:r>
    </w:p>
    <w:p w14:paraId="52014CD0"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Alte observaţii cu privire la livrare şi recepţie, dacă este cazul.</w:t>
      </w:r>
      <w:r w:rsidRPr="004359C1">
        <w:rPr>
          <w:rFonts w:ascii="Times New Roman" w:hAnsi="Times New Roman"/>
          <w:color w:val="000000"/>
        </w:rPr>
        <w:t xml:space="preserve">  </w:t>
      </w:r>
    </w:p>
    <w:p w14:paraId="16EC9A83" w14:textId="77777777" w:rsid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Comisia de recepţie confirmă numărul imobilelor din sectoarele cadastrale . . . . . . . . . . .</w:t>
      </w:r>
      <w:r w:rsidRPr="004359C1">
        <w:rPr>
          <w:rFonts w:ascii="Times New Roman" w:hAnsi="Times New Roman"/>
          <w:color w:val="000000"/>
        </w:rPr>
        <w:t xml:space="preserve">  </w:t>
      </w:r>
    </w:p>
    <w:tbl>
      <w:tblPr>
        <w:tblW w:w="9936" w:type="dxa"/>
        <w:jc w:val="center"/>
        <w:tblCellMar>
          <w:top w:w="15" w:type="dxa"/>
          <w:left w:w="15" w:type="dxa"/>
          <w:bottom w:w="15" w:type="dxa"/>
          <w:right w:w="15" w:type="dxa"/>
        </w:tblCellMar>
        <w:tblLook w:val="04A0" w:firstRow="1" w:lastRow="0" w:firstColumn="1" w:lastColumn="0" w:noHBand="0" w:noVBand="1"/>
      </w:tblPr>
      <w:tblGrid>
        <w:gridCol w:w="14"/>
        <w:gridCol w:w="3388"/>
        <w:gridCol w:w="1134"/>
        <w:gridCol w:w="1134"/>
        <w:gridCol w:w="1134"/>
        <w:gridCol w:w="1134"/>
        <w:gridCol w:w="1998"/>
      </w:tblGrid>
      <w:tr w:rsidR="00C83963" w:rsidRPr="00C83963" w14:paraId="0E9C1A54"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27B03FA" w14:textId="77777777" w:rsidR="00C83963" w:rsidRPr="00C83963" w:rsidRDefault="00C83963" w:rsidP="00C83963">
            <w:pPr>
              <w:spacing w:line="360" w:lineRule="auto"/>
              <w:jc w:val="both"/>
              <w:rPr>
                <w:rFonts w:ascii="Times New Roman" w:hAnsi="Times New Roman"/>
                <w:color w:val="000000"/>
                <w:sz w:val="20"/>
              </w:rPr>
            </w:pPr>
          </w:p>
        </w:tc>
        <w:tc>
          <w:tcPr>
            <w:tcW w:w="3388" w:type="dxa"/>
            <w:tcBorders>
              <w:top w:val="nil"/>
              <w:left w:val="nil"/>
              <w:bottom w:val="nil"/>
              <w:right w:val="nil"/>
            </w:tcBorders>
            <w:tcMar>
              <w:top w:w="0" w:type="dxa"/>
              <w:left w:w="45" w:type="dxa"/>
              <w:bottom w:w="0" w:type="dxa"/>
              <w:right w:w="45" w:type="dxa"/>
            </w:tcMar>
            <w:vAlign w:val="center"/>
            <w:hideMark/>
          </w:tcPr>
          <w:p w14:paraId="34545959" w14:textId="77777777" w:rsidR="00C83963" w:rsidRPr="00C83963" w:rsidRDefault="00C83963" w:rsidP="00C83963">
            <w:pPr>
              <w:spacing w:line="360" w:lineRule="auto"/>
              <w:jc w:val="both"/>
              <w:rPr>
                <w:rFonts w:ascii="Times New Roman" w:hAnsi="Times New Roman"/>
                <w:sz w:val="20"/>
              </w:rPr>
            </w:pPr>
          </w:p>
        </w:tc>
        <w:tc>
          <w:tcPr>
            <w:tcW w:w="1134" w:type="dxa"/>
            <w:tcBorders>
              <w:top w:val="nil"/>
              <w:left w:val="nil"/>
              <w:bottom w:val="nil"/>
              <w:right w:val="nil"/>
            </w:tcBorders>
            <w:tcMar>
              <w:top w:w="0" w:type="dxa"/>
              <w:left w:w="45" w:type="dxa"/>
              <w:bottom w:w="0" w:type="dxa"/>
              <w:right w:w="45" w:type="dxa"/>
            </w:tcMar>
            <w:vAlign w:val="center"/>
            <w:hideMark/>
          </w:tcPr>
          <w:p w14:paraId="22F488C5" w14:textId="77777777" w:rsidR="00C83963" w:rsidRPr="00C83963" w:rsidRDefault="00C83963" w:rsidP="00C83963">
            <w:pPr>
              <w:spacing w:line="360" w:lineRule="auto"/>
              <w:jc w:val="both"/>
              <w:rPr>
                <w:rFonts w:ascii="Times New Roman" w:hAnsi="Times New Roman"/>
                <w:sz w:val="20"/>
              </w:rPr>
            </w:pPr>
          </w:p>
        </w:tc>
        <w:tc>
          <w:tcPr>
            <w:tcW w:w="1134" w:type="dxa"/>
            <w:tcBorders>
              <w:top w:val="nil"/>
              <w:left w:val="nil"/>
              <w:bottom w:val="nil"/>
              <w:right w:val="nil"/>
            </w:tcBorders>
            <w:tcMar>
              <w:top w:w="0" w:type="dxa"/>
              <w:left w:w="45" w:type="dxa"/>
              <w:bottom w:w="0" w:type="dxa"/>
              <w:right w:w="45" w:type="dxa"/>
            </w:tcMar>
            <w:vAlign w:val="center"/>
            <w:hideMark/>
          </w:tcPr>
          <w:p w14:paraId="1A2FB474" w14:textId="77777777" w:rsidR="00C83963" w:rsidRPr="00C83963" w:rsidRDefault="00C83963" w:rsidP="00C83963">
            <w:pPr>
              <w:spacing w:line="360" w:lineRule="auto"/>
              <w:jc w:val="both"/>
              <w:rPr>
                <w:rFonts w:ascii="Times New Roman" w:hAnsi="Times New Roman"/>
                <w:sz w:val="20"/>
              </w:rPr>
            </w:pPr>
          </w:p>
        </w:tc>
        <w:tc>
          <w:tcPr>
            <w:tcW w:w="1134" w:type="dxa"/>
            <w:tcBorders>
              <w:top w:val="nil"/>
              <w:left w:val="nil"/>
              <w:bottom w:val="nil"/>
              <w:right w:val="nil"/>
            </w:tcBorders>
          </w:tcPr>
          <w:p w14:paraId="332A732C" w14:textId="77777777" w:rsidR="00C83963" w:rsidRPr="00C83963" w:rsidRDefault="00C83963" w:rsidP="00C83963">
            <w:pPr>
              <w:spacing w:line="360" w:lineRule="auto"/>
              <w:jc w:val="both"/>
              <w:rPr>
                <w:rFonts w:ascii="Times New Roman" w:hAnsi="Times New Roman"/>
                <w:sz w:val="20"/>
              </w:rPr>
            </w:pPr>
          </w:p>
        </w:tc>
        <w:tc>
          <w:tcPr>
            <w:tcW w:w="1134" w:type="dxa"/>
            <w:tcBorders>
              <w:top w:val="nil"/>
              <w:left w:val="nil"/>
              <w:bottom w:val="nil"/>
              <w:right w:val="nil"/>
            </w:tcBorders>
            <w:tcMar>
              <w:top w:w="0" w:type="dxa"/>
              <w:left w:w="45" w:type="dxa"/>
              <w:bottom w:w="0" w:type="dxa"/>
              <w:right w:w="45" w:type="dxa"/>
            </w:tcMar>
            <w:vAlign w:val="center"/>
            <w:hideMark/>
          </w:tcPr>
          <w:p w14:paraId="7E913F30" w14:textId="77777777" w:rsidR="00C83963" w:rsidRPr="00C83963" w:rsidRDefault="00C83963" w:rsidP="00C83963">
            <w:pPr>
              <w:spacing w:line="360" w:lineRule="auto"/>
              <w:jc w:val="both"/>
              <w:rPr>
                <w:rFonts w:ascii="Times New Roman" w:hAnsi="Times New Roman"/>
                <w:sz w:val="20"/>
              </w:rPr>
            </w:pPr>
          </w:p>
        </w:tc>
        <w:tc>
          <w:tcPr>
            <w:tcW w:w="1998" w:type="dxa"/>
            <w:tcBorders>
              <w:top w:val="nil"/>
              <w:left w:val="nil"/>
              <w:bottom w:val="nil"/>
              <w:right w:val="nil"/>
            </w:tcBorders>
            <w:tcMar>
              <w:top w:w="0" w:type="dxa"/>
              <w:left w:w="45" w:type="dxa"/>
              <w:bottom w:w="0" w:type="dxa"/>
              <w:right w:w="45" w:type="dxa"/>
            </w:tcMar>
            <w:vAlign w:val="center"/>
            <w:hideMark/>
          </w:tcPr>
          <w:p w14:paraId="25321D55" w14:textId="77777777" w:rsidR="00C83963" w:rsidRPr="00C83963" w:rsidRDefault="00C83963" w:rsidP="00C83963">
            <w:pPr>
              <w:spacing w:line="360" w:lineRule="auto"/>
              <w:jc w:val="both"/>
              <w:rPr>
                <w:rFonts w:ascii="Times New Roman" w:hAnsi="Times New Roman"/>
                <w:sz w:val="20"/>
              </w:rPr>
            </w:pPr>
          </w:p>
        </w:tc>
      </w:tr>
      <w:tr w:rsidR="00C83963" w:rsidRPr="00C83963" w14:paraId="5F1481DA" w14:textId="77777777" w:rsidTr="00C83963">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14:paraId="15AAB0D4"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4E8437"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F330B98" w14:textId="77777777" w:rsidR="00C83963" w:rsidRP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Nr. de imobile din extravilan </w:t>
            </w:r>
            <w:r>
              <w:rPr>
                <w:rFonts w:ascii="Times New Roman" w:hAnsi="Times New Roman"/>
                <w:color w:val="000000"/>
                <w:sz w:val="20"/>
              </w:rPr>
              <w:t>(</w:t>
            </w:r>
            <w:r w:rsidRPr="00C83963">
              <w:rPr>
                <w:rFonts w:ascii="Times New Roman" w:hAnsi="Times New Roman"/>
                <w:color w:val="000000"/>
                <w:sz w:val="20"/>
              </w:rPr>
              <w:t>1</w:t>
            </w:r>
            <w:r>
              <w:rPr>
                <w:rFonts w:ascii="Times New Roman" w:hAnsi="Times New Roman"/>
                <w:color w:val="000000"/>
                <w:sz w:val="20"/>
              </w:rPr>
              <w:t>)</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50A95A" w14:textId="77777777" w:rsidR="00C83963" w:rsidRP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Nr. de imobile din intravilan </w:t>
            </w:r>
            <w:r>
              <w:rPr>
                <w:rFonts w:ascii="Times New Roman" w:hAnsi="Times New Roman"/>
                <w:color w:val="000000"/>
                <w:sz w:val="20"/>
              </w:rPr>
              <w:t>(</w:t>
            </w:r>
            <w:r w:rsidRPr="00C83963">
              <w:rPr>
                <w:rFonts w:ascii="Times New Roman" w:hAnsi="Times New Roman"/>
                <w:color w:val="000000"/>
                <w:sz w:val="20"/>
              </w:rPr>
              <w:t>2</w:t>
            </w:r>
            <w:r>
              <w:rPr>
                <w:rFonts w:ascii="Times New Roman" w:hAnsi="Times New Roman"/>
                <w:color w:val="000000"/>
                <w:sz w:val="20"/>
              </w:rPr>
              <w:t>)</w:t>
            </w:r>
          </w:p>
        </w:tc>
        <w:tc>
          <w:tcPr>
            <w:tcW w:w="1134" w:type="dxa"/>
            <w:tcBorders>
              <w:top w:val="single" w:sz="6" w:space="0" w:color="auto"/>
              <w:left w:val="single" w:sz="6" w:space="0" w:color="auto"/>
              <w:bottom w:val="single" w:sz="6" w:space="0" w:color="auto"/>
              <w:right w:val="single" w:sz="6" w:space="0" w:color="auto"/>
            </w:tcBorders>
            <w:vAlign w:val="center"/>
          </w:tcPr>
          <w:p w14:paraId="757DA128" w14:textId="77777777" w:rsidR="00C83963" w:rsidRDefault="00C83963" w:rsidP="00C83963">
            <w:pPr>
              <w:spacing w:line="360" w:lineRule="auto"/>
              <w:jc w:val="center"/>
              <w:rPr>
                <w:rFonts w:ascii="Times New Roman" w:hAnsi="Times New Roman"/>
                <w:color w:val="000000"/>
                <w:sz w:val="20"/>
              </w:rPr>
            </w:pPr>
            <w:r>
              <w:rPr>
                <w:rFonts w:ascii="Times New Roman" w:hAnsi="Times New Roman"/>
                <w:color w:val="000000"/>
                <w:sz w:val="20"/>
              </w:rPr>
              <w:t xml:space="preserve">Nr. de </w:t>
            </w:r>
          </w:p>
          <w:p w14:paraId="6F9C75F6" w14:textId="77777777" w:rsidR="00C83963" w:rsidRDefault="00C83963" w:rsidP="00C83963">
            <w:pPr>
              <w:spacing w:line="360" w:lineRule="auto"/>
              <w:jc w:val="center"/>
              <w:rPr>
                <w:rFonts w:ascii="Times New Roman" w:hAnsi="Times New Roman"/>
                <w:color w:val="000000"/>
                <w:sz w:val="20"/>
              </w:rPr>
            </w:pPr>
            <w:r>
              <w:rPr>
                <w:rFonts w:ascii="Times New Roman" w:hAnsi="Times New Roman"/>
                <w:color w:val="000000"/>
                <w:sz w:val="20"/>
              </w:rPr>
              <w:t>imobile mixte</w:t>
            </w:r>
          </w:p>
          <w:p w14:paraId="60665713" w14:textId="77777777" w:rsidR="00C83963" w:rsidRPr="00C83963" w:rsidRDefault="00C83963" w:rsidP="00C83963">
            <w:pPr>
              <w:spacing w:line="360" w:lineRule="auto"/>
              <w:jc w:val="center"/>
              <w:rPr>
                <w:rFonts w:ascii="Times New Roman" w:hAnsi="Times New Roman"/>
                <w:color w:val="000000"/>
                <w:sz w:val="20"/>
              </w:rPr>
            </w:pPr>
            <w:r>
              <w:rPr>
                <w:rFonts w:ascii="Times New Roman" w:hAnsi="Times New Roman"/>
                <w:color w:val="000000"/>
                <w:sz w:val="20"/>
              </w:rPr>
              <w:t>(3)</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2765B8" w14:textId="77777777" w:rsid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Nr. total de imobile </w:t>
            </w:r>
          </w:p>
          <w:p w14:paraId="6F761A4F" w14:textId="77777777" w:rsidR="00C83963" w:rsidRPr="00C83963" w:rsidRDefault="00C83963" w:rsidP="00C83963">
            <w:pPr>
              <w:spacing w:line="360" w:lineRule="auto"/>
              <w:jc w:val="center"/>
              <w:rPr>
                <w:rFonts w:ascii="Times New Roman" w:hAnsi="Times New Roman"/>
                <w:color w:val="000000"/>
                <w:sz w:val="20"/>
              </w:rPr>
            </w:pPr>
            <w:r>
              <w:rPr>
                <w:rFonts w:ascii="Times New Roman" w:hAnsi="Times New Roman"/>
                <w:color w:val="000000"/>
                <w:sz w:val="20"/>
              </w:rPr>
              <w:t>(4)</w:t>
            </w:r>
            <w:r w:rsidRPr="00C83963">
              <w:rPr>
                <w:rFonts w:ascii="Times New Roman" w:hAnsi="Times New Roman"/>
                <w:color w:val="000000"/>
                <w:sz w:val="20"/>
              </w:rPr>
              <w:t xml:space="preserve"> = </w:t>
            </w:r>
            <w:r>
              <w:rPr>
                <w:rFonts w:ascii="Times New Roman" w:hAnsi="Times New Roman"/>
                <w:color w:val="000000"/>
                <w:sz w:val="20"/>
              </w:rPr>
              <w:t>(</w:t>
            </w:r>
            <w:r w:rsidRPr="00C83963">
              <w:rPr>
                <w:rFonts w:ascii="Times New Roman" w:hAnsi="Times New Roman"/>
                <w:color w:val="000000"/>
                <w:sz w:val="20"/>
              </w:rPr>
              <w:t>1</w:t>
            </w:r>
            <w:r>
              <w:rPr>
                <w:rFonts w:ascii="Times New Roman" w:hAnsi="Times New Roman"/>
                <w:color w:val="000000"/>
                <w:sz w:val="20"/>
              </w:rPr>
              <w:t>)</w:t>
            </w:r>
            <w:r w:rsidRPr="00C83963">
              <w:rPr>
                <w:rFonts w:ascii="Times New Roman" w:hAnsi="Times New Roman"/>
                <w:color w:val="000000"/>
                <w:sz w:val="20"/>
              </w:rPr>
              <w:t xml:space="preserve"> + </w:t>
            </w:r>
            <w:r>
              <w:rPr>
                <w:rFonts w:ascii="Times New Roman" w:hAnsi="Times New Roman"/>
                <w:color w:val="000000"/>
                <w:sz w:val="20"/>
              </w:rPr>
              <w:t>(</w:t>
            </w:r>
            <w:r w:rsidRPr="00C83963">
              <w:rPr>
                <w:rFonts w:ascii="Times New Roman" w:hAnsi="Times New Roman"/>
                <w:color w:val="000000"/>
                <w:sz w:val="20"/>
              </w:rPr>
              <w:t>2</w:t>
            </w:r>
            <w:r>
              <w:rPr>
                <w:rFonts w:ascii="Times New Roman" w:hAnsi="Times New Roman"/>
                <w:color w:val="000000"/>
                <w:sz w:val="20"/>
              </w:rPr>
              <w:t>) + (3)</w:t>
            </w: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DC3A11" w14:textId="77777777" w:rsid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Suprafaţa aferentă </w:t>
            </w:r>
          </w:p>
          <w:p w14:paraId="3BAC7146" w14:textId="77777777" w:rsid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 xml:space="preserve">nr. total de </w:t>
            </w:r>
          </w:p>
          <w:p w14:paraId="61824EC3" w14:textId="77777777" w:rsidR="00C83963" w:rsidRPr="00C83963" w:rsidRDefault="00C83963" w:rsidP="00C83963">
            <w:pPr>
              <w:spacing w:line="360" w:lineRule="auto"/>
              <w:jc w:val="center"/>
              <w:rPr>
                <w:rFonts w:ascii="Times New Roman" w:hAnsi="Times New Roman"/>
                <w:color w:val="000000"/>
                <w:sz w:val="20"/>
              </w:rPr>
            </w:pPr>
            <w:r w:rsidRPr="00C83963">
              <w:rPr>
                <w:rFonts w:ascii="Times New Roman" w:hAnsi="Times New Roman"/>
                <w:color w:val="000000"/>
                <w:sz w:val="20"/>
              </w:rPr>
              <w:t>imobile</w:t>
            </w:r>
            <w:r>
              <w:rPr>
                <w:rFonts w:ascii="Times New Roman" w:hAnsi="Times New Roman"/>
                <w:color w:val="000000"/>
                <w:sz w:val="20"/>
              </w:rPr>
              <w:t xml:space="preserve"> </w:t>
            </w:r>
            <w:r w:rsidRPr="00C83963">
              <w:rPr>
                <w:rFonts w:ascii="Times New Roman" w:hAnsi="Times New Roman"/>
                <w:color w:val="000000"/>
                <w:sz w:val="20"/>
              </w:rPr>
              <w:t xml:space="preserve">(ha) </w:t>
            </w:r>
            <w:r w:rsidRPr="00C83963">
              <w:rPr>
                <w:rFonts w:ascii="Times New Roman" w:hAnsi="Times New Roman"/>
                <w:color w:val="000000"/>
                <w:sz w:val="20"/>
              </w:rPr>
              <w:br/>
            </w:r>
            <w:r>
              <w:rPr>
                <w:rFonts w:ascii="Times New Roman" w:hAnsi="Times New Roman"/>
                <w:color w:val="000000"/>
                <w:sz w:val="20"/>
              </w:rPr>
              <w:t>(5)</w:t>
            </w:r>
          </w:p>
        </w:tc>
      </w:tr>
      <w:tr w:rsidR="00C83963" w:rsidRPr="00C83963" w14:paraId="629F05EC" w14:textId="77777777" w:rsidTr="00C8396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0C6816E" w14:textId="77777777" w:rsidR="00C83963" w:rsidRPr="00C83963" w:rsidRDefault="00C83963" w:rsidP="00C83963">
            <w:pPr>
              <w:spacing w:line="360" w:lineRule="auto"/>
              <w:jc w:val="center"/>
              <w:rPr>
                <w:rFonts w:ascii="Times New Roman" w:hAnsi="Times New Roman"/>
                <w:color w:val="000000"/>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A602EC1" w14:textId="77777777" w:rsidR="00C83963" w:rsidRPr="00C83963" w:rsidRDefault="00C83963" w:rsidP="00C83963">
            <w:pPr>
              <w:spacing w:line="360" w:lineRule="auto"/>
              <w:jc w:val="both"/>
              <w:rPr>
                <w:rFonts w:ascii="Times New Roman" w:hAnsi="Times New Roman"/>
                <w:color w:val="000000"/>
                <w:sz w:val="20"/>
              </w:rPr>
            </w:pPr>
            <w:r w:rsidRPr="00C83963">
              <w:rPr>
                <w:rFonts w:ascii="Times New Roman" w:hAnsi="Times New Roman"/>
                <w:color w:val="000000"/>
                <w:sz w:val="20"/>
              </w:rPr>
              <w:t>A - TOTAL IMOBILE RECEPŢIONATE (A = B + C + D + E), din care:</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EE7B20" w14:textId="77777777" w:rsidR="00C83963" w:rsidRPr="00C83963" w:rsidRDefault="00C83963" w:rsidP="00C83963">
            <w:pPr>
              <w:spacing w:line="360" w:lineRule="auto"/>
              <w:jc w:val="both"/>
              <w:rPr>
                <w:rFonts w:ascii="Times New Roman" w:hAnsi="Times New Roman"/>
                <w:color w:val="000000"/>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5F672BC"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3A9C76A8"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F80D523" w14:textId="77777777"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7D6BD8" w14:textId="77777777" w:rsidR="00C83963" w:rsidRPr="00C83963" w:rsidRDefault="00C83963" w:rsidP="00C83963">
            <w:pPr>
              <w:spacing w:line="360" w:lineRule="auto"/>
              <w:jc w:val="both"/>
              <w:rPr>
                <w:rFonts w:ascii="Times New Roman" w:hAnsi="Times New Roman"/>
                <w:sz w:val="20"/>
              </w:rPr>
            </w:pPr>
          </w:p>
        </w:tc>
      </w:tr>
      <w:tr w:rsidR="00C83963" w:rsidRPr="00C83963" w14:paraId="4A562437" w14:textId="77777777" w:rsidTr="00C8396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09B32161"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8143645" w14:textId="77777777" w:rsidR="00C83963" w:rsidRPr="00C83963" w:rsidRDefault="00C83963" w:rsidP="00C83963">
            <w:pPr>
              <w:spacing w:line="360" w:lineRule="auto"/>
              <w:jc w:val="both"/>
              <w:rPr>
                <w:rFonts w:ascii="Times New Roman" w:hAnsi="Times New Roman"/>
                <w:color w:val="000000"/>
                <w:sz w:val="20"/>
              </w:rPr>
            </w:pPr>
            <w:r w:rsidRPr="00C83963">
              <w:rPr>
                <w:rFonts w:ascii="Times New Roman" w:hAnsi="Times New Roman"/>
                <w:color w:val="000000"/>
                <w:sz w:val="20"/>
              </w:rPr>
              <w:t>B - Imobile cu proprietari/posesori identificaţi care fac obiectul plăţii integrale plata 100%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A72B919" w14:textId="77777777" w:rsidR="00C83963" w:rsidRPr="00C83963" w:rsidRDefault="00C83963" w:rsidP="00C83963">
            <w:pPr>
              <w:spacing w:line="360" w:lineRule="auto"/>
              <w:jc w:val="both"/>
              <w:rPr>
                <w:rFonts w:ascii="Times New Roman" w:hAnsi="Times New Roman"/>
                <w:color w:val="000000"/>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33F197"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49C7EAEC"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58C3B00" w14:textId="77777777"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FC02B9E" w14:textId="77777777" w:rsidR="00C83963" w:rsidRPr="00C83963" w:rsidRDefault="00C83963" w:rsidP="00C83963">
            <w:pPr>
              <w:spacing w:line="360" w:lineRule="auto"/>
              <w:jc w:val="both"/>
              <w:rPr>
                <w:rFonts w:ascii="Times New Roman" w:hAnsi="Times New Roman"/>
                <w:sz w:val="20"/>
              </w:rPr>
            </w:pPr>
          </w:p>
        </w:tc>
      </w:tr>
      <w:tr w:rsidR="00C83963" w:rsidRPr="00C83963" w14:paraId="7AE50C51" w14:textId="77777777" w:rsidTr="00C83963">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65B82752"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C970B8" w14:textId="77777777" w:rsidR="00C83963" w:rsidRPr="00C83963" w:rsidRDefault="00C83963" w:rsidP="00C83963">
            <w:pPr>
              <w:spacing w:line="360" w:lineRule="auto"/>
              <w:jc w:val="both"/>
              <w:rPr>
                <w:rFonts w:ascii="Times New Roman" w:hAnsi="Times New Roman"/>
                <w:color w:val="000000"/>
                <w:sz w:val="20"/>
              </w:rPr>
            </w:pPr>
            <w:r w:rsidRPr="00C83963">
              <w:rPr>
                <w:rFonts w:ascii="Times New Roman" w:hAnsi="Times New Roman"/>
                <w:color w:val="000000"/>
                <w:sz w:val="20"/>
              </w:rPr>
              <w:t>C - Imobile cu proprietari neidentificaţi, cu plata 10%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F62D52" w14:textId="77777777" w:rsidR="00C83963" w:rsidRPr="00C83963" w:rsidRDefault="00C83963" w:rsidP="00C83963">
            <w:pPr>
              <w:spacing w:line="360" w:lineRule="auto"/>
              <w:jc w:val="both"/>
              <w:rPr>
                <w:rFonts w:ascii="Times New Roman" w:hAnsi="Times New Roman"/>
                <w:color w:val="000000"/>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5355A89"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4ADF1901"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CF1008" w14:textId="77777777"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1A6E67D" w14:textId="77777777" w:rsidR="00C83963" w:rsidRPr="00C83963" w:rsidRDefault="00C83963" w:rsidP="00C83963">
            <w:pPr>
              <w:spacing w:line="360" w:lineRule="auto"/>
              <w:jc w:val="both"/>
              <w:rPr>
                <w:rFonts w:ascii="Times New Roman" w:hAnsi="Times New Roman"/>
                <w:sz w:val="20"/>
              </w:rPr>
            </w:pPr>
          </w:p>
        </w:tc>
      </w:tr>
      <w:tr w:rsidR="00C83963" w:rsidRPr="00C83963" w14:paraId="7A94D952" w14:textId="77777777" w:rsidTr="00C83963">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4016877F"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B58F31F" w14:textId="77777777" w:rsidR="00C83963" w:rsidRPr="00C83963" w:rsidRDefault="00C83963" w:rsidP="00C83963">
            <w:pPr>
              <w:spacing w:line="360" w:lineRule="auto"/>
              <w:jc w:val="both"/>
              <w:rPr>
                <w:rFonts w:ascii="Times New Roman" w:hAnsi="Times New Roman"/>
                <w:color w:val="000000"/>
                <w:sz w:val="20"/>
              </w:rPr>
            </w:pPr>
            <w:r w:rsidRPr="00C83963">
              <w:rPr>
                <w:rFonts w:ascii="Times New Roman" w:hAnsi="Times New Roman"/>
                <w:color w:val="000000"/>
                <w:sz w:val="20"/>
              </w:rPr>
              <w:t>D – Imobile cu proprietari neidentificați, rezerva comisiei locale de fond funciar, cu plata 50% din prețul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E73B9E3" w14:textId="77777777" w:rsidR="00C83963" w:rsidRPr="00C83963" w:rsidRDefault="00C83963" w:rsidP="00C83963">
            <w:pPr>
              <w:spacing w:line="360" w:lineRule="auto"/>
              <w:jc w:val="both"/>
              <w:rPr>
                <w:rFonts w:ascii="Times New Roman" w:hAnsi="Times New Roman"/>
                <w:color w:val="000000"/>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18AF1A33"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108CDD1D"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70B5910" w14:textId="77777777"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9645EC7" w14:textId="77777777" w:rsidR="00C83963" w:rsidRPr="00C83963" w:rsidRDefault="00C83963" w:rsidP="00C83963">
            <w:pPr>
              <w:spacing w:line="360" w:lineRule="auto"/>
              <w:jc w:val="both"/>
              <w:rPr>
                <w:rFonts w:ascii="Times New Roman" w:hAnsi="Times New Roman"/>
                <w:sz w:val="20"/>
              </w:rPr>
            </w:pPr>
          </w:p>
        </w:tc>
      </w:tr>
      <w:tr w:rsidR="00C83963" w:rsidRPr="00C83963" w14:paraId="5BC148B5" w14:textId="77777777" w:rsidTr="00C83963">
        <w:trPr>
          <w:trHeight w:val="836"/>
          <w:jc w:val="center"/>
        </w:trPr>
        <w:tc>
          <w:tcPr>
            <w:tcW w:w="0" w:type="auto"/>
            <w:tcBorders>
              <w:top w:val="nil"/>
              <w:left w:val="nil"/>
              <w:bottom w:val="nil"/>
              <w:right w:val="nil"/>
            </w:tcBorders>
            <w:tcMar>
              <w:top w:w="0" w:type="dxa"/>
              <w:left w:w="0" w:type="dxa"/>
              <w:bottom w:w="0" w:type="dxa"/>
              <w:right w:w="0" w:type="dxa"/>
            </w:tcMar>
            <w:vAlign w:val="center"/>
            <w:hideMark/>
          </w:tcPr>
          <w:p w14:paraId="3B62279C" w14:textId="77777777" w:rsidR="00C83963" w:rsidRPr="00C83963" w:rsidRDefault="00C83963" w:rsidP="00C83963">
            <w:pPr>
              <w:spacing w:line="360" w:lineRule="auto"/>
              <w:jc w:val="both"/>
              <w:rPr>
                <w:rFonts w:ascii="Times New Roman" w:hAnsi="Times New Roman"/>
                <w:sz w:val="20"/>
              </w:rPr>
            </w:pPr>
          </w:p>
        </w:tc>
        <w:tc>
          <w:tcPr>
            <w:tcW w:w="33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F965939" w14:textId="77777777" w:rsidR="00C83963" w:rsidRPr="00C83963" w:rsidRDefault="00C83963" w:rsidP="00C83963">
            <w:pPr>
              <w:spacing w:line="360" w:lineRule="auto"/>
              <w:jc w:val="both"/>
              <w:rPr>
                <w:rFonts w:ascii="Times New Roman" w:hAnsi="Times New Roman"/>
                <w:sz w:val="20"/>
              </w:rPr>
            </w:pPr>
            <w:r w:rsidRPr="00C83963">
              <w:rPr>
                <w:rFonts w:ascii="Times New Roman" w:hAnsi="Times New Roman"/>
                <w:sz w:val="20"/>
              </w:rPr>
              <w:t xml:space="preserve">E - Imobile care nu fac obiectul decontării: </w:t>
            </w:r>
            <w:r w:rsidRPr="00C83963">
              <w:rPr>
                <w:rFonts w:ascii="Times New Roman" w:hAnsi="Times New Roman"/>
                <w:sz w:val="20"/>
              </w:rPr>
              <w:br/>
              <w:t xml:space="preserve">- imobile cuprinse în planurile parcelare realizate în baza unor contracte de finanţare din fonduri publice; </w:t>
            </w:r>
            <w:r w:rsidRPr="00C83963">
              <w:rPr>
                <w:rFonts w:ascii="Times New Roman" w:hAnsi="Times New Roman"/>
                <w:sz w:val="20"/>
              </w:rPr>
              <w:br/>
              <w:t xml:space="preserve">- imobile care au fost înscrise în sistemul integrat de cadastru şi carte funciară ca urmare a înregistrării sistematice, finanţate din fonduri publice; </w:t>
            </w:r>
            <w:r w:rsidRPr="00C83963">
              <w:rPr>
                <w:rFonts w:ascii="Times New Roman" w:hAnsi="Times New Roman"/>
                <w:sz w:val="20"/>
              </w:rPr>
              <w:br/>
              <w:t>- unităţile individuale din construcţiile de tip condominiu.</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5E9B97A"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27D21A8"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Pr>
          <w:p w14:paraId="45812DE8" w14:textId="77777777" w:rsidR="00C83963" w:rsidRPr="00C83963" w:rsidRDefault="00C83963" w:rsidP="00C83963">
            <w:pPr>
              <w:spacing w:line="360" w:lineRule="auto"/>
              <w:jc w:val="both"/>
              <w:rPr>
                <w:rFonts w:ascii="Times New Roman" w:hAnsi="Times New Roman"/>
                <w:sz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7CAEB23" w14:textId="77777777" w:rsidR="00C83963" w:rsidRPr="00C83963" w:rsidRDefault="00C83963" w:rsidP="00C83963">
            <w:pPr>
              <w:spacing w:line="360" w:lineRule="auto"/>
              <w:jc w:val="both"/>
              <w:rPr>
                <w:rFonts w:ascii="Times New Roman" w:hAnsi="Times New Roman"/>
                <w:sz w:val="20"/>
              </w:rPr>
            </w:pPr>
          </w:p>
        </w:tc>
        <w:tc>
          <w:tcPr>
            <w:tcW w:w="199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AB46A1" w14:textId="77777777" w:rsidR="00C83963" w:rsidRPr="00C83963" w:rsidRDefault="00C83963" w:rsidP="00C83963">
            <w:pPr>
              <w:spacing w:line="360" w:lineRule="auto"/>
              <w:jc w:val="both"/>
              <w:rPr>
                <w:rFonts w:ascii="Times New Roman" w:hAnsi="Times New Roman"/>
                <w:sz w:val="20"/>
              </w:rPr>
            </w:pPr>
          </w:p>
        </w:tc>
      </w:tr>
    </w:tbl>
    <w:p w14:paraId="3FA413BD" w14:textId="77777777" w:rsidR="00C83963" w:rsidRDefault="00C83963" w:rsidP="004359C1">
      <w:pPr>
        <w:spacing w:line="360" w:lineRule="auto"/>
        <w:jc w:val="both"/>
        <w:rPr>
          <w:rFonts w:ascii="Times New Roman" w:hAnsi="Times New Roman"/>
          <w:color w:val="000000"/>
        </w:rPr>
      </w:pPr>
    </w:p>
    <w:p w14:paraId="14961FA4" w14:textId="77777777" w:rsidR="00C83963" w:rsidRDefault="00C83963" w:rsidP="004359C1">
      <w:pPr>
        <w:spacing w:line="360" w:lineRule="auto"/>
        <w:jc w:val="both"/>
        <w:rPr>
          <w:rFonts w:ascii="Times New Roman" w:hAnsi="Times New Roman"/>
          <w:color w:val="000000"/>
        </w:rPr>
      </w:pPr>
    </w:p>
    <w:p w14:paraId="04C4B08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w:t>
      </w:r>
      <w:r w:rsidRPr="004359C1">
        <w:rPr>
          <w:rFonts w:ascii="Times New Roman" w:hAnsi="Times New Roman"/>
          <w:b/>
          <w:bCs/>
        </w:rPr>
        <w:t>NOTĂ:</w:t>
      </w:r>
      <w:r w:rsidRPr="004359C1">
        <w:rPr>
          <w:rFonts w:ascii="Times New Roman" w:hAnsi="Times New Roman"/>
        </w:rPr>
        <w:t xml:space="preserve">   </w:t>
      </w:r>
    </w:p>
    <w:p w14:paraId="08B5D0B1"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Se vor completa în mod obligatoriu toate rubricile tabelului.</w:t>
      </w:r>
      <w:r w:rsidRPr="004359C1">
        <w:rPr>
          <w:rFonts w:ascii="Times New Roman" w:hAnsi="Times New Roman"/>
          <w:color w:val="000000"/>
        </w:rPr>
        <w:t xml:space="preserve">  </w:t>
      </w:r>
    </w:p>
    <w:p w14:paraId="4213C402"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Anexele raportului: (Se vor enumera documentele importante, cum ar fi cele de mai jos.)</w:t>
      </w:r>
      <w:r w:rsidRPr="004359C1">
        <w:rPr>
          <w:rFonts w:ascii="Times New Roman" w:hAnsi="Times New Roman"/>
          <w:color w:val="000000"/>
        </w:rPr>
        <w:t xml:space="preserve">  </w:t>
      </w:r>
    </w:p>
    <w:p w14:paraId="0B5352ED"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w:t>
      </w:r>
      <w:r w:rsidRPr="004359C1">
        <w:rPr>
          <w:rFonts w:ascii="Times New Roman" w:hAnsi="Times New Roman"/>
          <w:b/>
          <w:bCs/>
          <w:color w:val="C0C0C0"/>
        </w:rPr>
        <w:t>-</w:t>
      </w:r>
      <w:r w:rsidRPr="004359C1">
        <w:rPr>
          <w:rFonts w:ascii="Times New Roman" w:hAnsi="Times New Roman"/>
          <w:color w:val="000000"/>
        </w:rPr>
        <w:t xml:space="preserve"> </w:t>
      </w:r>
      <w:r w:rsidRPr="004359C1">
        <w:rPr>
          <w:rStyle w:val="l5def1"/>
          <w:rFonts w:ascii="Times New Roman" w:hAnsi="Times New Roman" w:cs="Times New Roman"/>
          <w:sz w:val="24"/>
          <w:szCs w:val="24"/>
        </w:rPr>
        <w:t>procese-verbale de predare-primire;</w:t>
      </w:r>
      <w:r w:rsidRPr="004359C1">
        <w:rPr>
          <w:rFonts w:ascii="Times New Roman" w:hAnsi="Times New Roman"/>
          <w:color w:val="000000"/>
        </w:rPr>
        <w:t xml:space="preserve">  </w:t>
      </w:r>
    </w:p>
    <w:p w14:paraId="16A10B8B"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w:t>
      </w:r>
      <w:r w:rsidRPr="004359C1">
        <w:rPr>
          <w:rFonts w:ascii="Times New Roman" w:hAnsi="Times New Roman"/>
          <w:b/>
          <w:bCs/>
          <w:color w:val="C0C0C0"/>
        </w:rPr>
        <w:t>-</w:t>
      </w:r>
      <w:r w:rsidRPr="004359C1">
        <w:rPr>
          <w:rFonts w:ascii="Times New Roman" w:hAnsi="Times New Roman"/>
          <w:color w:val="000000"/>
        </w:rPr>
        <w:t xml:space="preserve"> </w:t>
      </w:r>
      <w:r w:rsidRPr="004359C1">
        <w:rPr>
          <w:rStyle w:val="l5def1"/>
          <w:rFonts w:ascii="Times New Roman" w:hAnsi="Times New Roman" w:cs="Times New Roman"/>
          <w:sz w:val="24"/>
          <w:szCs w:val="24"/>
        </w:rPr>
        <w:t>procese-verbale de constatare, dacă este cazul;</w:t>
      </w:r>
      <w:r w:rsidRPr="004359C1">
        <w:rPr>
          <w:rFonts w:ascii="Times New Roman" w:hAnsi="Times New Roman"/>
          <w:color w:val="000000"/>
        </w:rPr>
        <w:t xml:space="preserve">  </w:t>
      </w:r>
    </w:p>
    <w:p w14:paraId="3B4484E0"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w:t>
      </w:r>
      <w:r w:rsidRPr="004359C1">
        <w:rPr>
          <w:rFonts w:ascii="Times New Roman" w:hAnsi="Times New Roman"/>
          <w:b/>
          <w:bCs/>
          <w:color w:val="C0C0C0"/>
        </w:rPr>
        <w:t>-</w:t>
      </w:r>
      <w:r w:rsidRPr="004359C1">
        <w:rPr>
          <w:rFonts w:ascii="Times New Roman" w:hAnsi="Times New Roman"/>
          <w:color w:val="000000"/>
        </w:rPr>
        <w:t xml:space="preserve"> </w:t>
      </w:r>
      <w:r w:rsidRPr="004359C1">
        <w:rPr>
          <w:rStyle w:val="l5def1"/>
          <w:rFonts w:ascii="Times New Roman" w:hAnsi="Times New Roman" w:cs="Times New Roman"/>
          <w:sz w:val="24"/>
          <w:szCs w:val="24"/>
        </w:rPr>
        <w:t>alte documente, după caz.</w:t>
      </w:r>
      <w:r w:rsidRPr="004359C1">
        <w:rPr>
          <w:rFonts w:ascii="Times New Roman" w:hAnsi="Times New Roman"/>
          <w:color w:val="000000"/>
        </w:rPr>
        <w:t xml:space="preserve">  </w:t>
      </w:r>
    </w:p>
    <w:p w14:paraId="4EAA53C0" w14:textId="77777777" w:rsidR="004359C1" w:rsidRPr="004359C1" w:rsidRDefault="004359C1" w:rsidP="004359C1">
      <w:pPr>
        <w:spacing w:line="360" w:lineRule="auto"/>
        <w:jc w:val="both"/>
        <w:rPr>
          <w:rFonts w:ascii="Times New Roman" w:hAnsi="Times New Roman"/>
          <w:color w:val="000000"/>
        </w:rPr>
      </w:pPr>
    </w:p>
    <w:p w14:paraId="775BC670"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Comisia de recepţie constată că Livrarea: Documentele planului parcelar - finale pentru sectoarele cadastrale nr. . . . . . . . . . . din UAT . . . . . . . . . ., judeţul . . . . . . . . . ., îndeplineşte cerinţele prevăzute în Procedura de recepție şi recepţionează Livrarea: Documente planului parcelar - finale.</w:t>
      </w:r>
      <w:r w:rsidRPr="004359C1">
        <w:rPr>
          <w:rFonts w:ascii="Times New Roman" w:hAnsi="Times New Roman"/>
          <w:color w:val="000000"/>
        </w:rPr>
        <w:t xml:space="preserve">  </w:t>
      </w:r>
    </w:p>
    <w:p w14:paraId="16D8A0CA"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Prezentul proces-verbal de recepţie a fost întocmit în 3 exemplare, unul pentru prestator, unul pentru achizitor şi unul pentru OCPI.</w:t>
      </w:r>
      <w:r w:rsidRPr="004359C1">
        <w:rPr>
          <w:rFonts w:ascii="Times New Roman" w:hAnsi="Times New Roman"/>
          <w:color w:val="000000"/>
        </w:rPr>
        <w:t xml:space="preserve">  </w:t>
      </w:r>
    </w:p>
    <w:p w14:paraId="0F9D20A8" w14:textId="77777777" w:rsidR="004359C1" w:rsidRPr="004359C1" w:rsidRDefault="004359C1" w:rsidP="004359C1">
      <w:pPr>
        <w:spacing w:line="360" w:lineRule="auto"/>
        <w:jc w:val="both"/>
        <w:rPr>
          <w:rFonts w:ascii="Times New Roman" w:hAnsi="Times New Roman"/>
          <w:color w:val="000000"/>
        </w:rPr>
      </w:pPr>
      <w:r w:rsidRPr="004359C1">
        <w:rPr>
          <w:rFonts w:ascii="Times New Roman" w:hAnsi="Times New Roman"/>
          <w:color w:val="000000"/>
        </w:rPr>
        <w:t xml:space="preserve">    </w:t>
      </w:r>
      <w:r w:rsidRPr="004359C1">
        <w:rPr>
          <w:rStyle w:val="l5def1"/>
          <w:rFonts w:ascii="Times New Roman" w:hAnsi="Times New Roman" w:cs="Times New Roman"/>
          <w:sz w:val="24"/>
          <w:szCs w:val="24"/>
        </w:rPr>
        <w:t>Comisia de recepţie a Documentelor planului parcelar în cadrul Programului naţional de cadastru şi carte funciară:</w:t>
      </w:r>
      <w:r w:rsidRPr="004359C1">
        <w:rPr>
          <w:rFonts w:ascii="Times New Roman" w:hAnsi="Times New Roman"/>
          <w:color w:val="000000"/>
        </w:rPr>
        <w:t xml:space="preserve">  </w:t>
      </w:r>
    </w:p>
    <w:p w14:paraId="19FA7425" w14:textId="77777777" w:rsidR="004359C1" w:rsidRPr="004359C1" w:rsidRDefault="004359C1" w:rsidP="004359C1">
      <w:pPr>
        <w:spacing w:line="360" w:lineRule="auto"/>
        <w:jc w:val="both"/>
        <w:rPr>
          <w:rFonts w:ascii="Times New Roman" w:hAnsi="Times New Roman"/>
          <w:color w:val="000000"/>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8"/>
        <w:gridCol w:w="6067"/>
      </w:tblGrid>
      <w:tr w:rsidR="004359C1" w:rsidRPr="004359C1" w14:paraId="6F6D9CAE" w14:textId="77777777" w:rsidTr="00C8396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846823D" w14:textId="77777777" w:rsidR="004359C1" w:rsidRPr="004359C1" w:rsidRDefault="004359C1" w:rsidP="00C83963">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03FF2CFD" w14:textId="77777777" w:rsidR="004359C1" w:rsidRPr="004359C1" w:rsidRDefault="004359C1" w:rsidP="00C83963">
            <w:pPr>
              <w:spacing w:line="360" w:lineRule="auto"/>
              <w:jc w:val="both"/>
              <w:rPr>
                <w:rFonts w:ascii="Times New Roman" w:hAnsi="Times New Roman"/>
              </w:rPr>
            </w:pPr>
          </w:p>
        </w:tc>
      </w:tr>
      <w:tr w:rsidR="004359C1" w:rsidRPr="004359C1" w14:paraId="44E31B32" w14:textId="77777777" w:rsidTr="00C83963">
        <w:trPr>
          <w:trHeight w:val="825"/>
          <w:jc w:val="center"/>
        </w:trPr>
        <w:tc>
          <w:tcPr>
            <w:tcW w:w="0" w:type="auto"/>
            <w:tcBorders>
              <w:top w:val="nil"/>
              <w:left w:val="nil"/>
              <w:bottom w:val="nil"/>
              <w:right w:val="nil"/>
            </w:tcBorders>
            <w:tcMar>
              <w:top w:w="0" w:type="dxa"/>
              <w:left w:w="0" w:type="dxa"/>
              <w:bottom w:w="0" w:type="dxa"/>
              <w:right w:w="0" w:type="dxa"/>
            </w:tcMar>
            <w:vAlign w:val="center"/>
            <w:hideMark/>
          </w:tcPr>
          <w:p w14:paraId="5B20B6F2" w14:textId="77777777" w:rsidR="004359C1" w:rsidRPr="004359C1" w:rsidRDefault="004359C1" w:rsidP="00C83963">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hideMark/>
          </w:tcPr>
          <w:p w14:paraId="111745F2" w14:textId="77777777" w:rsidR="004359C1" w:rsidRPr="004359C1" w:rsidRDefault="004359C1" w:rsidP="00C83963">
            <w:pPr>
              <w:spacing w:line="360" w:lineRule="auto"/>
              <w:jc w:val="center"/>
              <w:rPr>
                <w:rFonts w:ascii="Times New Roman" w:hAnsi="Times New Roman"/>
                <w:color w:val="000000"/>
              </w:rPr>
            </w:pPr>
            <w:r w:rsidRPr="004359C1">
              <w:rPr>
                <w:rFonts w:ascii="Times New Roman" w:hAnsi="Times New Roman"/>
                <w:color w:val="000000"/>
              </w:rPr>
              <w:t>Membri:</w:t>
            </w:r>
            <w:r w:rsidRPr="004359C1">
              <w:rPr>
                <w:rFonts w:ascii="Times New Roman" w:hAnsi="Times New Roman"/>
                <w:color w:val="000000"/>
              </w:rPr>
              <w:br/>
              <w:t>Numele, prenumele, funcţia, serviciul, semnătura</w:t>
            </w:r>
            <w:r w:rsidRPr="004359C1">
              <w:rPr>
                <w:rFonts w:ascii="Times New Roman" w:hAnsi="Times New Roman"/>
                <w:color w:val="000000"/>
              </w:rPr>
              <w:br/>
              <w:t>Numele, prenumele, funcţia, serviciul, semnătura</w:t>
            </w:r>
          </w:p>
        </w:tc>
      </w:tr>
    </w:tbl>
    <w:p w14:paraId="5797358A" w14:textId="77777777" w:rsidR="004359C1" w:rsidRPr="004359C1" w:rsidRDefault="004359C1" w:rsidP="004359C1">
      <w:pPr>
        <w:spacing w:line="360" w:lineRule="auto"/>
        <w:jc w:val="both"/>
        <w:rPr>
          <w:rFonts w:ascii="Times New Roman" w:hAnsi="Times New Roman"/>
          <w:color w:val="000000"/>
        </w:rPr>
      </w:pPr>
    </w:p>
    <w:p w14:paraId="5EEDC9F2" w14:textId="77777777" w:rsidR="004359C1" w:rsidRPr="004359C1" w:rsidRDefault="004359C1" w:rsidP="004359C1">
      <w:pPr>
        <w:rPr>
          <w:rFonts w:ascii="Times New Roman" w:hAnsi="Times New Roman"/>
        </w:rPr>
      </w:pPr>
      <w:r w:rsidRPr="004359C1">
        <w:rPr>
          <w:rFonts w:ascii="Times New Roman" w:hAnsi="Times New Roman"/>
        </w:rPr>
        <w:br w:type="page"/>
      </w:r>
    </w:p>
    <w:p w14:paraId="63692872" w14:textId="77777777" w:rsidR="004359C1" w:rsidRPr="004359C1" w:rsidRDefault="004359C1" w:rsidP="004359C1">
      <w:pPr>
        <w:spacing w:line="360" w:lineRule="auto"/>
        <w:jc w:val="right"/>
        <w:rPr>
          <w:rFonts w:ascii="Times New Roman" w:hAnsi="Times New Roman"/>
          <w:b/>
        </w:rPr>
      </w:pPr>
      <w:r w:rsidRPr="004359C1">
        <w:rPr>
          <w:rFonts w:ascii="Times New Roman" w:hAnsi="Times New Roman"/>
          <w:b/>
        </w:rPr>
        <w:t xml:space="preserve">ANEXA Nr. 9 </w:t>
      </w:r>
    </w:p>
    <w:p w14:paraId="54418DF5" w14:textId="77777777" w:rsidR="004359C1" w:rsidRPr="004359C1" w:rsidRDefault="004359C1" w:rsidP="004359C1">
      <w:pPr>
        <w:spacing w:line="360" w:lineRule="auto"/>
        <w:jc w:val="right"/>
        <w:rPr>
          <w:rFonts w:ascii="Times New Roman" w:hAnsi="Times New Roman"/>
        </w:rPr>
      </w:pPr>
      <w:r w:rsidRPr="004359C1">
        <w:rPr>
          <w:rFonts w:ascii="Times New Roman" w:hAnsi="Times New Roman"/>
        </w:rPr>
        <w:t>la procedură</w:t>
      </w:r>
    </w:p>
    <w:p w14:paraId="71EFC319"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p>
    <w:p w14:paraId="161C80C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Emitent  </w:t>
      </w:r>
    </w:p>
    <w:p w14:paraId="5E85454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Nr. . . . . . . . . . ./. . . . . . . . . . data . . . . . . . . . .</w:t>
      </w:r>
    </w:p>
    <w:p w14:paraId="39C0BA92" w14:textId="77777777" w:rsidR="004359C1" w:rsidRPr="004359C1" w:rsidRDefault="004359C1" w:rsidP="004359C1">
      <w:pPr>
        <w:spacing w:line="360" w:lineRule="auto"/>
        <w:jc w:val="both"/>
        <w:rPr>
          <w:rFonts w:ascii="Times New Roman" w:hAnsi="Times New Roman"/>
        </w:rPr>
      </w:pPr>
    </w:p>
    <w:p w14:paraId="31C248D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p>
    <w:p w14:paraId="0570EC66"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t>PROCES-VERBAL DE ACCEPTANŢĂ A SERVICIILOR</w:t>
      </w:r>
    </w:p>
    <w:p w14:paraId="5829B070"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t xml:space="preserve">de realizare a lucrărilor de întocmire a planurilor parcelare, </w:t>
      </w:r>
    </w:p>
    <w:p w14:paraId="5262990B"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t>coordonate de către comisiile locale de restituire a proprietăţilor funciare</w:t>
      </w:r>
    </w:p>
    <w:p w14:paraId="2B962B77" w14:textId="77777777" w:rsidR="004359C1" w:rsidRPr="004359C1" w:rsidRDefault="004359C1" w:rsidP="004359C1">
      <w:pPr>
        <w:spacing w:line="360" w:lineRule="auto"/>
        <w:jc w:val="center"/>
        <w:rPr>
          <w:rFonts w:ascii="Times New Roman" w:hAnsi="Times New Roman"/>
        </w:rPr>
      </w:pPr>
    </w:p>
    <w:p w14:paraId="3B0E405C" w14:textId="77777777" w:rsidR="004359C1" w:rsidRPr="004359C1" w:rsidRDefault="004359C1" w:rsidP="004359C1">
      <w:pPr>
        <w:spacing w:line="360" w:lineRule="auto"/>
        <w:jc w:val="center"/>
        <w:rPr>
          <w:rFonts w:ascii="Times New Roman" w:hAnsi="Times New Roman"/>
        </w:rPr>
      </w:pPr>
      <w:r w:rsidRPr="004359C1">
        <w:rPr>
          <w:rFonts w:ascii="Times New Roman" w:hAnsi="Times New Roman"/>
        </w:rPr>
        <w:t>UAT . . . . . . . . . ., JUDEŢUL . . . . . . . . . ., SECTOR CADASTRAL ...</w:t>
      </w:r>
    </w:p>
    <w:p w14:paraId="2CC7D1E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p>
    <w:p w14:paraId="08CB7105"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În baza Contractului de servicii nr. . . . . . . . . . . încheiat între Unitatea Administrativ-Teritorială  …………….în calitate de Achizitor şi . . . . . . . . . . în calitate de Prestator, având ca obiect servicii de realizare a lucrărilor de întocmire a planurilor parcelare, s-au îndeplinit următoarele servicii:  </w:t>
      </w:r>
    </w:p>
    <w:p w14:paraId="7FBB7CD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r w:rsidRPr="004359C1">
        <w:rPr>
          <w:rFonts w:ascii="Times New Roman" w:hAnsi="Times New Roman"/>
        </w:rPr>
        <w:tab/>
        <w:t xml:space="preserve">  • Livrarea: Documentele planului parcelar spre publicare/finale pentru sectorul cadastral nr . . . . . . . . . . din UAT . . . . . . . . . ., judeţul . . . . . . . . . .  </w:t>
      </w:r>
    </w:p>
    <w:p w14:paraId="56B154D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Comisia de acceptanţă a serviciilor realizate în cadrul contractelor de realizare a lucrărilor de întocmire a planurilor parcelare constituită la nivelul UAT . . . . . . . . . ., judeţul . . . . . . . . . . în baza …(actul de constituire) . . . . . . . . . . nr. . . . . . . . . . . /. . . . . . . . . .(data) . . . . . . . . . ., emite prezentul Proces verbal de acceptanţă a serviciilor de realizare a lucrărilor de întocmire a planurilor parcelare, conform prevederilor contractuale şi a celor din Procedura privind recepţia planurilor parcelare şi atribuirea numerelor cadastrale în vederea înscrierii în cartea funciară prevăzută în Regulamentul de avizare, recepţie şi înscriere în evidenţele de cadastru şi carte funciară aprobat prin Ordinul directorului general al ANCPI (Procedura de recepție).  </w:t>
      </w:r>
    </w:p>
    <w:p w14:paraId="6C119FC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Prin Procesul-verbal de recepţie cantitativă şi calitativă a Livrării: Documentele planului parcelar spre publicare/finale nr . . . . . . . . . . al OCPI . . . . . . . . . . aferente UAT/sectorului cadastral nr. . . . . . . . . . . înregistrat la ANCPI/primărie cu nr. . . . . . . . . . . /. . . . . . . . . . (data) . . . . . . . . . ., Comisia de recepţie a Documentelor planului parcelar din cadrul OCPI . . . . . . . . . ., a recepţionat din punct de vedere cantitativ şi calitativ:  </w:t>
      </w:r>
    </w:p>
    <w:p w14:paraId="7B2BEBBC"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 Livrarea: Documentele planului parcelar spre publicare/finale pentru UAT/sectorul cadastral nr . . . . . . . . . . din UAT . . . . . . . . . ., judeţul . . . . . . . . . .  </w:t>
      </w:r>
    </w:p>
    <w:p w14:paraId="5EFF861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şi a confirmat faptul că livrabilele predate de Prestator corespund cerinţelor din Procedura de recepție şi că livrarea este acceptată.  </w:t>
      </w:r>
    </w:p>
    <w:p w14:paraId="0BC8889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Conform Anexei nr. 1 la Contractul de servicii - Graficul de prestare a serviciilor:  </w:t>
      </w:r>
    </w:p>
    <w:p w14:paraId="272BAC1E"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 Livrarea: Documentele planului parcelar spre publicare/finale pentru UAT/sector cadastral nr. . . . . . . . . . . din UAT . . . . . . . . . ., judeţul . . . . . . . . . . a avut termen de predare în data de . . . . . . . . . .  </w:t>
      </w:r>
    </w:p>
    <w:p w14:paraId="5176D06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Livrarea s-a efectuat în termen. (sau, în cazul în care livrarea nu s-a efectuat în termen, se vor detalia aspectele legate de data livrării, refacerile dacă au existat, calculul zilelor de penalizare, alte elemente concludente).  </w:t>
      </w:r>
    </w:p>
    <w:p w14:paraId="56256FD5" w14:textId="77777777" w:rsidR="004359C1" w:rsidRPr="004359C1" w:rsidRDefault="004359C1" w:rsidP="004359C1">
      <w:pPr>
        <w:spacing w:line="360" w:lineRule="auto"/>
        <w:jc w:val="both"/>
        <w:rPr>
          <w:rFonts w:ascii="Times New Roman" w:hAnsi="Times New Roman"/>
        </w:rPr>
      </w:pPr>
    </w:p>
    <w:p w14:paraId="7540209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Plata serviciilor</w:t>
      </w:r>
    </w:p>
    <w:p w14:paraId="382FDF8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Valoarea plății corespunzătoare serviciilor prestate aferente - Livrării: Documentele planului parcelar spre publicare/finale a fost calculată după cum urmează:</w:t>
      </w:r>
    </w:p>
    <w:p w14:paraId="1F9F3CC0" w14:textId="77777777" w:rsidR="004359C1" w:rsidRPr="004359C1" w:rsidRDefault="004359C1" w:rsidP="004359C1">
      <w:pPr>
        <w:spacing w:line="360" w:lineRule="auto"/>
        <w:jc w:val="both"/>
        <w:rPr>
          <w:rFonts w:ascii="Times New Roman" w:hAnsi="Times New Roman"/>
        </w:rPr>
      </w:pPr>
    </w:p>
    <w:tbl>
      <w:tblPr>
        <w:tblStyle w:val="TableGrid"/>
        <w:tblW w:w="0" w:type="auto"/>
        <w:tblLook w:val="04A0" w:firstRow="1" w:lastRow="0" w:firstColumn="1" w:lastColumn="0" w:noHBand="0" w:noVBand="1"/>
      </w:tblPr>
      <w:tblGrid>
        <w:gridCol w:w="3114"/>
        <w:gridCol w:w="1830"/>
        <w:gridCol w:w="2473"/>
        <w:gridCol w:w="2473"/>
      </w:tblGrid>
      <w:tr w:rsidR="004359C1" w:rsidRPr="00C83963" w14:paraId="120F4950" w14:textId="77777777" w:rsidTr="00C83963">
        <w:tc>
          <w:tcPr>
            <w:tcW w:w="3114" w:type="dxa"/>
            <w:vAlign w:val="center"/>
          </w:tcPr>
          <w:p w14:paraId="3AEA4B25" w14:textId="77777777" w:rsidR="004359C1" w:rsidRPr="00C83963" w:rsidRDefault="004359C1" w:rsidP="00C83963">
            <w:pPr>
              <w:pStyle w:val="ListParagraph"/>
              <w:tabs>
                <w:tab w:val="left" w:pos="0"/>
              </w:tabs>
              <w:spacing w:after="160" w:line="360" w:lineRule="auto"/>
              <w:ind w:left="0"/>
              <w:jc w:val="center"/>
              <w:rPr>
                <w:rFonts w:ascii="Times New Roman" w:hAnsi="Times New Roman"/>
                <w:sz w:val="20"/>
              </w:rPr>
            </w:pPr>
            <w:r w:rsidRPr="00C83963">
              <w:rPr>
                <w:rFonts w:ascii="Times New Roman" w:hAnsi="Times New Roman"/>
                <w:sz w:val="20"/>
              </w:rPr>
              <w:t>Tip imobil</w:t>
            </w:r>
          </w:p>
        </w:tc>
        <w:tc>
          <w:tcPr>
            <w:tcW w:w="1830" w:type="dxa"/>
            <w:vAlign w:val="center"/>
          </w:tcPr>
          <w:p w14:paraId="4951A986" w14:textId="77777777" w:rsidR="004359C1" w:rsidRPr="00C83963" w:rsidRDefault="004359C1" w:rsidP="00C83963">
            <w:pPr>
              <w:pStyle w:val="ListParagraph"/>
              <w:tabs>
                <w:tab w:val="left" w:pos="0"/>
              </w:tabs>
              <w:spacing w:after="160" w:line="360" w:lineRule="auto"/>
              <w:ind w:left="0"/>
              <w:jc w:val="center"/>
              <w:rPr>
                <w:rFonts w:ascii="Times New Roman" w:hAnsi="Times New Roman"/>
                <w:sz w:val="20"/>
              </w:rPr>
            </w:pPr>
            <w:r w:rsidRPr="00C83963">
              <w:rPr>
                <w:rFonts w:ascii="Times New Roman" w:hAnsi="Times New Roman"/>
                <w:sz w:val="20"/>
              </w:rPr>
              <w:t>Număr cărți funciare deschise</w:t>
            </w:r>
          </w:p>
        </w:tc>
        <w:tc>
          <w:tcPr>
            <w:tcW w:w="2473" w:type="dxa"/>
            <w:vAlign w:val="center"/>
          </w:tcPr>
          <w:p w14:paraId="5CE166C6" w14:textId="77777777" w:rsidR="004359C1" w:rsidRPr="00C83963" w:rsidRDefault="004359C1" w:rsidP="00C83963">
            <w:pPr>
              <w:pStyle w:val="ListParagraph"/>
              <w:tabs>
                <w:tab w:val="left" w:pos="0"/>
              </w:tabs>
              <w:spacing w:after="160" w:line="360" w:lineRule="auto"/>
              <w:ind w:left="0"/>
              <w:jc w:val="center"/>
              <w:rPr>
                <w:rFonts w:ascii="Times New Roman" w:hAnsi="Times New Roman"/>
                <w:sz w:val="20"/>
              </w:rPr>
            </w:pPr>
            <w:r w:rsidRPr="00C83963">
              <w:rPr>
                <w:rFonts w:ascii="Times New Roman" w:hAnsi="Times New Roman"/>
                <w:sz w:val="20"/>
              </w:rPr>
              <w:t xml:space="preserve">Preț achitat/carte funciară </w:t>
            </w:r>
            <w:r w:rsidRPr="00C83963">
              <w:rPr>
                <w:rFonts w:ascii="Times New Roman" w:hAnsi="Times New Roman"/>
                <w:i/>
                <w:sz w:val="20"/>
              </w:rPr>
              <w:t>(lei, fără TVA)</w:t>
            </w:r>
          </w:p>
        </w:tc>
        <w:tc>
          <w:tcPr>
            <w:tcW w:w="2473" w:type="dxa"/>
            <w:vAlign w:val="center"/>
          </w:tcPr>
          <w:p w14:paraId="4E30A5C0" w14:textId="77777777" w:rsidR="004359C1" w:rsidRPr="00C83963" w:rsidRDefault="004359C1" w:rsidP="00C83963">
            <w:pPr>
              <w:pStyle w:val="ListParagraph"/>
              <w:tabs>
                <w:tab w:val="left" w:pos="0"/>
              </w:tabs>
              <w:spacing w:after="160" w:line="360" w:lineRule="auto"/>
              <w:ind w:left="0"/>
              <w:jc w:val="center"/>
              <w:rPr>
                <w:rFonts w:ascii="Times New Roman" w:hAnsi="Times New Roman"/>
                <w:sz w:val="20"/>
              </w:rPr>
            </w:pPr>
            <w:r w:rsidRPr="00C83963">
              <w:rPr>
                <w:rFonts w:ascii="Times New Roman" w:hAnsi="Times New Roman"/>
                <w:sz w:val="20"/>
              </w:rPr>
              <w:t>Cuantum maxim finanțat/carte funciară, conform art. 9 alin. (34</w:t>
            </w:r>
            <w:r w:rsidRPr="00C83963">
              <w:rPr>
                <w:rFonts w:ascii="Times New Roman" w:hAnsi="Times New Roman"/>
                <w:sz w:val="20"/>
                <w:vertAlign w:val="superscript"/>
              </w:rPr>
              <w:t>5</w:t>
            </w:r>
            <w:r w:rsidRPr="00C83963">
              <w:rPr>
                <w:rFonts w:ascii="Times New Roman" w:hAnsi="Times New Roman"/>
                <w:sz w:val="20"/>
              </w:rPr>
              <w:t xml:space="preserve">) din Lege </w:t>
            </w:r>
          </w:p>
          <w:p w14:paraId="3B539F33" w14:textId="77777777" w:rsidR="004359C1" w:rsidRPr="00C83963" w:rsidRDefault="004359C1" w:rsidP="00C83963">
            <w:pPr>
              <w:pStyle w:val="ListParagraph"/>
              <w:tabs>
                <w:tab w:val="left" w:pos="0"/>
              </w:tabs>
              <w:spacing w:after="160" w:line="360" w:lineRule="auto"/>
              <w:ind w:left="0"/>
              <w:jc w:val="center"/>
              <w:rPr>
                <w:rFonts w:ascii="Times New Roman" w:hAnsi="Times New Roman"/>
                <w:sz w:val="20"/>
              </w:rPr>
            </w:pPr>
            <w:r w:rsidRPr="00C83963">
              <w:rPr>
                <w:rFonts w:ascii="Times New Roman" w:hAnsi="Times New Roman"/>
                <w:i/>
                <w:sz w:val="20"/>
              </w:rPr>
              <w:t>(lei, fără TVA)</w:t>
            </w:r>
          </w:p>
        </w:tc>
      </w:tr>
      <w:tr w:rsidR="004359C1" w:rsidRPr="00C83963" w14:paraId="7DFE9EFF" w14:textId="77777777" w:rsidTr="00C83963">
        <w:tc>
          <w:tcPr>
            <w:tcW w:w="3114" w:type="dxa"/>
            <w:vAlign w:val="center"/>
          </w:tcPr>
          <w:p w14:paraId="6F7C371C" w14:textId="77777777" w:rsidR="004359C1" w:rsidRPr="00C83963" w:rsidRDefault="004359C1" w:rsidP="00C83963">
            <w:pPr>
              <w:pStyle w:val="ListParagraph"/>
              <w:tabs>
                <w:tab w:val="left" w:pos="0"/>
              </w:tabs>
              <w:spacing w:after="160" w:line="360" w:lineRule="auto"/>
              <w:ind w:left="0"/>
              <w:jc w:val="left"/>
              <w:rPr>
                <w:rFonts w:ascii="Times New Roman" w:hAnsi="Times New Roman"/>
                <w:sz w:val="20"/>
              </w:rPr>
            </w:pPr>
            <w:r w:rsidRPr="00C83963">
              <w:rPr>
                <w:rFonts w:ascii="Times New Roman" w:hAnsi="Times New Roman"/>
                <w:sz w:val="20"/>
              </w:rPr>
              <w:t>Intravilan, cu deținător identificat</w:t>
            </w:r>
          </w:p>
        </w:tc>
        <w:tc>
          <w:tcPr>
            <w:tcW w:w="1830" w:type="dxa"/>
          </w:tcPr>
          <w:p w14:paraId="0B5B1E18"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419E2801"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6B718B6C"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r>
      <w:tr w:rsidR="004359C1" w:rsidRPr="00C83963" w14:paraId="52010389" w14:textId="77777777" w:rsidTr="00C83963">
        <w:tc>
          <w:tcPr>
            <w:tcW w:w="3114" w:type="dxa"/>
            <w:vAlign w:val="center"/>
          </w:tcPr>
          <w:p w14:paraId="2C26AB14" w14:textId="77777777" w:rsidR="004359C1" w:rsidRPr="00C83963" w:rsidRDefault="004359C1" w:rsidP="00C83963">
            <w:pPr>
              <w:pStyle w:val="ListParagraph"/>
              <w:tabs>
                <w:tab w:val="left" w:pos="0"/>
              </w:tabs>
              <w:spacing w:after="160" w:line="360" w:lineRule="auto"/>
              <w:ind w:left="0"/>
              <w:jc w:val="left"/>
              <w:rPr>
                <w:rFonts w:ascii="Times New Roman" w:hAnsi="Times New Roman"/>
                <w:sz w:val="20"/>
              </w:rPr>
            </w:pPr>
            <w:r w:rsidRPr="00C83963">
              <w:rPr>
                <w:rFonts w:ascii="Times New Roman" w:hAnsi="Times New Roman"/>
                <w:sz w:val="20"/>
              </w:rPr>
              <w:t>Extravilan, cu deținător identificat</w:t>
            </w:r>
          </w:p>
        </w:tc>
        <w:tc>
          <w:tcPr>
            <w:tcW w:w="1830" w:type="dxa"/>
          </w:tcPr>
          <w:p w14:paraId="627DDD47"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119EE3C8"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17953438"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r>
      <w:tr w:rsidR="004359C1" w:rsidRPr="00C83963" w14:paraId="1D1439EF" w14:textId="77777777" w:rsidTr="00C83963">
        <w:tc>
          <w:tcPr>
            <w:tcW w:w="3114" w:type="dxa"/>
            <w:vAlign w:val="center"/>
          </w:tcPr>
          <w:p w14:paraId="0BF18BA5" w14:textId="77777777" w:rsidR="004359C1" w:rsidRPr="00C83963" w:rsidRDefault="004359C1" w:rsidP="00C83963">
            <w:pPr>
              <w:pStyle w:val="ListParagraph"/>
              <w:tabs>
                <w:tab w:val="left" w:pos="0"/>
              </w:tabs>
              <w:spacing w:after="160" w:line="360" w:lineRule="auto"/>
              <w:ind w:left="0"/>
              <w:jc w:val="left"/>
              <w:rPr>
                <w:rFonts w:ascii="Times New Roman" w:hAnsi="Times New Roman"/>
                <w:sz w:val="20"/>
              </w:rPr>
            </w:pPr>
            <w:r w:rsidRPr="00C83963">
              <w:rPr>
                <w:rFonts w:ascii="Times New Roman" w:hAnsi="Times New Roman"/>
                <w:sz w:val="20"/>
              </w:rPr>
              <w:t>Mixt</w:t>
            </w:r>
            <w:r w:rsidRPr="00C83963">
              <w:rPr>
                <w:rFonts w:ascii="Times New Roman" w:hAnsi="Times New Roman"/>
                <w:sz w:val="20"/>
                <w:vertAlign w:val="superscript"/>
              </w:rPr>
              <w:t>*)</w:t>
            </w:r>
            <w:r w:rsidRPr="00C83963">
              <w:rPr>
                <w:rFonts w:ascii="Times New Roman" w:hAnsi="Times New Roman"/>
                <w:sz w:val="20"/>
              </w:rPr>
              <w:t>, cu deținător identificat</w:t>
            </w:r>
          </w:p>
        </w:tc>
        <w:tc>
          <w:tcPr>
            <w:tcW w:w="1830" w:type="dxa"/>
          </w:tcPr>
          <w:p w14:paraId="4C86E97F"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6EB87B96"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366A0A27"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r>
      <w:tr w:rsidR="004359C1" w:rsidRPr="00C83963" w14:paraId="67383F6A" w14:textId="77777777" w:rsidTr="00C83963">
        <w:tc>
          <w:tcPr>
            <w:tcW w:w="3114" w:type="dxa"/>
            <w:vAlign w:val="center"/>
          </w:tcPr>
          <w:p w14:paraId="2BFF4F68" w14:textId="77777777" w:rsidR="004359C1" w:rsidRPr="00C83963" w:rsidRDefault="004359C1" w:rsidP="00C83963">
            <w:pPr>
              <w:pStyle w:val="ListParagraph"/>
              <w:tabs>
                <w:tab w:val="left" w:pos="0"/>
              </w:tabs>
              <w:spacing w:after="160" w:line="360" w:lineRule="auto"/>
              <w:ind w:left="0"/>
              <w:jc w:val="left"/>
              <w:rPr>
                <w:rFonts w:ascii="Times New Roman" w:hAnsi="Times New Roman"/>
                <w:sz w:val="20"/>
              </w:rPr>
            </w:pPr>
            <w:r w:rsidRPr="00C83963">
              <w:rPr>
                <w:rFonts w:ascii="Times New Roman" w:hAnsi="Times New Roman"/>
                <w:sz w:val="20"/>
              </w:rPr>
              <w:t>Intravilan, cu deținător neidentificat</w:t>
            </w:r>
          </w:p>
        </w:tc>
        <w:tc>
          <w:tcPr>
            <w:tcW w:w="1830" w:type="dxa"/>
          </w:tcPr>
          <w:p w14:paraId="7C960A7D"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231D6914"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3A54EDEC"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r>
      <w:tr w:rsidR="004359C1" w:rsidRPr="00C83963" w14:paraId="1B1AA786" w14:textId="77777777" w:rsidTr="00C83963">
        <w:tc>
          <w:tcPr>
            <w:tcW w:w="3114" w:type="dxa"/>
            <w:vAlign w:val="center"/>
          </w:tcPr>
          <w:p w14:paraId="73E5A6B0" w14:textId="77777777" w:rsidR="004359C1" w:rsidRPr="00C83963" w:rsidRDefault="004359C1" w:rsidP="00C83963">
            <w:pPr>
              <w:pStyle w:val="ListParagraph"/>
              <w:tabs>
                <w:tab w:val="left" w:pos="0"/>
              </w:tabs>
              <w:spacing w:after="160" w:line="360" w:lineRule="auto"/>
              <w:ind w:left="0"/>
              <w:jc w:val="left"/>
              <w:rPr>
                <w:rFonts w:ascii="Times New Roman" w:hAnsi="Times New Roman"/>
                <w:sz w:val="20"/>
              </w:rPr>
            </w:pPr>
            <w:r w:rsidRPr="00C83963">
              <w:rPr>
                <w:rFonts w:ascii="Times New Roman" w:hAnsi="Times New Roman"/>
                <w:bCs/>
                <w:sz w:val="20"/>
              </w:rPr>
              <w:t>Intravilan, cu deținător neidentificat</w:t>
            </w:r>
            <w:r w:rsidRPr="00C83963">
              <w:rPr>
                <w:rFonts w:ascii="Times New Roman" w:hAnsi="Times New Roman"/>
                <w:sz w:val="20"/>
              </w:rPr>
              <w:t xml:space="preserve"> </w:t>
            </w:r>
            <w:r w:rsidRPr="00C83963">
              <w:rPr>
                <w:rFonts w:ascii="Times New Roman" w:hAnsi="Times New Roman"/>
                <w:bCs/>
                <w:sz w:val="20"/>
              </w:rPr>
              <w:t>reprezentând rezerva comisiei locale de fond funciar</w:t>
            </w:r>
          </w:p>
        </w:tc>
        <w:tc>
          <w:tcPr>
            <w:tcW w:w="1830" w:type="dxa"/>
          </w:tcPr>
          <w:p w14:paraId="4C389E54"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331EE80A"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43B89436"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r>
      <w:tr w:rsidR="004359C1" w:rsidRPr="00C83963" w14:paraId="029141BA" w14:textId="77777777" w:rsidTr="00C83963">
        <w:trPr>
          <w:trHeight w:val="635"/>
        </w:trPr>
        <w:tc>
          <w:tcPr>
            <w:tcW w:w="3114" w:type="dxa"/>
            <w:vAlign w:val="center"/>
          </w:tcPr>
          <w:p w14:paraId="6899733A" w14:textId="77777777" w:rsidR="004359C1" w:rsidRPr="00C83963" w:rsidRDefault="004359C1" w:rsidP="00C83963">
            <w:pPr>
              <w:pStyle w:val="ListParagraph"/>
              <w:tabs>
                <w:tab w:val="left" w:pos="0"/>
              </w:tabs>
              <w:spacing w:after="160" w:line="360" w:lineRule="auto"/>
              <w:ind w:left="0"/>
              <w:jc w:val="left"/>
              <w:rPr>
                <w:rFonts w:ascii="Times New Roman" w:hAnsi="Times New Roman"/>
                <w:sz w:val="20"/>
              </w:rPr>
            </w:pPr>
            <w:r w:rsidRPr="00C83963">
              <w:rPr>
                <w:rFonts w:ascii="Times New Roman" w:hAnsi="Times New Roman"/>
                <w:sz w:val="20"/>
              </w:rPr>
              <w:t>Extravilan, cu deținător neidentificat</w:t>
            </w:r>
          </w:p>
        </w:tc>
        <w:tc>
          <w:tcPr>
            <w:tcW w:w="1830" w:type="dxa"/>
          </w:tcPr>
          <w:p w14:paraId="61E67712"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6172E92B"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10680B96"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r>
      <w:tr w:rsidR="004359C1" w:rsidRPr="00C83963" w14:paraId="7870181D" w14:textId="77777777" w:rsidTr="00C83963">
        <w:tc>
          <w:tcPr>
            <w:tcW w:w="3114" w:type="dxa"/>
            <w:vAlign w:val="center"/>
          </w:tcPr>
          <w:p w14:paraId="199333F2" w14:textId="77777777" w:rsidR="004359C1" w:rsidRPr="00C83963" w:rsidRDefault="004359C1" w:rsidP="00C83963">
            <w:pPr>
              <w:pStyle w:val="ListParagraph"/>
              <w:tabs>
                <w:tab w:val="left" w:pos="0"/>
              </w:tabs>
              <w:spacing w:after="160" w:line="360" w:lineRule="auto"/>
              <w:ind w:left="0"/>
              <w:jc w:val="left"/>
              <w:rPr>
                <w:rFonts w:ascii="Times New Roman" w:hAnsi="Times New Roman"/>
                <w:sz w:val="20"/>
              </w:rPr>
            </w:pPr>
            <w:r w:rsidRPr="00C83963">
              <w:rPr>
                <w:rFonts w:ascii="Times New Roman" w:hAnsi="Times New Roman"/>
                <w:bCs/>
                <w:sz w:val="20"/>
              </w:rPr>
              <w:t>Extravilan, cu deținător neidentificat</w:t>
            </w:r>
            <w:r w:rsidRPr="00C83963">
              <w:rPr>
                <w:rFonts w:ascii="Times New Roman" w:hAnsi="Times New Roman"/>
                <w:sz w:val="20"/>
              </w:rPr>
              <w:t xml:space="preserve"> </w:t>
            </w:r>
            <w:r w:rsidRPr="00C83963">
              <w:rPr>
                <w:rFonts w:ascii="Times New Roman" w:hAnsi="Times New Roman"/>
                <w:bCs/>
                <w:sz w:val="20"/>
              </w:rPr>
              <w:t>reprezentând rezerva comisiei locale de fond funciar</w:t>
            </w:r>
          </w:p>
        </w:tc>
        <w:tc>
          <w:tcPr>
            <w:tcW w:w="1830" w:type="dxa"/>
          </w:tcPr>
          <w:p w14:paraId="3F3C874F"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101FBB9E"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2C6D4EAD"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r>
      <w:tr w:rsidR="004359C1" w:rsidRPr="00C83963" w14:paraId="130C8CBF" w14:textId="77777777" w:rsidTr="00C83963">
        <w:tc>
          <w:tcPr>
            <w:tcW w:w="3114" w:type="dxa"/>
            <w:vAlign w:val="center"/>
          </w:tcPr>
          <w:p w14:paraId="7F5A057F" w14:textId="77777777" w:rsidR="004359C1" w:rsidRPr="00C83963" w:rsidRDefault="004359C1" w:rsidP="00C83963">
            <w:pPr>
              <w:pStyle w:val="ListParagraph"/>
              <w:tabs>
                <w:tab w:val="left" w:pos="0"/>
              </w:tabs>
              <w:spacing w:after="160" w:line="360" w:lineRule="auto"/>
              <w:ind w:left="0"/>
              <w:jc w:val="left"/>
              <w:rPr>
                <w:rFonts w:ascii="Times New Roman" w:hAnsi="Times New Roman"/>
                <w:sz w:val="20"/>
              </w:rPr>
            </w:pPr>
            <w:r w:rsidRPr="00C83963">
              <w:rPr>
                <w:rFonts w:ascii="Times New Roman" w:hAnsi="Times New Roman"/>
                <w:sz w:val="20"/>
              </w:rPr>
              <w:t>Mixt</w:t>
            </w:r>
            <w:r w:rsidRPr="00C83963">
              <w:rPr>
                <w:rFonts w:ascii="Times New Roman" w:hAnsi="Times New Roman"/>
                <w:sz w:val="20"/>
                <w:vertAlign w:val="superscript"/>
              </w:rPr>
              <w:t>*)</w:t>
            </w:r>
            <w:r w:rsidRPr="00C83963">
              <w:rPr>
                <w:rFonts w:ascii="Times New Roman" w:hAnsi="Times New Roman"/>
                <w:sz w:val="20"/>
              </w:rPr>
              <w:t>, cu deținător neidentificat</w:t>
            </w:r>
          </w:p>
        </w:tc>
        <w:tc>
          <w:tcPr>
            <w:tcW w:w="1830" w:type="dxa"/>
          </w:tcPr>
          <w:p w14:paraId="3B91C7CE"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62AB0E9D"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c>
          <w:tcPr>
            <w:tcW w:w="2473" w:type="dxa"/>
          </w:tcPr>
          <w:p w14:paraId="575C82A3" w14:textId="77777777" w:rsidR="004359C1" w:rsidRPr="00C83963" w:rsidRDefault="004359C1" w:rsidP="00C83963">
            <w:pPr>
              <w:pStyle w:val="ListParagraph"/>
              <w:tabs>
                <w:tab w:val="left" w:pos="0"/>
              </w:tabs>
              <w:spacing w:after="160" w:line="360" w:lineRule="auto"/>
              <w:ind w:left="0"/>
              <w:rPr>
                <w:rFonts w:ascii="Times New Roman" w:hAnsi="Times New Roman"/>
                <w:sz w:val="20"/>
              </w:rPr>
            </w:pPr>
          </w:p>
        </w:tc>
      </w:tr>
      <w:tr w:rsidR="00C83963" w:rsidRPr="00C83963" w14:paraId="2476B2A8" w14:textId="77777777" w:rsidTr="00C83963">
        <w:tc>
          <w:tcPr>
            <w:tcW w:w="3114" w:type="dxa"/>
            <w:vAlign w:val="center"/>
          </w:tcPr>
          <w:p w14:paraId="4FF7DE03" w14:textId="1C02244F" w:rsidR="00C83963" w:rsidRPr="00C83963" w:rsidRDefault="00C83963" w:rsidP="00C83963">
            <w:pPr>
              <w:pStyle w:val="ListParagraph"/>
              <w:tabs>
                <w:tab w:val="left" w:pos="0"/>
              </w:tabs>
              <w:spacing w:after="160" w:line="360" w:lineRule="auto"/>
              <w:ind w:left="0"/>
              <w:rPr>
                <w:rFonts w:ascii="Times New Roman" w:hAnsi="Times New Roman"/>
                <w:sz w:val="20"/>
              </w:rPr>
            </w:pPr>
            <w:r w:rsidRPr="00C83963">
              <w:rPr>
                <w:rFonts w:ascii="Times New Roman" w:hAnsi="Times New Roman"/>
                <w:sz w:val="20"/>
              </w:rPr>
              <w:t>Mixt*), cu deținător neidentificat</w:t>
            </w:r>
            <w:r>
              <w:t xml:space="preserve"> </w:t>
            </w:r>
            <w:r w:rsidRPr="00C83963">
              <w:rPr>
                <w:rFonts w:ascii="Times New Roman" w:hAnsi="Times New Roman"/>
                <w:sz w:val="20"/>
              </w:rPr>
              <w:t>reprezentând rezerva comisiei locale de fond funciar</w:t>
            </w:r>
          </w:p>
        </w:tc>
        <w:tc>
          <w:tcPr>
            <w:tcW w:w="1830" w:type="dxa"/>
          </w:tcPr>
          <w:p w14:paraId="730CFBFE" w14:textId="77777777" w:rsidR="00C83963" w:rsidRPr="00C83963" w:rsidRDefault="00C83963" w:rsidP="00C83963">
            <w:pPr>
              <w:pStyle w:val="ListParagraph"/>
              <w:tabs>
                <w:tab w:val="left" w:pos="0"/>
              </w:tabs>
              <w:spacing w:after="160" w:line="360" w:lineRule="auto"/>
              <w:ind w:left="0"/>
              <w:rPr>
                <w:rFonts w:ascii="Times New Roman" w:hAnsi="Times New Roman"/>
                <w:sz w:val="20"/>
              </w:rPr>
            </w:pPr>
          </w:p>
        </w:tc>
        <w:tc>
          <w:tcPr>
            <w:tcW w:w="2473" w:type="dxa"/>
          </w:tcPr>
          <w:p w14:paraId="542C367C" w14:textId="77777777" w:rsidR="00C83963" w:rsidRPr="00C83963" w:rsidRDefault="00C83963" w:rsidP="00C83963">
            <w:pPr>
              <w:pStyle w:val="ListParagraph"/>
              <w:tabs>
                <w:tab w:val="left" w:pos="0"/>
              </w:tabs>
              <w:spacing w:after="160" w:line="360" w:lineRule="auto"/>
              <w:ind w:left="0"/>
              <w:rPr>
                <w:rFonts w:ascii="Times New Roman" w:hAnsi="Times New Roman"/>
                <w:sz w:val="20"/>
              </w:rPr>
            </w:pPr>
          </w:p>
        </w:tc>
        <w:tc>
          <w:tcPr>
            <w:tcW w:w="2473" w:type="dxa"/>
          </w:tcPr>
          <w:p w14:paraId="3F330C96" w14:textId="77777777" w:rsidR="00C83963" w:rsidRPr="00C83963" w:rsidRDefault="00C83963" w:rsidP="00C83963">
            <w:pPr>
              <w:pStyle w:val="ListParagraph"/>
              <w:tabs>
                <w:tab w:val="left" w:pos="0"/>
              </w:tabs>
              <w:spacing w:after="160" w:line="360" w:lineRule="auto"/>
              <w:ind w:left="0"/>
              <w:rPr>
                <w:rFonts w:ascii="Times New Roman" w:hAnsi="Times New Roman"/>
                <w:sz w:val="20"/>
              </w:rPr>
            </w:pPr>
          </w:p>
        </w:tc>
      </w:tr>
    </w:tbl>
    <w:p w14:paraId="63803395" w14:textId="77777777" w:rsidR="004359C1" w:rsidRPr="004359C1" w:rsidRDefault="004359C1" w:rsidP="004359C1">
      <w:pPr>
        <w:spacing w:line="360" w:lineRule="auto"/>
        <w:jc w:val="both"/>
        <w:rPr>
          <w:rFonts w:ascii="Times New Roman" w:hAnsi="Times New Roman"/>
        </w:rPr>
      </w:pPr>
    </w:p>
    <w:p w14:paraId="4847BDCF" w14:textId="77777777" w:rsidR="004359C1" w:rsidRPr="004359C1" w:rsidRDefault="004359C1" w:rsidP="004359C1">
      <w:pPr>
        <w:pStyle w:val="ListParagraph"/>
        <w:tabs>
          <w:tab w:val="left" w:pos="0"/>
        </w:tabs>
        <w:spacing w:after="160" w:line="360" w:lineRule="auto"/>
        <w:ind w:left="0"/>
        <w:jc w:val="both"/>
        <w:rPr>
          <w:rFonts w:ascii="Times New Roman" w:hAnsi="Times New Roman"/>
        </w:rPr>
      </w:pPr>
      <w:r w:rsidRPr="004359C1">
        <w:rPr>
          <w:rFonts w:ascii="Times New Roman" w:hAnsi="Times New Roman"/>
        </w:rPr>
        <w:tab/>
        <w:t>*) Imobilele mixte sunt imobilele care cuprind mai multe parcele, dintre care cel puțin o parcelă este situată în intravilan. În acest caz, valoarea maximă finanțată se va calcula pentru fiecare imobil în parte, după cum urmează:</w:t>
      </w:r>
    </w:p>
    <w:p w14:paraId="03499082" w14:textId="77777777" w:rsidR="004359C1" w:rsidRPr="004359C1" w:rsidRDefault="004359C1" w:rsidP="004359C1">
      <w:pPr>
        <w:spacing w:line="360" w:lineRule="auto"/>
        <w:ind w:firstLine="720"/>
        <w:jc w:val="both"/>
        <w:rPr>
          <w:rFonts w:ascii="Times New Roman" w:hAnsi="Times New Roman"/>
          <w:i/>
        </w:rPr>
      </w:pPr>
      <w:r w:rsidRPr="004359C1">
        <w:rPr>
          <w:rFonts w:ascii="Times New Roman" w:hAnsi="Times New Roman"/>
          <w:i/>
        </w:rPr>
        <w:t>Valoare imobil mixt = (suprafață parcele intravilan/suprafață totală imobil) x (cuantum maxim finanțat pentru imobil intravilan conform art. 9 alin. (34</w:t>
      </w:r>
      <w:r w:rsidRPr="004359C1">
        <w:rPr>
          <w:rFonts w:ascii="Times New Roman" w:hAnsi="Times New Roman"/>
          <w:i/>
          <w:vertAlign w:val="superscript"/>
        </w:rPr>
        <w:t>5</w:t>
      </w:r>
      <w:r w:rsidRPr="004359C1">
        <w:rPr>
          <w:rFonts w:ascii="Times New Roman" w:hAnsi="Times New Roman"/>
          <w:i/>
        </w:rPr>
        <w:t>) din Lege) + (suprafață parcele extravilan/suprafață totală imobil) x (cuantum maxim finanțat pentru imobil extravilan conform art. 9 alin. (34</w:t>
      </w:r>
      <w:r w:rsidRPr="004359C1">
        <w:rPr>
          <w:rFonts w:ascii="Times New Roman" w:hAnsi="Times New Roman"/>
          <w:i/>
          <w:vertAlign w:val="superscript"/>
        </w:rPr>
        <w:t>5</w:t>
      </w:r>
      <w:r w:rsidRPr="004359C1">
        <w:rPr>
          <w:rFonts w:ascii="Times New Roman" w:hAnsi="Times New Roman"/>
          <w:i/>
        </w:rPr>
        <w:t>) din Lege).</w:t>
      </w:r>
    </w:p>
    <w:p w14:paraId="38398AB1"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p>
    <w:p w14:paraId="128A7C60" w14:textId="77777777" w:rsidR="004359C1" w:rsidRPr="004359C1" w:rsidRDefault="004359C1" w:rsidP="004359C1">
      <w:pPr>
        <w:spacing w:line="360" w:lineRule="auto"/>
        <w:ind w:firstLine="720"/>
        <w:jc w:val="both"/>
        <w:rPr>
          <w:rFonts w:ascii="Times New Roman" w:hAnsi="Times New Roman"/>
        </w:rPr>
      </w:pPr>
      <w:r w:rsidRPr="004359C1">
        <w:rPr>
          <w:rFonts w:ascii="Times New Roman" w:hAnsi="Times New Roman"/>
        </w:rPr>
        <w:t xml:space="preserve">Comisia de acceptanţă din cadrul UAT . . . . . . . . . ., judeţul . . . . . . . . . . ADMITE ACCEPTAREA Livrării: Documentele planului parcelar spre publicare/finale pentru UAT/sector cadastral nr. ... din UAT . . . . . . . . . ., judeţul . . . . . . . . . . şi ADMITE ACCEPTAREA serviciilor din punct de vedere calitativ, cantitativ şi valoric, aferente Livrării: Documentele planului parcelar spre publicare/finale, conform prevederilor contractuale.  </w:t>
      </w:r>
    </w:p>
    <w:p w14:paraId="65D231B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Ataşăm prezentului Proces-verbal de Acceptanţă al Serviciilor următoarele:  </w:t>
      </w:r>
    </w:p>
    <w:p w14:paraId="4BC9EDDB"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1. Procesul-verbal de admitere cantitativă şi calitativă nr. . . . . . . . . . . al OCPI . . . . . . . . . .  </w:t>
      </w:r>
    </w:p>
    <w:p w14:paraId="1CB6C320"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Prezentul Proces Verbal de Acceptanţă a fost întocmit în 3 exemplare, unul pentru Prestator, unul pentru Achizitor şi unul pentru OCPI.  </w:t>
      </w:r>
    </w:p>
    <w:p w14:paraId="2A6870ED"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Comisia de acceptanţă a serviciilor de realizare a lucrărilor de întocmire a planurilor parcelare:</w:t>
      </w:r>
    </w:p>
    <w:p w14:paraId="1F2F6E2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p>
    <w:p w14:paraId="79A162B2"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w:t>
      </w:r>
    </w:p>
    <w:p w14:paraId="3F543E06"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Unitatea Administrativ-Teritorială</w:t>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t>Prestator</w:t>
      </w:r>
    </w:p>
    <w:p w14:paraId="1DDC53A8"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 . . . . . . . .</w:t>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t xml:space="preserve">            . . . . . . . . . .</w:t>
      </w:r>
    </w:p>
    <w:p w14:paraId="288227F4"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Primar</w:t>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t xml:space="preserve">                    Nume, prenume</w:t>
      </w:r>
    </w:p>
    <w:p w14:paraId="24437FE7"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Nume, prenume</w:t>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r>
      <w:r w:rsidRPr="004359C1">
        <w:rPr>
          <w:rFonts w:ascii="Times New Roman" w:hAnsi="Times New Roman"/>
        </w:rPr>
        <w:tab/>
        <w:t xml:space="preserve">     Semnătura şi ştampila</w:t>
      </w:r>
    </w:p>
    <w:p w14:paraId="4C8E869A" w14:textId="77777777" w:rsidR="004359C1" w:rsidRPr="004359C1" w:rsidRDefault="004359C1" w:rsidP="004359C1">
      <w:pPr>
        <w:spacing w:line="360" w:lineRule="auto"/>
        <w:jc w:val="both"/>
        <w:rPr>
          <w:rFonts w:ascii="Times New Roman" w:hAnsi="Times New Roman"/>
        </w:rPr>
      </w:pPr>
      <w:r w:rsidRPr="004359C1">
        <w:rPr>
          <w:rFonts w:ascii="Times New Roman" w:hAnsi="Times New Roman"/>
        </w:rPr>
        <w:t xml:space="preserve">          Semnătura şi ştampila </w:t>
      </w:r>
    </w:p>
    <w:p w14:paraId="581802A1" w14:textId="1FA79BD7" w:rsidR="004359C1" w:rsidRPr="004359C1" w:rsidRDefault="004359C1" w:rsidP="004359C1">
      <w:pPr>
        <w:spacing w:line="360" w:lineRule="auto"/>
        <w:jc w:val="both"/>
        <w:rPr>
          <w:rFonts w:ascii="Times New Roman" w:hAnsi="Times New Roman"/>
          <w:bCs/>
          <w:lang w:eastAsia="en-US"/>
        </w:rPr>
      </w:pPr>
      <w:r w:rsidRPr="004359C1">
        <w:rPr>
          <w:rFonts w:ascii="Times New Roman" w:hAnsi="Times New Roman"/>
        </w:rPr>
        <w:t>Reprezentant (dacă este cazul)</w:t>
      </w:r>
    </w:p>
    <w:sectPr w:rsidR="004359C1" w:rsidRPr="004359C1" w:rsidSect="004359C1">
      <w:footerReference w:type="default" r:id="rId48"/>
      <w:pgSz w:w="11906" w:h="16838" w:code="9"/>
      <w:pgMar w:top="1135" w:right="836" w:bottom="1135" w:left="1134" w:header="62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87F421" w14:textId="77777777" w:rsidR="00542162" w:rsidRDefault="00542162">
      <w:r>
        <w:separator/>
      </w:r>
    </w:p>
  </w:endnote>
  <w:endnote w:type="continuationSeparator" w:id="0">
    <w:p w14:paraId="0623DB26" w14:textId="77777777" w:rsidR="00542162" w:rsidRDefault="00542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ont_text">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2"/>
      </w:rPr>
      <w:id w:val="147638825"/>
      <w:docPartObj>
        <w:docPartGallery w:val="Page Numbers (Bottom of Page)"/>
        <w:docPartUnique/>
      </w:docPartObj>
    </w:sdtPr>
    <w:sdtEndPr>
      <w:rPr>
        <w:noProof/>
      </w:rPr>
    </w:sdtEndPr>
    <w:sdtContent>
      <w:p w14:paraId="6E4032BE" w14:textId="77777777" w:rsidR="00C83963" w:rsidRDefault="00C83963">
        <w:pPr>
          <w:pStyle w:val="Footer"/>
          <w:jc w:val="center"/>
          <w:rPr>
            <w:rFonts w:ascii="Times New Roman" w:hAnsi="Times New Roman"/>
            <w:sz w:val="22"/>
          </w:rPr>
        </w:pPr>
      </w:p>
      <w:p w14:paraId="7E3459F0" w14:textId="2FE7A5A0" w:rsidR="00C83963" w:rsidRPr="00280B7A" w:rsidRDefault="00C83963">
        <w:pPr>
          <w:pStyle w:val="Footer"/>
          <w:jc w:val="center"/>
          <w:rPr>
            <w:rFonts w:ascii="Times New Roman" w:hAnsi="Times New Roman"/>
            <w:sz w:val="22"/>
          </w:rPr>
        </w:pPr>
        <w:r w:rsidRPr="00280B7A">
          <w:rPr>
            <w:rFonts w:ascii="Times New Roman" w:hAnsi="Times New Roman"/>
            <w:sz w:val="22"/>
          </w:rPr>
          <w:fldChar w:fldCharType="begin"/>
        </w:r>
        <w:r w:rsidRPr="00280B7A">
          <w:rPr>
            <w:rFonts w:ascii="Times New Roman" w:hAnsi="Times New Roman"/>
            <w:sz w:val="22"/>
          </w:rPr>
          <w:instrText xml:space="preserve"> PAGE   \* MERGEFORMAT </w:instrText>
        </w:r>
        <w:r w:rsidRPr="00280B7A">
          <w:rPr>
            <w:rFonts w:ascii="Times New Roman" w:hAnsi="Times New Roman"/>
            <w:sz w:val="22"/>
          </w:rPr>
          <w:fldChar w:fldCharType="separate"/>
        </w:r>
        <w:r w:rsidR="005C4DCC">
          <w:rPr>
            <w:rFonts w:ascii="Times New Roman" w:hAnsi="Times New Roman"/>
            <w:noProof/>
            <w:sz w:val="22"/>
          </w:rPr>
          <w:t>32</w:t>
        </w:r>
        <w:r w:rsidRPr="00280B7A">
          <w:rPr>
            <w:rFonts w:ascii="Times New Roman" w:hAnsi="Times New Roman"/>
            <w:noProof/>
            <w:sz w:val="22"/>
          </w:rPr>
          <w:fldChar w:fldCharType="end"/>
        </w:r>
      </w:p>
    </w:sdtContent>
  </w:sdt>
  <w:p w14:paraId="032BF1D5" w14:textId="77777777" w:rsidR="00C83963" w:rsidRDefault="00C839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DCAFB" w14:textId="77777777" w:rsidR="00542162" w:rsidRDefault="00542162">
      <w:r>
        <w:separator/>
      </w:r>
    </w:p>
  </w:footnote>
  <w:footnote w:type="continuationSeparator" w:id="0">
    <w:p w14:paraId="0A5CC6F6" w14:textId="77777777" w:rsidR="00542162" w:rsidRDefault="005421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43DFB"/>
    <w:multiLevelType w:val="hybridMultilevel"/>
    <w:tmpl w:val="9FD8D210"/>
    <w:lvl w:ilvl="0" w:tplc="0418000F">
      <w:start w:val="1"/>
      <w:numFmt w:val="decimal"/>
      <w:lvlText w:val="%1."/>
      <w:lvlJc w:val="left"/>
      <w:pPr>
        <w:ind w:left="2424" w:hanging="360"/>
      </w:pPr>
      <w:rPr>
        <w:rFonts w:hint="default"/>
      </w:rPr>
    </w:lvl>
    <w:lvl w:ilvl="1" w:tplc="04180019" w:tentative="1">
      <w:start w:val="1"/>
      <w:numFmt w:val="lowerLetter"/>
      <w:lvlText w:val="%2."/>
      <w:lvlJc w:val="left"/>
      <w:pPr>
        <w:ind w:left="3144" w:hanging="360"/>
      </w:pPr>
    </w:lvl>
    <w:lvl w:ilvl="2" w:tplc="0418001B" w:tentative="1">
      <w:start w:val="1"/>
      <w:numFmt w:val="lowerRoman"/>
      <w:lvlText w:val="%3."/>
      <w:lvlJc w:val="right"/>
      <w:pPr>
        <w:ind w:left="3864" w:hanging="180"/>
      </w:pPr>
    </w:lvl>
    <w:lvl w:ilvl="3" w:tplc="0418000F" w:tentative="1">
      <w:start w:val="1"/>
      <w:numFmt w:val="decimal"/>
      <w:lvlText w:val="%4."/>
      <w:lvlJc w:val="left"/>
      <w:pPr>
        <w:ind w:left="4584" w:hanging="360"/>
      </w:pPr>
    </w:lvl>
    <w:lvl w:ilvl="4" w:tplc="04180019" w:tentative="1">
      <w:start w:val="1"/>
      <w:numFmt w:val="lowerLetter"/>
      <w:lvlText w:val="%5."/>
      <w:lvlJc w:val="left"/>
      <w:pPr>
        <w:ind w:left="5304" w:hanging="360"/>
      </w:pPr>
    </w:lvl>
    <w:lvl w:ilvl="5" w:tplc="0418001B" w:tentative="1">
      <w:start w:val="1"/>
      <w:numFmt w:val="lowerRoman"/>
      <w:lvlText w:val="%6."/>
      <w:lvlJc w:val="right"/>
      <w:pPr>
        <w:ind w:left="6024" w:hanging="180"/>
      </w:pPr>
    </w:lvl>
    <w:lvl w:ilvl="6" w:tplc="0418000F" w:tentative="1">
      <w:start w:val="1"/>
      <w:numFmt w:val="decimal"/>
      <w:lvlText w:val="%7."/>
      <w:lvlJc w:val="left"/>
      <w:pPr>
        <w:ind w:left="6744" w:hanging="360"/>
      </w:pPr>
    </w:lvl>
    <w:lvl w:ilvl="7" w:tplc="04180019" w:tentative="1">
      <w:start w:val="1"/>
      <w:numFmt w:val="lowerLetter"/>
      <w:lvlText w:val="%8."/>
      <w:lvlJc w:val="left"/>
      <w:pPr>
        <w:ind w:left="7464" w:hanging="360"/>
      </w:pPr>
    </w:lvl>
    <w:lvl w:ilvl="8" w:tplc="0418001B" w:tentative="1">
      <w:start w:val="1"/>
      <w:numFmt w:val="lowerRoman"/>
      <w:lvlText w:val="%9."/>
      <w:lvlJc w:val="right"/>
      <w:pPr>
        <w:ind w:left="8184" w:hanging="180"/>
      </w:pPr>
    </w:lvl>
  </w:abstractNum>
  <w:abstractNum w:abstractNumId="1" w15:restartNumberingAfterBreak="0">
    <w:nsid w:val="01012178"/>
    <w:multiLevelType w:val="hybridMultilevel"/>
    <w:tmpl w:val="BC127EA8"/>
    <w:lvl w:ilvl="0" w:tplc="69E8858C">
      <w:start w:val="3"/>
      <w:numFmt w:val="bullet"/>
      <w:lvlText w:val="-"/>
      <w:lvlJc w:val="left"/>
      <w:pPr>
        <w:ind w:left="1068" w:hanging="360"/>
      </w:pPr>
      <w:rPr>
        <w:rFonts w:ascii="Times New Roman" w:eastAsia="Times New Roman" w:hAnsi="Times New Roman" w:cs="Times New Roman" w:hint="default"/>
      </w:rPr>
    </w:lvl>
    <w:lvl w:ilvl="1" w:tplc="04180003">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15:restartNumberingAfterBreak="0">
    <w:nsid w:val="0488142C"/>
    <w:multiLevelType w:val="hybridMultilevel"/>
    <w:tmpl w:val="E7265B4C"/>
    <w:lvl w:ilvl="0" w:tplc="4C166F3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4C36AF2"/>
    <w:multiLevelType w:val="hybridMultilevel"/>
    <w:tmpl w:val="01626888"/>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 w15:restartNumberingAfterBreak="0">
    <w:nsid w:val="083D308B"/>
    <w:multiLevelType w:val="hybridMultilevel"/>
    <w:tmpl w:val="2054A7DE"/>
    <w:lvl w:ilvl="0" w:tplc="B468789A">
      <w:start w:val="1"/>
      <w:numFmt w:val="decimal"/>
      <w:lvlText w:val="%1."/>
      <w:lvlJc w:val="left"/>
      <w:pPr>
        <w:ind w:left="1775" w:hanging="360"/>
      </w:pPr>
      <w:rPr>
        <w:rFonts w:hint="default"/>
      </w:rPr>
    </w:lvl>
    <w:lvl w:ilvl="1" w:tplc="04090019" w:tentative="1">
      <w:start w:val="1"/>
      <w:numFmt w:val="lowerLetter"/>
      <w:lvlText w:val="%2."/>
      <w:lvlJc w:val="left"/>
      <w:pPr>
        <w:ind w:left="2495" w:hanging="360"/>
      </w:pPr>
    </w:lvl>
    <w:lvl w:ilvl="2" w:tplc="0409001B" w:tentative="1">
      <w:start w:val="1"/>
      <w:numFmt w:val="lowerRoman"/>
      <w:lvlText w:val="%3."/>
      <w:lvlJc w:val="right"/>
      <w:pPr>
        <w:ind w:left="3215" w:hanging="180"/>
      </w:pPr>
    </w:lvl>
    <w:lvl w:ilvl="3" w:tplc="0409000F" w:tentative="1">
      <w:start w:val="1"/>
      <w:numFmt w:val="decimal"/>
      <w:lvlText w:val="%4."/>
      <w:lvlJc w:val="left"/>
      <w:pPr>
        <w:ind w:left="3935" w:hanging="360"/>
      </w:pPr>
    </w:lvl>
    <w:lvl w:ilvl="4" w:tplc="04090019" w:tentative="1">
      <w:start w:val="1"/>
      <w:numFmt w:val="lowerLetter"/>
      <w:lvlText w:val="%5."/>
      <w:lvlJc w:val="left"/>
      <w:pPr>
        <w:ind w:left="4655" w:hanging="360"/>
      </w:pPr>
    </w:lvl>
    <w:lvl w:ilvl="5" w:tplc="0409001B" w:tentative="1">
      <w:start w:val="1"/>
      <w:numFmt w:val="lowerRoman"/>
      <w:lvlText w:val="%6."/>
      <w:lvlJc w:val="right"/>
      <w:pPr>
        <w:ind w:left="5375" w:hanging="180"/>
      </w:pPr>
    </w:lvl>
    <w:lvl w:ilvl="6" w:tplc="0409000F" w:tentative="1">
      <w:start w:val="1"/>
      <w:numFmt w:val="decimal"/>
      <w:lvlText w:val="%7."/>
      <w:lvlJc w:val="left"/>
      <w:pPr>
        <w:ind w:left="6095" w:hanging="360"/>
      </w:pPr>
    </w:lvl>
    <w:lvl w:ilvl="7" w:tplc="04090019" w:tentative="1">
      <w:start w:val="1"/>
      <w:numFmt w:val="lowerLetter"/>
      <w:lvlText w:val="%8."/>
      <w:lvlJc w:val="left"/>
      <w:pPr>
        <w:ind w:left="6815" w:hanging="360"/>
      </w:pPr>
    </w:lvl>
    <w:lvl w:ilvl="8" w:tplc="0409001B" w:tentative="1">
      <w:start w:val="1"/>
      <w:numFmt w:val="lowerRoman"/>
      <w:lvlText w:val="%9."/>
      <w:lvlJc w:val="right"/>
      <w:pPr>
        <w:ind w:left="7535" w:hanging="180"/>
      </w:pPr>
    </w:lvl>
  </w:abstractNum>
  <w:abstractNum w:abstractNumId="5" w15:restartNumberingAfterBreak="0">
    <w:nsid w:val="0EC248AC"/>
    <w:multiLevelType w:val="hybridMultilevel"/>
    <w:tmpl w:val="09E016CE"/>
    <w:lvl w:ilvl="0" w:tplc="C4626996">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6271A7"/>
    <w:multiLevelType w:val="hybridMultilevel"/>
    <w:tmpl w:val="ED8A72DA"/>
    <w:lvl w:ilvl="0" w:tplc="1B1A19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826BA"/>
    <w:multiLevelType w:val="hybridMultilevel"/>
    <w:tmpl w:val="7B5AA07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8238E"/>
    <w:multiLevelType w:val="hybridMultilevel"/>
    <w:tmpl w:val="3E1AED44"/>
    <w:lvl w:ilvl="0" w:tplc="272E5D3C">
      <w:start w:val="6"/>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9" w15:restartNumberingAfterBreak="0">
    <w:nsid w:val="15FD4F92"/>
    <w:multiLevelType w:val="hybridMultilevel"/>
    <w:tmpl w:val="D42078A6"/>
    <w:lvl w:ilvl="0" w:tplc="19F89E50">
      <w:start w:val="1"/>
      <w:numFmt w:val="decimal"/>
      <w:lvlText w:val="(%1)"/>
      <w:lvlJc w:val="left"/>
      <w:pPr>
        <w:ind w:left="1803" w:hanging="109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196B4FFD"/>
    <w:multiLevelType w:val="hybridMultilevel"/>
    <w:tmpl w:val="FDCADE9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96CF7"/>
    <w:multiLevelType w:val="hybridMultilevel"/>
    <w:tmpl w:val="562E9C74"/>
    <w:lvl w:ilvl="0" w:tplc="B8E4B178">
      <w:start w:val="1"/>
      <w:numFmt w:val="decimal"/>
      <w:lvlText w:val="%1."/>
      <w:lvlJc w:val="left"/>
      <w:pPr>
        <w:ind w:left="1208" w:hanging="360"/>
      </w:pPr>
      <w:rPr>
        <w:rFonts w:hint="default"/>
        <w:b/>
      </w:rPr>
    </w:lvl>
    <w:lvl w:ilvl="1" w:tplc="04090019" w:tentative="1">
      <w:start w:val="1"/>
      <w:numFmt w:val="lowerLetter"/>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12" w15:restartNumberingAfterBreak="0">
    <w:nsid w:val="1B9E35CC"/>
    <w:multiLevelType w:val="hybridMultilevel"/>
    <w:tmpl w:val="6C3A58A4"/>
    <w:lvl w:ilvl="0" w:tplc="69E8858C">
      <w:start w:val="3"/>
      <w:numFmt w:val="bullet"/>
      <w:lvlText w:val="-"/>
      <w:lvlJc w:val="left"/>
      <w:pPr>
        <w:ind w:left="1423" w:hanging="360"/>
      </w:pPr>
      <w:rPr>
        <w:rFonts w:ascii="Times New Roman" w:eastAsia="Times New Roman" w:hAnsi="Times New Roman" w:cs="Times New Roman" w:hint="default"/>
      </w:rPr>
    </w:lvl>
    <w:lvl w:ilvl="1" w:tplc="04180003" w:tentative="1">
      <w:start w:val="1"/>
      <w:numFmt w:val="bullet"/>
      <w:lvlText w:val="o"/>
      <w:lvlJc w:val="left"/>
      <w:pPr>
        <w:ind w:left="2143" w:hanging="360"/>
      </w:pPr>
      <w:rPr>
        <w:rFonts w:ascii="Courier New" w:hAnsi="Courier New" w:cs="Courier New" w:hint="default"/>
      </w:rPr>
    </w:lvl>
    <w:lvl w:ilvl="2" w:tplc="04180005" w:tentative="1">
      <w:start w:val="1"/>
      <w:numFmt w:val="bullet"/>
      <w:lvlText w:val=""/>
      <w:lvlJc w:val="left"/>
      <w:pPr>
        <w:ind w:left="2863" w:hanging="360"/>
      </w:pPr>
      <w:rPr>
        <w:rFonts w:ascii="Wingdings" w:hAnsi="Wingdings" w:hint="default"/>
      </w:rPr>
    </w:lvl>
    <w:lvl w:ilvl="3" w:tplc="04180001" w:tentative="1">
      <w:start w:val="1"/>
      <w:numFmt w:val="bullet"/>
      <w:lvlText w:val=""/>
      <w:lvlJc w:val="left"/>
      <w:pPr>
        <w:ind w:left="3583" w:hanging="360"/>
      </w:pPr>
      <w:rPr>
        <w:rFonts w:ascii="Symbol" w:hAnsi="Symbol" w:hint="default"/>
      </w:rPr>
    </w:lvl>
    <w:lvl w:ilvl="4" w:tplc="04180003" w:tentative="1">
      <w:start w:val="1"/>
      <w:numFmt w:val="bullet"/>
      <w:lvlText w:val="o"/>
      <w:lvlJc w:val="left"/>
      <w:pPr>
        <w:ind w:left="4303" w:hanging="360"/>
      </w:pPr>
      <w:rPr>
        <w:rFonts w:ascii="Courier New" w:hAnsi="Courier New" w:cs="Courier New" w:hint="default"/>
      </w:rPr>
    </w:lvl>
    <w:lvl w:ilvl="5" w:tplc="04180005" w:tentative="1">
      <w:start w:val="1"/>
      <w:numFmt w:val="bullet"/>
      <w:lvlText w:val=""/>
      <w:lvlJc w:val="left"/>
      <w:pPr>
        <w:ind w:left="5023" w:hanging="360"/>
      </w:pPr>
      <w:rPr>
        <w:rFonts w:ascii="Wingdings" w:hAnsi="Wingdings" w:hint="default"/>
      </w:rPr>
    </w:lvl>
    <w:lvl w:ilvl="6" w:tplc="04180001" w:tentative="1">
      <w:start w:val="1"/>
      <w:numFmt w:val="bullet"/>
      <w:lvlText w:val=""/>
      <w:lvlJc w:val="left"/>
      <w:pPr>
        <w:ind w:left="5743" w:hanging="360"/>
      </w:pPr>
      <w:rPr>
        <w:rFonts w:ascii="Symbol" w:hAnsi="Symbol" w:hint="default"/>
      </w:rPr>
    </w:lvl>
    <w:lvl w:ilvl="7" w:tplc="04180003" w:tentative="1">
      <w:start w:val="1"/>
      <w:numFmt w:val="bullet"/>
      <w:lvlText w:val="o"/>
      <w:lvlJc w:val="left"/>
      <w:pPr>
        <w:ind w:left="6463" w:hanging="360"/>
      </w:pPr>
      <w:rPr>
        <w:rFonts w:ascii="Courier New" w:hAnsi="Courier New" w:cs="Courier New" w:hint="default"/>
      </w:rPr>
    </w:lvl>
    <w:lvl w:ilvl="8" w:tplc="04180005" w:tentative="1">
      <w:start w:val="1"/>
      <w:numFmt w:val="bullet"/>
      <w:lvlText w:val=""/>
      <w:lvlJc w:val="left"/>
      <w:pPr>
        <w:ind w:left="7183" w:hanging="360"/>
      </w:pPr>
      <w:rPr>
        <w:rFonts w:ascii="Wingdings" w:hAnsi="Wingdings" w:hint="default"/>
      </w:rPr>
    </w:lvl>
  </w:abstractNum>
  <w:abstractNum w:abstractNumId="13" w15:restartNumberingAfterBreak="0">
    <w:nsid w:val="20D4144B"/>
    <w:multiLevelType w:val="hybridMultilevel"/>
    <w:tmpl w:val="DF8474BA"/>
    <w:lvl w:ilvl="0" w:tplc="1B0E70A6">
      <w:start w:val="1"/>
      <w:numFmt w:val="decimal"/>
      <w:lvlText w:val="%1."/>
      <w:lvlJc w:val="left"/>
      <w:pPr>
        <w:ind w:left="1878" w:hanging="360"/>
      </w:pPr>
      <w:rPr>
        <w:rFonts w:hint="default"/>
        <w:b/>
        <w:i w:val="0"/>
      </w:rPr>
    </w:lvl>
    <w:lvl w:ilvl="1" w:tplc="04180019">
      <w:start w:val="1"/>
      <w:numFmt w:val="lowerLetter"/>
      <w:lvlText w:val="%2."/>
      <w:lvlJc w:val="left"/>
      <w:pPr>
        <w:ind w:left="2496" w:hanging="360"/>
      </w:pPr>
    </w:lvl>
    <w:lvl w:ilvl="2" w:tplc="806C49CC">
      <w:numFmt w:val="bullet"/>
      <w:lvlText w:val="-"/>
      <w:lvlJc w:val="left"/>
      <w:pPr>
        <w:ind w:left="3396" w:hanging="360"/>
      </w:pPr>
      <w:rPr>
        <w:rFonts w:ascii="Times New Roman" w:eastAsia="Times New Roman" w:hAnsi="Times New Roman" w:cs="Times New Roman" w:hint="default"/>
      </w:r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14" w15:restartNumberingAfterBreak="0">
    <w:nsid w:val="21CC3C52"/>
    <w:multiLevelType w:val="hybridMultilevel"/>
    <w:tmpl w:val="95A0C78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20853B7"/>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49176D7"/>
    <w:multiLevelType w:val="hybridMultilevel"/>
    <w:tmpl w:val="A97ECEBC"/>
    <w:lvl w:ilvl="0" w:tplc="0D8C1B74">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25823187"/>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6582C18"/>
    <w:multiLevelType w:val="hybridMultilevel"/>
    <w:tmpl w:val="1AEE8024"/>
    <w:lvl w:ilvl="0" w:tplc="DD2C9A2C">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6B221D8"/>
    <w:multiLevelType w:val="hybridMultilevel"/>
    <w:tmpl w:val="6194E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FB1BBD"/>
    <w:multiLevelType w:val="hybridMultilevel"/>
    <w:tmpl w:val="68E22C12"/>
    <w:lvl w:ilvl="0" w:tplc="B78E6C40">
      <w:start w:val="1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2D5502E"/>
    <w:multiLevelType w:val="hybridMultilevel"/>
    <w:tmpl w:val="40DC9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0145C1"/>
    <w:multiLevelType w:val="hybridMultilevel"/>
    <w:tmpl w:val="602E6076"/>
    <w:lvl w:ilvl="0" w:tplc="ADAAC32E">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48F7E62"/>
    <w:multiLevelType w:val="hybridMultilevel"/>
    <w:tmpl w:val="DCE6E500"/>
    <w:lvl w:ilvl="0" w:tplc="B4F8365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59A16CB"/>
    <w:multiLevelType w:val="hybridMultilevel"/>
    <w:tmpl w:val="EA5EBCB6"/>
    <w:lvl w:ilvl="0" w:tplc="C43CAF6A">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DD655E"/>
    <w:multiLevelType w:val="hybridMultilevel"/>
    <w:tmpl w:val="462A112A"/>
    <w:lvl w:ilvl="0" w:tplc="DD2694E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EE93119"/>
    <w:multiLevelType w:val="hybridMultilevel"/>
    <w:tmpl w:val="A95EF7B6"/>
    <w:lvl w:ilvl="0" w:tplc="8C70096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7" w15:restartNumberingAfterBreak="0">
    <w:nsid w:val="468B7463"/>
    <w:multiLevelType w:val="hybridMultilevel"/>
    <w:tmpl w:val="E296430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AB43A6"/>
    <w:multiLevelType w:val="hybridMultilevel"/>
    <w:tmpl w:val="01626888"/>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9" w15:restartNumberingAfterBreak="0">
    <w:nsid w:val="4829066F"/>
    <w:multiLevelType w:val="hybridMultilevel"/>
    <w:tmpl w:val="C930D542"/>
    <w:lvl w:ilvl="0" w:tplc="0A0E09D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48E36000"/>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8E0FFA"/>
    <w:multiLevelType w:val="hybridMultilevel"/>
    <w:tmpl w:val="F84E66C0"/>
    <w:lvl w:ilvl="0" w:tplc="566010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1A572B1"/>
    <w:multiLevelType w:val="hybridMultilevel"/>
    <w:tmpl w:val="4B9280B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3F7C40"/>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550AC4"/>
    <w:multiLevelType w:val="hybridMultilevel"/>
    <w:tmpl w:val="29B2F4CC"/>
    <w:lvl w:ilvl="0" w:tplc="C06C795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880023E"/>
    <w:multiLevelType w:val="hybridMultilevel"/>
    <w:tmpl w:val="F97CADD2"/>
    <w:lvl w:ilvl="0" w:tplc="B364B0BE">
      <w:start w:val="5"/>
      <w:numFmt w:val="decimal"/>
      <w:lvlText w:val="%1."/>
      <w:lvlJc w:val="left"/>
      <w:pPr>
        <w:ind w:left="1526" w:hanging="360"/>
      </w:pPr>
      <w:rPr>
        <w:rFonts w:hint="default"/>
      </w:rPr>
    </w:lvl>
    <w:lvl w:ilvl="1" w:tplc="04180019" w:tentative="1">
      <w:start w:val="1"/>
      <w:numFmt w:val="lowerLetter"/>
      <w:lvlText w:val="%2."/>
      <w:lvlJc w:val="left"/>
      <w:pPr>
        <w:ind w:left="2246" w:hanging="360"/>
      </w:pPr>
    </w:lvl>
    <w:lvl w:ilvl="2" w:tplc="0418001B" w:tentative="1">
      <w:start w:val="1"/>
      <w:numFmt w:val="lowerRoman"/>
      <w:lvlText w:val="%3."/>
      <w:lvlJc w:val="right"/>
      <w:pPr>
        <w:ind w:left="2966" w:hanging="180"/>
      </w:pPr>
    </w:lvl>
    <w:lvl w:ilvl="3" w:tplc="0418000F" w:tentative="1">
      <w:start w:val="1"/>
      <w:numFmt w:val="decimal"/>
      <w:lvlText w:val="%4."/>
      <w:lvlJc w:val="left"/>
      <w:pPr>
        <w:ind w:left="3686" w:hanging="360"/>
      </w:pPr>
    </w:lvl>
    <w:lvl w:ilvl="4" w:tplc="04180019" w:tentative="1">
      <w:start w:val="1"/>
      <w:numFmt w:val="lowerLetter"/>
      <w:lvlText w:val="%5."/>
      <w:lvlJc w:val="left"/>
      <w:pPr>
        <w:ind w:left="4406" w:hanging="360"/>
      </w:pPr>
    </w:lvl>
    <w:lvl w:ilvl="5" w:tplc="0418001B" w:tentative="1">
      <w:start w:val="1"/>
      <w:numFmt w:val="lowerRoman"/>
      <w:lvlText w:val="%6."/>
      <w:lvlJc w:val="right"/>
      <w:pPr>
        <w:ind w:left="5126" w:hanging="180"/>
      </w:pPr>
    </w:lvl>
    <w:lvl w:ilvl="6" w:tplc="0418000F" w:tentative="1">
      <w:start w:val="1"/>
      <w:numFmt w:val="decimal"/>
      <w:lvlText w:val="%7."/>
      <w:lvlJc w:val="left"/>
      <w:pPr>
        <w:ind w:left="5846" w:hanging="360"/>
      </w:pPr>
    </w:lvl>
    <w:lvl w:ilvl="7" w:tplc="04180019" w:tentative="1">
      <w:start w:val="1"/>
      <w:numFmt w:val="lowerLetter"/>
      <w:lvlText w:val="%8."/>
      <w:lvlJc w:val="left"/>
      <w:pPr>
        <w:ind w:left="6566" w:hanging="360"/>
      </w:pPr>
    </w:lvl>
    <w:lvl w:ilvl="8" w:tplc="0418001B" w:tentative="1">
      <w:start w:val="1"/>
      <w:numFmt w:val="lowerRoman"/>
      <w:lvlText w:val="%9."/>
      <w:lvlJc w:val="right"/>
      <w:pPr>
        <w:ind w:left="7286" w:hanging="180"/>
      </w:pPr>
    </w:lvl>
  </w:abstractNum>
  <w:abstractNum w:abstractNumId="36" w15:restartNumberingAfterBreak="0">
    <w:nsid w:val="5E150B34"/>
    <w:multiLevelType w:val="hybridMultilevel"/>
    <w:tmpl w:val="75E417C6"/>
    <w:lvl w:ilvl="0" w:tplc="99B061CE">
      <w:start w:val="2"/>
      <w:numFmt w:val="decimal"/>
      <w:lvlText w:val="%1."/>
      <w:lvlJc w:val="left"/>
      <w:pPr>
        <w:ind w:left="720" w:hanging="360"/>
      </w:pPr>
      <w:rPr>
        <w:rFonts w:ascii="Arial" w:hAnsi="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6B6FE2"/>
    <w:multiLevelType w:val="hybridMultilevel"/>
    <w:tmpl w:val="1F98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A11513"/>
    <w:multiLevelType w:val="hybridMultilevel"/>
    <w:tmpl w:val="907C681C"/>
    <w:lvl w:ilvl="0" w:tplc="45543632">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03230EC"/>
    <w:multiLevelType w:val="hybridMultilevel"/>
    <w:tmpl w:val="C8480AD0"/>
    <w:lvl w:ilvl="0" w:tplc="CB46B5B0">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6074013A"/>
    <w:multiLevelType w:val="hybridMultilevel"/>
    <w:tmpl w:val="04B01BF6"/>
    <w:lvl w:ilvl="0" w:tplc="AEC2F030">
      <w:start w:val="3"/>
      <w:numFmt w:val="decimal"/>
      <w:lvlText w:val="%1."/>
      <w:lvlJc w:val="left"/>
      <w:pPr>
        <w:ind w:left="1878" w:hanging="360"/>
      </w:pPr>
      <w:rPr>
        <w:rFonts w:hint="default"/>
        <w:b/>
      </w:rPr>
    </w:lvl>
    <w:lvl w:ilvl="1" w:tplc="04090019" w:tentative="1">
      <w:start w:val="1"/>
      <w:numFmt w:val="lowerLetter"/>
      <w:lvlText w:val="%2."/>
      <w:lvlJc w:val="left"/>
      <w:pPr>
        <w:ind w:left="2598" w:hanging="360"/>
      </w:pPr>
    </w:lvl>
    <w:lvl w:ilvl="2" w:tplc="0409001B" w:tentative="1">
      <w:start w:val="1"/>
      <w:numFmt w:val="lowerRoman"/>
      <w:lvlText w:val="%3."/>
      <w:lvlJc w:val="right"/>
      <w:pPr>
        <w:ind w:left="3318" w:hanging="180"/>
      </w:pPr>
    </w:lvl>
    <w:lvl w:ilvl="3" w:tplc="0409000F" w:tentative="1">
      <w:start w:val="1"/>
      <w:numFmt w:val="decimal"/>
      <w:lvlText w:val="%4."/>
      <w:lvlJc w:val="left"/>
      <w:pPr>
        <w:ind w:left="4038" w:hanging="360"/>
      </w:pPr>
    </w:lvl>
    <w:lvl w:ilvl="4" w:tplc="04090019" w:tentative="1">
      <w:start w:val="1"/>
      <w:numFmt w:val="lowerLetter"/>
      <w:lvlText w:val="%5."/>
      <w:lvlJc w:val="left"/>
      <w:pPr>
        <w:ind w:left="4758" w:hanging="360"/>
      </w:pPr>
    </w:lvl>
    <w:lvl w:ilvl="5" w:tplc="0409001B" w:tentative="1">
      <w:start w:val="1"/>
      <w:numFmt w:val="lowerRoman"/>
      <w:lvlText w:val="%6."/>
      <w:lvlJc w:val="right"/>
      <w:pPr>
        <w:ind w:left="5478" w:hanging="180"/>
      </w:pPr>
    </w:lvl>
    <w:lvl w:ilvl="6" w:tplc="0409000F" w:tentative="1">
      <w:start w:val="1"/>
      <w:numFmt w:val="decimal"/>
      <w:lvlText w:val="%7."/>
      <w:lvlJc w:val="left"/>
      <w:pPr>
        <w:ind w:left="6198" w:hanging="360"/>
      </w:pPr>
    </w:lvl>
    <w:lvl w:ilvl="7" w:tplc="04090019" w:tentative="1">
      <w:start w:val="1"/>
      <w:numFmt w:val="lowerLetter"/>
      <w:lvlText w:val="%8."/>
      <w:lvlJc w:val="left"/>
      <w:pPr>
        <w:ind w:left="6918" w:hanging="360"/>
      </w:pPr>
    </w:lvl>
    <w:lvl w:ilvl="8" w:tplc="0409001B" w:tentative="1">
      <w:start w:val="1"/>
      <w:numFmt w:val="lowerRoman"/>
      <w:lvlText w:val="%9."/>
      <w:lvlJc w:val="right"/>
      <w:pPr>
        <w:ind w:left="7638" w:hanging="180"/>
      </w:pPr>
    </w:lvl>
  </w:abstractNum>
  <w:abstractNum w:abstractNumId="41" w15:restartNumberingAfterBreak="0">
    <w:nsid w:val="691055EE"/>
    <w:multiLevelType w:val="hybridMultilevel"/>
    <w:tmpl w:val="D8A244DA"/>
    <w:lvl w:ilvl="0" w:tplc="EA9E40E4">
      <w:start w:val="17"/>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2" w15:restartNumberingAfterBreak="0">
    <w:nsid w:val="69D1540B"/>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E2362F"/>
    <w:multiLevelType w:val="hybridMultilevel"/>
    <w:tmpl w:val="DEC86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65387C"/>
    <w:multiLevelType w:val="hybridMultilevel"/>
    <w:tmpl w:val="0164DC0C"/>
    <w:lvl w:ilvl="0" w:tplc="480A0EA4">
      <w:start w:val="7"/>
      <w:numFmt w:val="bullet"/>
      <w:lvlText w:val="-"/>
      <w:lvlJc w:val="left"/>
      <w:pPr>
        <w:ind w:left="1776" w:hanging="360"/>
      </w:pPr>
      <w:rPr>
        <w:rFonts w:ascii="Times New Roman" w:eastAsia="Times New Roman" w:hAnsi="Times New Roman" w:cs="Times New Roman" w:hint="default"/>
      </w:rPr>
    </w:lvl>
    <w:lvl w:ilvl="1" w:tplc="04180003" w:tentative="1">
      <w:start w:val="1"/>
      <w:numFmt w:val="bullet"/>
      <w:lvlText w:val="o"/>
      <w:lvlJc w:val="left"/>
      <w:pPr>
        <w:ind w:left="2496" w:hanging="360"/>
      </w:pPr>
      <w:rPr>
        <w:rFonts w:ascii="Courier New" w:hAnsi="Courier New" w:cs="Courier New" w:hint="default"/>
      </w:rPr>
    </w:lvl>
    <w:lvl w:ilvl="2" w:tplc="04180005" w:tentative="1">
      <w:start w:val="1"/>
      <w:numFmt w:val="bullet"/>
      <w:lvlText w:val=""/>
      <w:lvlJc w:val="left"/>
      <w:pPr>
        <w:ind w:left="3216" w:hanging="360"/>
      </w:pPr>
      <w:rPr>
        <w:rFonts w:ascii="Wingdings" w:hAnsi="Wingdings" w:hint="default"/>
      </w:rPr>
    </w:lvl>
    <w:lvl w:ilvl="3" w:tplc="04180001" w:tentative="1">
      <w:start w:val="1"/>
      <w:numFmt w:val="bullet"/>
      <w:lvlText w:val=""/>
      <w:lvlJc w:val="left"/>
      <w:pPr>
        <w:ind w:left="3936" w:hanging="360"/>
      </w:pPr>
      <w:rPr>
        <w:rFonts w:ascii="Symbol" w:hAnsi="Symbol" w:hint="default"/>
      </w:rPr>
    </w:lvl>
    <w:lvl w:ilvl="4" w:tplc="04180003" w:tentative="1">
      <w:start w:val="1"/>
      <w:numFmt w:val="bullet"/>
      <w:lvlText w:val="o"/>
      <w:lvlJc w:val="left"/>
      <w:pPr>
        <w:ind w:left="4656" w:hanging="360"/>
      </w:pPr>
      <w:rPr>
        <w:rFonts w:ascii="Courier New" w:hAnsi="Courier New" w:cs="Courier New" w:hint="default"/>
      </w:rPr>
    </w:lvl>
    <w:lvl w:ilvl="5" w:tplc="04180005" w:tentative="1">
      <w:start w:val="1"/>
      <w:numFmt w:val="bullet"/>
      <w:lvlText w:val=""/>
      <w:lvlJc w:val="left"/>
      <w:pPr>
        <w:ind w:left="5376" w:hanging="360"/>
      </w:pPr>
      <w:rPr>
        <w:rFonts w:ascii="Wingdings" w:hAnsi="Wingdings" w:hint="default"/>
      </w:rPr>
    </w:lvl>
    <w:lvl w:ilvl="6" w:tplc="04180001" w:tentative="1">
      <w:start w:val="1"/>
      <w:numFmt w:val="bullet"/>
      <w:lvlText w:val=""/>
      <w:lvlJc w:val="left"/>
      <w:pPr>
        <w:ind w:left="6096" w:hanging="360"/>
      </w:pPr>
      <w:rPr>
        <w:rFonts w:ascii="Symbol" w:hAnsi="Symbol" w:hint="default"/>
      </w:rPr>
    </w:lvl>
    <w:lvl w:ilvl="7" w:tplc="04180003" w:tentative="1">
      <w:start w:val="1"/>
      <w:numFmt w:val="bullet"/>
      <w:lvlText w:val="o"/>
      <w:lvlJc w:val="left"/>
      <w:pPr>
        <w:ind w:left="6816" w:hanging="360"/>
      </w:pPr>
      <w:rPr>
        <w:rFonts w:ascii="Courier New" w:hAnsi="Courier New" w:cs="Courier New" w:hint="default"/>
      </w:rPr>
    </w:lvl>
    <w:lvl w:ilvl="8" w:tplc="04180005" w:tentative="1">
      <w:start w:val="1"/>
      <w:numFmt w:val="bullet"/>
      <w:lvlText w:val=""/>
      <w:lvlJc w:val="left"/>
      <w:pPr>
        <w:ind w:left="7536" w:hanging="360"/>
      </w:pPr>
      <w:rPr>
        <w:rFonts w:ascii="Wingdings" w:hAnsi="Wingdings" w:hint="default"/>
      </w:rPr>
    </w:lvl>
  </w:abstractNum>
  <w:abstractNum w:abstractNumId="45" w15:restartNumberingAfterBreak="0">
    <w:nsid w:val="701E7503"/>
    <w:multiLevelType w:val="hybridMultilevel"/>
    <w:tmpl w:val="A3768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B143EC"/>
    <w:multiLevelType w:val="hybridMultilevel"/>
    <w:tmpl w:val="01626888"/>
    <w:lvl w:ilvl="0" w:tplc="96A6E906">
      <w:start w:val="1"/>
      <w:numFmt w:val="decimal"/>
      <w:lvlText w:val="%1."/>
      <w:lvlJc w:val="left"/>
      <w:pPr>
        <w:ind w:left="1350" w:hanging="360"/>
      </w:pPr>
      <w:rPr>
        <w:rFonts w:hint="default"/>
        <w:b/>
        <w:i/>
      </w:rPr>
    </w:lvl>
    <w:lvl w:ilvl="1" w:tplc="04180019">
      <w:start w:val="1"/>
      <w:numFmt w:val="lowerLetter"/>
      <w:lvlText w:val="%2."/>
      <w:lvlJc w:val="left"/>
      <w:pPr>
        <w:ind w:left="1968" w:hanging="360"/>
      </w:pPr>
    </w:lvl>
    <w:lvl w:ilvl="2" w:tplc="0418001B" w:tentative="1">
      <w:start w:val="1"/>
      <w:numFmt w:val="lowerRoman"/>
      <w:lvlText w:val="%3."/>
      <w:lvlJc w:val="right"/>
      <w:pPr>
        <w:ind w:left="2688" w:hanging="180"/>
      </w:pPr>
    </w:lvl>
    <w:lvl w:ilvl="3" w:tplc="0418000F" w:tentative="1">
      <w:start w:val="1"/>
      <w:numFmt w:val="decimal"/>
      <w:lvlText w:val="%4."/>
      <w:lvlJc w:val="left"/>
      <w:pPr>
        <w:ind w:left="3408" w:hanging="360"/>
      </w:pPr>
    </w:lvl>
    <w:lvl w:ilvl="4" w:tplc="04180019" w:tentative="1">
      <w:start w:val="1"/>
      <w:numFmt w:val="lowerLetter"/>
      <w:lvlText w:val="%5."/>
      <w:lvlJc w:val="left"/>
      <w:pPr>
        <w:ind w:left="4128" w:hanging="360"/>
      </w:pPr>
    </w:lvl>
    <w:lvl w:ilvl="5" w:tplc="0418001B" w:tentative="1">
      <w:start w:val="1"/>
      <w:numFmt w:val="lowerRoman"/>
      <w:lvlText w:val="%6."/>
      <w:lvlJc w:val="right"/>
      <w:pPr>
        <w:ind w:left="4848" w:hanging="180"/>
      </w:pPr>
    </w:lvl>
    <w:lvl w:ilvl="6" w:tplc="0418000F" w:tentative="1">
      <w:start w:val="1"/>
      <w:numFmt w:val="decimal"/>
      <w:lvlText w:val="%7."/>
      <w:lvlJc w:val="left"/>
      <w:pPr>
        <w:ind w:left="5568" w:hanging="360"/>
      </w:pPr>
    </w:lvl>
    <w:lvl w:ilvl="7" w:tplc="04180019" w:tentative="1">
      <w:start w:val="1"/>
      <w:numFmt w:val="lowerLetter"/>
      <w:lvlText w:val="%8."/>
      <w:lvlJc w:val="left"/>
      <w:pPr>
        <w:ind w:left="6288" w:hanging="360"/>
      </w:pPr>
    </w:lvl>
    <w:lvl w:ilvl="8" w:tplc="0418001B" w:tentative="1">
      <w:start w:val="1"/>
      <w:numFmt w:val="lowerRoman"/>
      <w:lvlText w:val="%9."/>
      <w:lvlJc w:val="right"/>
      <w:pPr>
        <w:ind w:left="7008" w:hanging="180"/>
      </w:pPr>
    </w:lvl>
  </w:abstractNum>
  <w:abstractNum w:abstractNumId="47" w15:restartNumberingAfterBreak="0">
    <w:nsid w:val="794F2AD6"/>
    <w:multiLevelType w:val="hybridMultilevel"/>
    <w:tmpl w:val="0C767956"/>
    <w:lvl w:ilvl="0" w:tplc="5AEC84E0">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8" w15:restartNumberingAfterBreak="0">
    <w:nsid w:val="7A9F07A5"/>
    <w:multiLevelType w:val="hybridMultilevel"/>
    <w:tmpl w:val="9816183E"/>
    <w:lvl w:ilvl="0" w:tplc="CBE0E8F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15:restartNumberingAfterBreak="0">
    <w:nsid w:val="7B106A02"/>
    <w:multiLevelType w:val="hybridMultilevel"/>
    <w:tmpl w:val="372291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DE75F6A"/>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1" w15:restartNumberingAfterBreak="0">
    <w:nsid w:val="7EBC4D87"/>
    <w:multiLevelType w:val="hybridMultilevel"/>
    <w:tmpl w:val="83F60172"/>
    <w:lvl w:ilvl="0" w:tplc="6E484BCE">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2" w15:restartNumberingAfterBreak="0">
    <w:nsid w:val="7F5A0705"/>
    <w:multiLevelType w:val="hybridMultilevel"/>
    <w:tmpl w:val="CB1431A6"/>
    <w:lvl w:ilvl="0" w:tplc="04E063F4">
      <w:start w:val="1"/>
      <w:numFmt w:val="decimal"/>
      <w:lvlText w:val="(%1)"/>
      <w:lvlJc w:val="left"/>
      <w:pPr>
        <w:ind w:left="7165" w:hanging="360"/>
      </w:pPr>
      <w:rPr>
        <w:rFonts w:hint="default"/>
        <w:b/>
      </w:rPr>
    </w:lvl>
    <w:lvl w:ilvl="1" w:tplc="04090019" w:tentative="1">
      <w:start w:val="1"/>
      <w:numFmt w:val="lowerLetter"/>
      <w:lvlText w:val="%2."/>
      <w:lvlJc w:val="left"/>
      <w:pPr>
        <w:ind w:left="7885" w:hanging="360"/>
      </w:pPr>
    </w:lvl>
    <w:lvl w:ilvl="2" w:tplc="0409001B" w:tentative="1">
      <w:start w:val="1"/>
      <w:numFmt w:val="lowerRoman"/>
      <w:lvlText w:val="%3."/>
      <w:lvlJc w:val="right"/>
      <w:pPr>
        <w:ind w:left="8605" w:hanging="180"/>
      </w:pPr>
    </w:lvl>
    <w:lvl w:ilvl="3" w:tplc="0409000F" w:tentative="1">
      <w:start w:val="1"/>
      <w:numFmt w:val="decimal"/>
      <w:lvlText w:val="%4."/>
      <w:lvlJc w:val="left"/>
      <w:pPr>
        <w:ind w:left="9325" w:hanging="360"/>
      </w:pPr>
    </w:lvl>
    <w:lvl w:ilvl="4" w:tplc="04090019" w:tentative="1">
      <w:start w:val="1"/>
      <w:numFmt w:val="lowerLetter"/>
      <w:lvlText w:val="%5."/>
      <w:lvlJc w:val="left"/>
      <w:pPr>
        <w:ind w:left="10045" w:hanging="360"/>
      </w:pPr>
    </w:lvl>
    <w:lvl w:ilvl="5" w:tplc="0409001B" w:tentative="1">
      <w:start w:val="1"/>
      <w:numFmt w:val="lowerRoman"/>
      <w:lvlText w:val="%6."/>
      <w:lvlJc w:val="right"/>
      <w:pPr>
        <w:ind w:left="10765" w:hanging="180"/>
      </w:pPr>
    </w:lvl>
    <w:lvl w:ilvl="6" w:tplc="0409000F" w:tentative="1">
      <w:start w:val="1"/>
      <w:numFmt w:val="decimal"/>
      <w:lvlText w:val="%7."/>
      <w:lvlJc w:val="left"/>
      <w:pPr>
        <w:ind w:left="11485" w:hanging="360"/>
      </w:pPr>
    </w:lvl>
    <w:lvl w:ilvl="7" w:tplc="04090019" w:tentative="1">
      <w:start w:val="1"/>
      <w:numFmt w:val="lowerLetter"/>
      <w:lvlText w:val="%8."/>
      <w:lvlJc w:val="left"/>
      <w:pPr>
        <w:ind w:left="12205" w:hanging="360"/>
      </w:pPr>
    </w:lvl>
    <w:lvl w:ilvl="8" w:tplc="0409001B" w:tentative="1">
      <w:start w:val="1"/>
      <w:numFmt w:val="lowerRoman"/>
      <w:lvlText w:val="%9."/>
      <w:lvlJc w:val="right"/>
      <w:pPr>
        <w:ind w:left="12925" w:hanging="180"/>
      </w:pPr>
    </w:lvl>
  </w:abstractNum>
  <w:abstractNum w:abstractNumId="53" w15:restartNumberingAfterBreak="0">
    <w:nsid w:val="7FE66FA5"/>
    <w:multiLevelType w:val="hybridMultilevel"/>
    <w:tmpl w:val="925A050C"/>
    <w:lvl w:ilvl="0" w:tplc="E37ED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
  </w:num>
  <w:num w:numId="3">
    <w:abstractNumId w:val="41"/>
  </w:num>
  <w:num w:numId="4">
    <w:abstractNumId w:val="28"/>
  </w:num>
  <w:num w:numId="5">
    <w:abstractNumId w:val="31"/>
  </w:num>
  <w:num w:numId="6">
    <w:abstractNumId w:val="46"/>
  </w:num>
  <w:num w:numId="7">
    <w:abstractNumId w:val="35"/>
  </w:num>
  <w:num w:numId="8">
    <w:abstractNumId w:val="3"/>
  </w:num>
  <w:num w:numId="9">
    <w:abstractNumId w:val="8"/>
  </w:num>
  <w:num w:numId="10">
    <w:abstractNumId w:val="14"/>
  </w:num>
  <w:num w:numId="11">
    <w:abstractNumId w:val="26"/>
  </w:num>
  <w:num w:numId="12">
    <w:abstractNumId w:val="48"/>
  </w:num>
  <w:num w:numId="13">
    <w:abstractNumId w:val="15"/>
  </w:num>
  <w:num w:numId="14">
    <w:abstractNumId w:val="50"/>
  </w:num>
  <w:num w:numId="15">
    <w:abstractNumId w:val="17"/>
  </w:num>
  <w:num w:numId="16">
    <w:abstractNumId w:val="11"/>
  </w:num>
  <w:num w:numId="17">
    <w:abstractNumId w:val="23"/>
  </w:num>
  <w:num w:numId="18">
    <w:abstractNumId w:val="0"/>
  </w:num>
  <w:num w:numId="19">
    <w:abstractNumId w:val="25"/>
  </w:num>
  <w:num w:numId="20">
    <w:abstractNumId w:val="12"/>
  </w:num>
  <w:num w:numId="21">
    <w:abstractNumId w:val="38"/>
  </w:num>
  <w:num w:numId="22">
    <w:abstractNumId w:val="52"/>
  </w:num>
  <w:num w:numId="23">
    <w:abstractNumId w:val="6"/>
  </w:num>
  <w:num w:numId="24">
    <w:abstractNumId w:val="16"/>
  </w:num>
  <w:num w:numId="25">
    <w:abstractNumId w:val="9"/>
  </w:num>
  <w:num w:numId="26">
    <w:abstractNumId w:val="47"/>
  </w:num>
  <w:num w:numId="27">
    <w:abstractNumId w:val="53"/>
  </w:num>
  <w:num w:numId="28">
    <w:abstractNumId w:val="4"/>
  </w:num>
  <w:num w:numId="29">
    <w:abstractNumId w:val="34"/>
  </w:num>
  <w:num w:numId="30">
    <w:abstractNumId w:val="42"/>
  </w:num>
  <w:num w:numId="31">
    <w:abstractNumId w:val="2"/>
  </w:num>
  <w:num w:numId="32">
    <w:abstractNumId w:val="30"/>
  </w:num>
  <w:num w:numId="33">
    <w:abstractNumId w:val="33"/>
  </w:num>
  <w:num w:numId="34">
    <w:abstractNumId w:val="44"/>
  </w:num>
  <w:num w:numId="35">
    <w:abstractNumId w:val="43"/>
  </w:num>
  <w:num w:numId="36">
    <w:abstractNumId w:val="19"/>
  </w:num>
  <w:num w:numId="37">
    <w:abstractNumId w:val="45"/>
  </w:num>
  <w:num w:numId="38">
    <w:abstractNumId w:val="21"/>
  </w:num>
  <w:num w:numId="39">
    <w:abstractNumId w:val="27"/>
  </w:num>
  <w:num w:numId="40">
    <w:abstractNumId w:val="32"/>
  </w:num>
  <w:num w:numId="41">
    <w:abstractNumId w:val="36"/>
  </w:num>
  <w:num w:numId="42">
    <w:abstractNumId w:val="40"/>
  </w:num>
  <w:num w:numId="43">
    <w:abstractNumId w:val="24"/>
  </w:num>
  <w:num w:numId="44">
    <w:abstractNumId w:val="37"/>
  </w:num>
  <w:num w:numId="45">
    <w:abstractNumId w:val="7"/>
  </w:num>
  <w:num w:numId="46">
    <w:abstractNumId w:val="10"/>
  </w:num>
  <w:num w:numId="47">
    <w:abstractNumId w:val="29"/>
  </w:num>
  <w:num w:numId="48">
    <w:abstractNumId w:val="51"/>
  </w:num>
  <w:num w:numId="49">
    <w:abstractNumId w:val="18"/>
  </w:num>
  <w:num w:numId="50">
    <w:abstractNumId w:val="5"/>
  </w:num>
  <w:num w:numId="51">
    <w:abstractNumId w:val="39"/>
  </w:num>
  <w:num w:numId="52">
    <w:abstractNumId w:val="20"/>
  </w:num>
  <w:num w:numId="53">
    <w:abstractNumId w:val="22"/>
  </w:num>
  <w:num w:numId="54">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1AB5"/>
    <w:rsid w:val="00002E64"/>
    <w:rsid w:val="00003F2E"/>
    <w:rsid w:val="000042D1"/>
    <w:rsid w:val="00004A56"/>
    <w:rsid w:val="00004EC5"/>
    <w:rsid w:val="00005E50"/>
    <w:rsid w:val="00006732"/>
    <w:rsid w:val="00006BA7"/>
    <w:rsid w:val="00006D98"/>
    <w:rsid w:val="00006EE8"/>
    <w:rsid w:val="000101B5"/>
    <w:rsid w:val="00010D9B"/>
    <w:rsid w:val="00011A39"/>
    <w:rsid w:val="0001246B"/>
    <w:rsid w:val="00012819"/>
    <w:rsid w:val="000143B6"/>
    <w:rsid w:val="00015836"/>
    <w:rsid w:val="0002022C"/>
    <w:rsid w:val="0002166F"/>
    <w:rsid w:val="00022D5D"/>
    <w:rsid w:val="0002354E"/>
    <w:rsid w:val="0002399D"/>
    <w:rsid w:val="000259BF"/>
    <w:rsid w:val="00026B98"/>
    <w:rsid w:val="00027C06"/>
    <w:rsid w:val="00032436"/>
    <w:rsid w:val="0003281A"/>
    <w:rsid w:val="00032CF9"/>
    <w:rsid w:val="0003548D"/>
    <w:rsid w:val="000405D5"/>
    <w:rsid w:val="00042E35"/>
    <w:rsid w:val="00042E99"/>
    <w:rsid w:val="000432E2"/>
    <w:rsid w:val="0004570B"/>
    <w:rsid w:val="00045F1D"/>
    <w:rsid w:val="000460BC"/>
    <w:rsid w:val="00046226"/>
    <w:rsid w:val="00046720"/>
    <w:rsid w:val="000546A5"/>
    <w:rsid w:val="000561BF"/>
    <w:rsid w:val="00056BC0"/>
    <w:rsid w:val="00056E08"/>
    <w:rsid w:val="00057542"/>
    <w:rsid w:val="00062703"/>
    <w:rsid w:val="000648C3"/>
    <w:rsid w:val="00066AB1"/>
    <w:rsid w:val="00066F19"/>
    <w:rsid w:val="00067F2C"/>
    <w:rsid w:val="00070F3E"/>
    <w:rsid w:val="00072420"/>
    <w:rsid w:val="00072CB5"/>
    <w:rsid w:val="000736EF"/>
    <w:rsid w:val="00076FD5"/>
    <w:rsid w:val="00077D79"/>
    <w:rsid w:val="00077FE0"/>
    <w:rsid w:val="000809D3"/>
    <w:rsid w:val="00080BDB"/>
    <w:rsid w:val="00081DBF"/>
    <w:rsid w:val="00081DE2"/>
    <w:rsid w:val="000839DF"/>
    <w:rsid w:val="00083E5B"/>
    <w:rsid w:val="00085FCB"/>
    <w:rsid w:val="000860C5"/>
    <w:rsid w:val="00086C96"/>
    <w:rsid w:val="00087F74"/>
    <w:rsid w:val="000915A4"/>
    <w:rsid w:val="00091CE6"/>
    <w:rsid w:val="00091D69"/>
    <w:rsid w:val="00093194"/>
    <w:rsid w:val="00094442"/>
    <w:rsid w:val="000946C4"/>
    <w:rsid w:val="00095B8A"/>
    <w:rsid w:val="000962EA"/>
    <w:rsid w:val="00096A55"/>
    <w:rsid w:val="000A1456"/>
    <w:rsid w:val="000A3D4B"/>
    <w:rsid w:val="000A53E8"/>
    <w:rsid w:val="000A7E5F"/>
    <w:rsid w:val="000B4C1F"/>
    <w:rsid w:val="000C000B"/>
    <w:rsid w:val="000C1146"/>
    <w:rsid w:val="000C2B3D"/>
    <w:rsid w:val="000C2C85"/>
    <w:rsid w:val="000C7090"/>
    <w:rsid w:val="000C788A"/>
    <w:rsid w:val="000D45DE"/>
    <w:rsid w:val="000D56FC"/>
    <w:rsid w:val="000D5F3B"/>
    <w:rsid w:val="000E072E"/>
    <w:rsid w:val="000E0ABC"/>
    <w:rsid w:val="000E1618"/>
    <w:rsid w:val="000E20A0"/>
    <w:rsid w:val="000E4B2F"/>
    <w:rsid w:val="000E6269"/>
    <w:rsid w:val="000E66EA"/>
    <w:rsid w:val="000E6DF5"/>
    <w:rsid w:val="000F2532"/>
    <w:rsid w:val="000F2B5C"/>
    <w:rsid w:val="000F30BC"/>
    <w:rsid w:val="000F7A43"/>
    <w:rsid w:val="001002BB"/>
    <w:rsid w:val="001009CD"/>
    <w:rsid w:val="00101EC2"/>
    <w:rsid w:val="00103B04"/>
    <w:rsid w:val="00104B09"/>
    <w:rsid w:val="00105A8A"/>
    <w:rsid w:val="00105EAD"/>
    <w:rsid w:val="00107006"/>
    <w:rsid w:val="0010720E"/>
    <w:rsid w:val="00107EB3"/>
    <w:rsid w:val="001102B6"/>
    <w:rsid w:val="00110F59"/>
    <w:rsid w:val="00113292"/>
    <w:rsid w:val="001146A5"/>
    <w:rsid w:val="001146A7"/>
    <w:rsid w:val="0011535A"/>
    <w:rsid w:val="00121F8B"/>
    <w:rsid w:val="0012377C"/>
    <w:rsid w:val="00123E08"/>
    <w:rsid w:val="00126133"/>
    <w:rsid w:val="0012626F"/>
    <w:rsid w:val="0012701D"/>
    <w:rsid w:val="00133566"/>
    <w:rsid w:val="00133715"/>
    <w:rsid w:val="00134603"/>
    <w:rsid w:val="00134FBE"/>
    <w:rsid w:val="001354C7"/>
    <w:rsid w:val="001366E2"/>
    <w:rsid w:val="00136A80"/>
    <w:rsid w:val="00140D29"/>
    <w:rsid w:val="00141189"/>
    <w:rsid w:val="0014334D"/>
    <w:rsid w:val="001435EC"/>
    <w:rsid w:val="00144AB2"/>
    <w:rsid w:val="0014548C"/>
    <w:rsid w:val="001470F2"/>
    <w:rsid w:val="0015004F"/>
    <w:rsid w:val="00150B9F"/>
    <w:rsid w:val="001518CD"/>
    <w:rsid w:val="00151EE3"/>
    <w:rsid w:val="00152A8A"/>
    <w:rsid w:val="001554BC"/>
    <w:rsid w:val="00156357"/>
    <w:rsid w:val="00156810"/>
    <w:rsid w:val="00157AAB"/>
    <w:rsid w:val="00160663"/>
    <w:rsid w:val="001606CD"/>
    <w:rsid w:val="0016071F"/>
    <w:rsid w:val="00162806"/>
    <w:rsid w:val="00163C06"/>
    <w:rsid w:val="00163C60"/>
    <w:rsid w:val="00166932"/>
    <w:rsid w:val="00170F1A"/>
    <w:rsid w:val="00171233"/>
    <w:rsid w:val="001727C8"/>
    <w:rsid w:val="00174583"/>
    <w:rsid w:val="00174F14"/>
    <w:rsid w:val="001766F7"/>
    <w:rsid w:val="001768DC"/>
    <w:rsid w:val="00180E3A"/>
    <w:rsid w:val="00181D05"/>
    <w:rsid w:val="00181DA4"/>
    <w:rsid w:val="0018238A"/>
    <w:rsid w:val="001836F2"/>
    <w:rsid w:val="0018394E"/>
    <w:rsid w:val="00184FFE"/>
    <w:rsid w:val="00185254"/>
    <w:rsid w:val="001859D7"/>
    <w:rsid w:val="00185DF5"/>
    <w:rsid w:val="0018687E"/>
    <w:rsid w:val="0018763F"/>
    <w:rsid w:val="0019193E"/>
    <w:rsid w:val="00191D50"/>
    <w:rsid w:val="0019375A"/>
    <w:rsid w:val="00193D4D"/>
    <w:rsid w:val="00194DF3"/>
    <w:rsid w:val="0019665D"/>
    <w:rsid w:val="00197277"/>
    <w:rsid w:val="00197687"/>
    <w:rsid w:val="001A154F"/>
    <w:rsid w:val="001A1D3B"/>
    <w:rsid w:val="001A1D68"/>
    <w:rsid w:val="001A20C2"/>
    <w:rsid w:val="001A351A"/>
    <w:rsid w:val="001A4229"/>
    <w:rsid w:val="001A4AD2"/>
    <w:rsid w:val="001A7A0F"/>
    <w:rsid w:val="001B03C3"/>
    <w:rsid w:val="001B0510"/>
    <w:rsid w:val="001B1E62"/>
    <w:rsid w:val="001B2864"/>
    <w:rsid w:val="001B2868"/>
    <w:rsid w:val="001B2C91"/>
    <w:rsid w:val="001B2D09"/>
    <w:rsid w:val="001B6B48"/>
    <w:rsid w:val="001C0266"/>
    <w:rsid w:val="001C0ED8"/>
    <w:rsid w:val="001C4700"/>
    <w:rsid w:val="001C508F"/>
    <w:rsid w:val="001C5A69"/>
    <w:rsid w:val="001C6398"/>
    <w:rsid w:val="001D07C6"/>
    <w:rsid w:val="001D2632"/>
    <w:rsid w:val="001D750B"/>
    <w:rsid w:val="001E109D"/>
    <w:rsid w:val="001E2880"/>
    <w:rsid w:val="001E2A7D"/>
    <w:rsid w:val="001E4392"/>
    <w:rsid w:val="001E4F6C"/>
    <w:rsid w:val="001E7BE0"/>
    <w:rsid w:val="001E7F56"/>
    <w:rsid w:val="001F00B5"/>
    <w:rsid w:val="001F0399"/>
    <w:rsid w:val="001F0C45"/>
    <w:rsid w:val="001F0CB5"/>
    <w:rsid w:val="001F1874"/>
    <w:rsid w:val="001F33BF"/>
    <w:rsid w:val="001F6E9F"/>
    <w:rsid w:val="001F7910"/>
    <w:rsid w:val="00200567"/>
    <w:rsid w:val="002008C7"/>
    <w:rsid w:val="00203668"/>
    <w:rsid w:val="002048CE"/>
    <w:rsid w:val="00205290"/>
    <w:rsid w:val="00205629"/>
    <w:rsid w:val="00206BFF"/>
    <w:rsid w:val="00207789"/>
    <w:rsid w:val="0021268B"/>
    <w:rsid w:val="00214689"/>
    <w:rsid w:val="002205D0"/>
    <w:rsid w:val="00220658"/>
    <w:rsid w:val="00222555"/>
    <w:rsid w:val="00223785"/>
    <w:rsid w:val="0022647C"/>
    <w:rsid w:val="00227A31"/>
    <w:rsid w:val="00227DAD"/>
    <w:rsid w:val="0023120F"/>
    <w:rsid w:val="002314D6"/>
    <w:rsid w:val="0023174D"/>
    <w:rsid w:val="00232FA7"/>
    <w:rsid w:val="0023357F"/>
    <w:rsid w:val="002341A7"/>
    <w:rsid w:val="0023502B"/>
    <w:rsid w:val="00237F08"/>
    <w:rsid w:val="00237F0A"/>
    <w:rsid w:val="0024058F"/>
    <w:rsid w:val="00242AFB"/>
    <w:rsid w:val="002456DE"/>
    <w:rsid w:val="00245C7A"/>
    <w:rsid w:val="00246C5C"/>
    <w:rsid w:val="002530F4"/>
    <w:rsid w:val="00253FB6"/>
    <w:rsid w:val="00254297"/>
    <w:rsid w:val="002549AB"/>
    <w:rsid w:val="00254A85"/>
    <w:rsid w:val="00256198"/>
    <w:rsid w:val="0025677A"/>
    <w:rsid w:val="00257786"/>
    <w:rsid w:val="0026120E"/>
    <w:rsid w:val="002639B2"/>
    <w:rsid w:val="00263E2A"/>
    <w:rsid w:val="00266569"/>
    <w:rsid w:val="00266682"/>
    <w:rsid w:val="00267281"/>
    <w:rsid w:val="0026784F"/>
    <w:rsid w:val="002715C0"/>
    <w:rsid w:val="00273F99"/>
    <w:rsid w:val="00275E64"/>
    <w:rsid w:val="002774C2"/>
    <w:rsid w:val="0028017B"/>
    <w:rsid w:val="00280B7A"/>
    <w:rsid w:val="0028156C"/>
    <w:rsid w:val="002829F8"/>
    <w:rsid w:val="00287481"/>
    <w:rsid w:val="00290847"/>
    <w:rsid w:val="00291657"/>
    <w:rsid w:val="00291869"/>
    <w:rsid w:val="002919A9"/>
    <w:rsid w:val="002923BA"/>
    <w:rsid w:val="00294B40"/>
    <w:rsid w:val="0029622C"/>
    <w:rsid w:val="002A1B6E"/>
    <w:rsid w:val="002A346B"/>
    <w:rsid w:val="002A3F19"/>
    <w:rsid w:val="002A4192"/>
    <w:rsid w:val="002A435A"/>
    <w:rsid w:val="002A4E76"/>
    <w:rsid w:val="002A7832"/>
    <w:rsid w:val="002B0FFB"/>
    <w:rsid w:val="002B23C8"/>
    <w:rsid w:val="002B24F1"/>
    <w:rsid w:val="002B7206"/>
    <w:rsid w:val="002C0700"/>
    <w:rsid w:val="002C184C"/>
    <w:rsid w:val="002C1EE6"/>
    <w:rsid w:val="002C41EB"/>
    <w:rsid w:val="002C41FF"/>
    <w:rsid w:val="002C43AD"/>
    <w:rsid w:val="002C544C"/>
    <w:rsid w:val="002C5966"/>
    <w:rsid w:val="002C5ED6"/>
    <w:rsid w:val="002C6AB5"/>
    <w:rsid w:val="002C7615"/>
    <w:rsid w:val="002C7912"/>
    <w:rsid w:val="002D14D1"/>
    <w:rsid w:val="002D1F31"/>
    <w:rsid w:val="002D3392"/>
    <w:rsid w:val="002D4EB5"/>
    <w:rsid w:val="002D6CE0"/>
    <w:rsid w:val="002E1737"/>
    <w:rsid w:val="002E1BCC"/>
    <w:rsid w:val="002E2687"/>
    <w:rsid w:val="002E28AB"/>
    <w:rsid w:val="002E3742"/>
    <w:rsid w:val="002E56E6"/>
    <w:rsid w:val="002E607B"/>
    <w:rsid w:val="002F0952"/>
    <w:rsid w:val="002F1CCC"/>
    <w:rsid w:val="002F2291"/>
    <w:rsid w:val="002F233B"/>
    <w:rsid w:val="002F26C9"/>
    <w:rsid w:val="002F2B42"/>
    <w:rsid w:val="002F6782"/>
    <w:rsid w:val="002F7011"/>
    <w:rsid w:val="0030099E"/>
    <w:rsid w:val="00301BA6"/>
    <w:rsid w:val="00301EF9"/>
    <w:rsid w:val="00302B03"/>
    <w:rsid w:val="00303FAD"/>
    <w:rsid w:val="00303FE1"/>
    <w:rsid w:val="00304874"/>
    <w:rsid w:val="003048FB"/>
    <w:rsid w:val="003049EC"/>
    <w:rsid w:val="00304AD8"/>
    <w:rsid w:val="00306049"/>
    <w:rsid w:val="00315440"/>
    <w:rsid w:val="003169A7"/>
    <w:rsid w:val="003200DD"/>
    <w:rsid w:val="00321150"/>
    <w:rsid w:val="00321DE7"/>
    <w:rsid w:val="00323BF3"/>
    <w:rsid w:val="00324057"/>
    <w:rsid w:val="0032464C"/>
    <w:rsid w:val="00324BD4"/>
    <w:rsid w:val="003251F4"/>
    <w:rsid w:val="0032536D"/>
    <w:rsid w:val="00325573"/>
    <w:rsid w:val="0032634E"/>
    <w:rsid w:val="00331086"/>
    <w:rsid w:val="003315B4"/>
    <w:rsid w:val="00333F53"/>
    <w:rsid w:val="00334DE8"/>
    <w:rsid w:val="0033585B"/>
    <w:rsid w:val="00340466"/>
    <w:rsid w:val="00341DF1"/>
    <w:rsid w:val="0034241E"/>
    <w:rsid w:val="00345BA2"/>
    <w:rsid w:val="0034616B"/>
    <w:rsid w:val="003466AA"/>
    <w:rsid w:val="0034678D"/>
    <w:rsid w:val="00346FEF"/>
    <w:rsid w:val="00350757"/>
    <w:rsid w:val="0035205D"/>
    <w:rsid w:val="00352FC7"/>
    <w:rsid w:val="0035359E"/>
    <w:rsid w:val="00354A1D"/>
    <w:rsid w:val="00356D6E"/>
    <w:rsid w:val="00357C75"/>
    <w:rsid w:val="003604FB"/>
    <w:rsid w:val="00360D17"/>
    <w:rsid w:val="00362678"/>
    <w:rsid w:val="00362E43"/>
    <w:rsid w:val="00364ADB"/>
    <w:rsid w:val="00366260"/>
    <w:rsid w:val="00366BBE"/>
    <w:rsid w:val="00367750"/>
    <w:rsid w:val="00367A75"/>
    <w:rsid w:val="00367C7F"/>
    <w:rsid w:val="00370A9B"/>
    <w:rsid w:val="00371046"/>
    <w:rsid w:val="00373CE5"/>
    <w:rsid w:val="003745F5"/>
    <w:rsid w:val="00375785"/>
    <w:rsid w:val="003757CB"/>
    <w:rsid w:val="00375BE9"/>
    <w:rsid w:val="00376266"/>
    <w:rsid w:val="00376507"/>
    <w:rsid w:val="00377233"/>
    <w:rsid w:val="003806C6"/>
    <w:rsid w:val="0038137B"/>
    <w:rsid w:val="00382FCB"/>
    <w:rsid w:val="00383345"/>
    <w:rsid w:val="00384514"/>
    <w:rsid w:val="003849B3"/>
    <w:rsid w:val="00384B72"/>
    <w:rsid w:val="00386017"/>
    <w:rsid w:val="003902B1"/>
    <w:rsid w:val="00391A12"/>
    <w:rsid w:val="003932D7"/>
    <w:rsid w:val="0039461C"/>
    <w:rsid w:val="00395879"/>
    <w:rsid w:val="00395D52"/>
    <w:rsid w:val="00396B9A"/>
    <w:rsid w:val="00397C93"/>
    <w:rsid w:val="003A0E4E"/>
    <w:rsid w:val="003A0EFF"/>
    <w:rsid w:val="003A1715"/>
    <w:rsid w:val="003A240C"/>
    <w:rsid w:val="003A2DCF"/>
    <w:rsid w:val="003A4C40"/>
    <w:rsid w:val="003A6170"/>
    <w:rsid w:val="003A7C76"/>
    <w:rsid w:val="003B15C6"/>
    <w:rsid w:val="003B21CD"/>
    <w:rsid w:val="003B34B0"/>
    <w:rsid w:val="003B4001"/>
    <w:rsid w:val="003B54BA"/>
    <w:rsid w:val="003B5A28"/>
    <w:rsid w:val="003B6394"/>
    <w:rsid w:val="003B668B"/>
    <w:rsid w:val="003B68E3"/>
    <w:rsid w:val="003B6975"/>
    <w:rsid w:val="003B69D3"/>
    <w:rsid w:val="003B6F15"/>
    <w:rsid w:val="003C0A02"/>
    <w:rsid w:val="003C101C"/>
    <w:rsid w:val="003C2982"/>
    <w:rsid w:val="003C2F86"/>
    <w:rsid w:val="003C4232"/>
    <w:rsid w:val="003C63F3"/>
    <w:rsid w:val="003C6BFE"/>
    <w:rsid w:val="003C6FF4"/>
    <w:rsid w:val="003C724B"/>
    <w:rsid w:val="003D0A78"/>
    <w:rsid w:val="003D18F8"/>
    <w:rsid w:val="003D4BE7"/>
    <w:rsid w:val="003D4E37"/>
    <w:rsid w:val="003D66AE"/>
    <w:rsid w:val="003D7150"/>
    <w:rsid w:val="003E1F2A"/>
    <w:rsid w:val="003E224C"/>
    <w:rsid w:val="003E25FA"/>
    <w:rsid w:val="003E2A4A"/>
    <w:rsid w:val="003E3AD1"/>
    <w:rsid w:val="003E490F"/>
    <w:rsid w:val="003E4A04"/>
    <w:rsid w:val="003E5CD6"/>
    <w:rsid w:val="003E6104"/>
    <w:rsid w:val="003E729D"/>
    <w:rsid w:val="003F1856"/>
    <w:rsid w:val="003F1B80"/>
    <w:rsid w:val="003F6D29"/>
    <w:rsid w:val="003F7364"/>
    <w:rsid w:val="003F73AD"/>
    <w:rsid w:val="003F79E7"/>
    <w:rsid w:val="003F7B0F"/>
    <w:rsid w:val="00400F2B"/>
    <w:rsid w:val="00407070"/>
    <w:rsid w:val="00407759"/>
    <w:rsid w:val="00407A49"/>
    <w:rsid w:val="00410FB9"/>
    <w:rsid w:val="00413254"/>
    <w:rsid w:val="00415D09"/>
    <w:rsid w:val="00420D84"/>
    <w:rsid w:val="0042159A"/>
    <w:rsid w:val="004216B5"/>
    <w:rsid w:val="004234CA"/>
    <w:rsid w:val="004260D6"/>
    <w:rsid w:val="00426135"/>
    <w:rsid w:val="00427D69"/>
    <w:rsid w:val="00434744"/>
    <w:rsid w:val="004359C1"/>
    <w:rsid w:val="00435D2F"/>
    <w:rsid w:val="00436925"/>
    <w:rsid w:val="00437DDB"/>
    <w:rsid w:val="0044043E"/>
    <w:rsid w:val="00440E40"/>
    <w:rsid w:val="00441731"/>
    <w:rsid w:val="004418ED"/>
    <w:rsid w:val="00441D7D"/>
    <w:rsid w:val="00441F7C"/>
    <w:rsid w:val="004429AA"/>
    <w:rsid w:val="00442CFD"/>
    <w:rsid w:val="00444A44"/>
    <w:rsid w:val="00446B85"/>
    <w:rsid w:val="00447711"/>
    <w:rsid w:val="00450D9F"/>
    <w:rsid w:val="0046064A"/>
    <w:rsid w:val="00461247"/>
    <w:rsid w:val="004617BA"/>
    <w:rsid w:val="00461904"/>
    <w:rsid w:val="00462321"/>
    <w:rsid w:val="0046293F"/>
    <w:rsid w:val="00462FB0"/>
    <w:rsid w:val="00465272"/>
    <w:rsid w:val="00471229"/>
    <w:rsid w:val="00472651"/>
    <w:rsid w:val="00473495"/>
    <w:rsid w:val="004739C9"/>
    <w:rsid w:val="00474C8F"/>
    <w:rsid w:val="00475077"/>
    <w:rsid w:val="00476EA9"/>
    <w:rsid w:val="004776BA"/>
    <w:rsid w:val="00477B5F"/>
    <w:rsid w:val="00484C4C"/>
    <w:rsid w:val="00485099"/>
    <w:rsid w:val="004904A3"/>
    <w:rsid w:val="00490BF7"/>
    <w:rsid w:val="0049113C"/>
    <w:rsid w:val="00491B11"/>
    <w:rsid w:val="004925F5"/>
    <w:rsid w:val="0049286A"/>
    <w:rsid w:val="00493D14"/>
    <w:rsid w:val="004941C1"/>
    <w:rsid w:val="0049518B"/>
    <w:rsid w:val="004956D1"/>
    <w:rsid w:val="0049729C"/>
    <w:rsid w:val="004973C1"/>
    <w:rsid w:val="0049755F"/>
    <w:rsid w:val="004A1174"/>
    <w:rsid w:val="004A24E8"/>
    <w:rsid w:val="004A293A"/>
    <w:rsid w:val="004A43BA"/>
    <w:rsid w:val="004A44D8"/>
    <w:rsid w:val="004A4846"/>
    <w:rsid w:val="004A6E97"/>
    <w:rsid w:val="004B0888"/>
    <w:rsid w:val="004B3803"/>
    <w:rsid w:val="004B42E7"/>
    <w:rsid w:val="004B4379"/>
    <w:rsid w:val="004B52B8"/>
    <w:rsid w:val="004B7BAD"/>
    <w:rsid w:val="004C262C"/>
    <w:rsid w:val="004C4E34"/>
    <w:rsid w:val="004C5434"/>
    <w:rsid w:val="004C5A90"/>
    <w:rsid w:val="004C67D7"/>
    <w:rsid w:val="004D02EB"/>
    <w:rsid w:val="004D03FC"/>
    <w:rsid w:val="004D1BCE"/>
    <w:rsid w:val="004D23A8"/>
    <w:rsid w:val="004D4AA8"/>
    <w:rsid w:val="004D4F7C"/>
    <w:rsid w:val="004D6814"/>
    <w:rsid w:val="004E0F60"/>
    <w:rsid w:val="004E14BF"/>
    <w:rsid w:val="004E42FE"/>
    <w:rsid w:val="004E4D27"/>
    <w:rsid w:val="004E4E06"/>
    <w:rsid w:val="004E68DF"/>
    <w:rsid w:val="004F015B"/>
    <w:rsid w:val="004F05FF"/>
    <w:rsid w:val="004F2F05"/>
    <w:rsid w:val="004F2F6B"/>
    <w:rsid w:val="004F307D"/>
    <w:rsid w:val="004F330A"/>
    <w:rsid w:val="004F3749"/>
    <w:rsid w:val="004F4BBC"/>
    <w:rsid w:val="004F7505"/>
    <w:rsid w:val="004F7522"/>
    <w:rsid w:val="004F7F68"/>
    <w:rsid w:val="00502995"/>
    <w:rsid w:val="00503BAA"/>
    <w:rsid w:val="00504DF2"/>
    <w:rsid w:val="00505288"/>
    <w:rsid w:val="00505CBC"/>
    <w:rsid w:val="00505F2C"/>
    <w:rsid w:val="00506153"/>
    <w:rsid w:val="00506192"/>
    <w:rsid w:val="005063DD"/>
    <w:rsid w:val="00510943"/>
    <w:rsid w:val="00510FF9"/>
    <w:rsid w:val="0051154A"/>
    <w:rsid w:val="00511701"/>
    <w:rsid w:val="00511CBA"/>
    <w:rsid w:val="00512681"/>
    <w:rsid w:val="00512846"/>
    <w:rsid w:val="00512C53"/>
    <w:rsid w:val="0051356B"/>
    <w:rsid w:val="005149AC"/>
    <w:rsid w:val="00514D3E"/>
    <w:rsid w:val="0051510A"/>
    <w:rsid w:val="00515848"/>
    <w:rsid w:val="0051648B"/>
    <w:rsid w:val="0052063E"/>
    <w:rsid w:val="005206C4"/>
    <w:rsid w:val="00520AE6"/>
    <w:rsid w:val="005222B4"/>
    <w:rsid w:val="005234B5"/>
    <w:rsid w:val="00526291"/>
    <w:rsid w:val="00533AF0"/>
    <w:rsid w:val="00535E79"/>
    <w:rsid w:val="005372AF"/>
    <w:rsid w:val="005375F9"/>
    <w:rsid w:val="00537E7C"/>
    <w:rsid w:val="0054050F"/>
    <w:rsid w:val="00540D0E"/>
    <w:rsid w:val="00542162"/>
    <w:rsid w:val="005433AB"/>
    <w:rsid w:val="00545053"/>
    <w:rsid w:val="005468FE"/>
    <w:rsid w:val="00546AA0"/>
    <w:rsid w:val="00547FD1"/>
    <w:rsid w:val="00550565"/>
    <w:rsid w:val="0055099A"/>
    <w:rsid w:val="005509E6"/>
    <w:rsid w:val="00552D5D"/>
    <w:rsid w:val="0055326F"/>
    <w:rsid w:val="0055416C"/>
    <w:rsid w:val="005543AF"/>
    <w:rsid w:val="005548B9"/>
    <w:rsid w:val="005560F1"/>
    <w:rsid w:val="0056272D"/>
    <w:rsid w:val="005640B6"/>
    <w:rsid w:val="00564AD1"/>
    <w:rsid w:val="005654FF"/>
    <w:rsid w:val="00566FC7"/>
    <w:rsid w:val="00567C5E"/>
    <w:rsid w:val="00571170"/>
    <w:rsid w:val="00571C8E"/>
    <w:rsid w:val="00571EBF"/>
    <w:rsid w:val="00572020"/>
    <w:rsid w:val="00572A11"/>
    <w:rsid w:val="00573296"/>
    <w:rsid w:val="00575491"/>
    <w:rsid w:val="00577D8A"/>
    <w:rsid w:val="00580496"/>
    <w:rsid w:val="00580514"/>
    <w:rsid w:val="005928F7"/>
    <w:rsid w:val="00592DCF"/>
    <w:rsid w:val="00592F66"/>
    <w:rsid w:val="005932C7"/>
    <w:rsid w:val="00593AA5"/>
    <w:rsid w:val="00594100"/>
    <w:rsid w:val="00597006"/>
    <w:rsid w:val="00597D5E"/>
    <w:rsid w:val="005A20F1"/>
    <w:rsid w:val="005B22B7"/>
    <w:rsid w:val="005B28EF"/>
    <w:rsid w:val="005B359F"/>
    <w:rsid w:val="005B37AE"/>
    <w:rsid w:val="005B4B9D"/>
    <w:rsid w:val="005B57F0"/>
    <w:rsid w:val="005B7AE2"/>
    <w:rsid w:val="005C151B"/>
    <w:rsid w:val="005C151D"/>
    <w:rsid w:val="005C1A7D"/>
    <w:rsid w:val="005C1FFF"/>
    <w:rsid w:val="005C4DCC"/>
    <w:rsid w:val="005C60C3"/>
    <w:rsid w:val="005C700F"/>
    <w:rsid w:val="005D01F1"/>
    <w:rsid w:val="005D07DA"/>
    <w:rsid w:val="005D3D39"/>
    <w:rsid w:val="005D4655"/>
    <w:rsid w:val="005D5393"/>
    <w:rsid w:val="005D5663"/>
    <w:rsid w:val="005D5D5B"/>
    <w:rsid w:val="005D6846"/>
    <w:rsid w:val="005E123C"/>
    <w:rsid w:val="005E2061"/>
    <w:rsid w:val="005E2CFC"/>
    <w:rsid w:val="005E44C8"/>
    <w:rsid w:val="005E4E36"/>
    <w:rsid w:val="005E76C7"/>
    <w:rsid w:val="005F22E9"/>
    <w:rsid w:val="005F29A6"/>
    <w:rsid w:val="005F384A"/>
    <w:rsid w:val="005F427D"/>
    <w:rsid w:val="0060008C"/>
    <w:rsid w:val="00601083"/>
    <w:rsid w:val="00602FEB"/>
    <w:rsid w:val="00604406"/>
    <w:rsid w:val="00604513"/>
    <w:rsid w:val="00604D2D"/>
    <w:rsid w:val="00605D25"/>
    <w:rsid w:val="00607542"/>
    <w:rsid w:val="00610717"/>
    <w:rsid w:val="00611EB2"/>
    <w:rsid w:val="0061544F"/>
    <w:rsid w:val="006157C8"/>
    <w:rsid w:val="00616394"/>
    <w:rsid w:val="00616962"/>
    <w:rsid w:val="0062079E"/>
    <w:rsid w:val="00620B9E"/>
    <w:rsid w:val="00622C1A"/>
    <w:rsid w:val="00623BA7"/>
    <w:rsid w:val="00623F1A"/>
    <w:rsid w:val="0062401A"/>
    <w:rsid w:val="00624671"/>
    <w:rsid w:val="00624F9A"/>
    <w:rsid w:val="0062550E"/>
    <w:rsid w:val="00625A7D"/>
    <w:rsid w:val="00626470"/>
    <w:rsid w:val="00627270"/>
    <w:rsid w:val="006300D6"/>
    <w:rsid w:val="00631DF8"/>
    <w:rsid w:val="00632469"/>
    <w:rsid w:val="00633321"/>
    <w:rsid w:val="00633C43"/>
    <w:rsid w:val="006366A4"/>
    <w:rsid w:val="006379DB"/>
    <w:rsid w:val="00641B40"/>
    <w:rsid w:val="00642099"/>
    <w:rsid w:val="00642337"/>
    <w:rsid w:val="00642DC8"/>
    <w:rsid w:val="00644E89"/>
    <w:rsid w:val="00645C3F"/>
    <w:rsid w:val="00647786"/>
    <w:rsid w:val="00651312"/>
    <w:rsid w:val="00651B08"/>
    <w:rsid w:val="00652213"/>
    <w:rsid w:val="00653B2E"/>
    <w:rsid w:val="00654960"/>
    <w:rsid w:val="00655990"/>
    <w:rsid w:val="00655B47"/>
    <w:rsid w:val="0065745E"/>
    <w:rsid w:val="00662023"/>
    <w:rsid w:val="00662CAD"/>
    <w:rsid w:val="00662F0B"/>
    <w:rsid w:val="00665310"/>
    <w:rsid w:val="0066689F"/>
    <w:rsid w:val="00670387"/>
    <w:rsid w:val="006743BD"/>
    <w:rsid w:val="00674C4D"/>
    <w:rsid w:val="0067642D"/>
    <w:rsid w:val="006768A8"/>
    <w:rsid w:val="0068125A"/>
    <w:rsid w:val="00681CA9"/>
    <w:rsid w:val="00682E19"/>
    <w:rsid w:val="00683126"/>
    <w:rsid w:val="00686A46"/>
    <w:rsid w:val="00694012"/>
    <w:rsid w:val="00694227"/>
    <w:rsid w:val="006948B6"/>
    <w:rsid w:val="00694C2D"/>
    <w:rsid w:val="00696754"/>
    <w:rsid w:val="006A24FA"/>
    <w:rsid w:val="006A32B8"/>
    <w:rsid w:val="006A438E"/>
    <w:rsid w:val="006A4B5C"/>
    <w:rsid w:val="006A4B82"/>
    <w:rsid w:val="006A6201"/>
    <w:rsid w:val="006A64D1"/>
    <w:rsid w:val="006A7174"/>
    <w:rsid w:val="006A7558"/>
    <w:rsid w:val="006A7F98"/>
    <w:rsid w:val="006B04BF"/>
    <w:rsid w:val="006B0847"/>
    <w:rsid w:val="006B0A2B"/>
    <w:rsid w:val="006B3174"/>
    <w:rsid w:val="006B3F3C"/>
    <w:rsid w:val="006B40BC"/>
    <w:rsid w:val="006B5572"/>
    <w:rsid w:val="006B6267"/>
    <w:rsid w:val="006B66E1"/>
    <w:rsid w:val="006B6787"/>
    <w:rsid w:val="006B798D"/>
    <w:rsid w:val="006C1ADB"/>
    <w:rsid w:val="006C1C03"/>
    <w:rsid w:val="006C26A2"/>
    <w:rsid w:val="006C2DB1"/>
    <w:rsid w:val="006C494A"/>
    <w:rsid w:val="006C7502"/>
    <w:rsid w:val="006C7722"/>
    <w:rsid w:val="006D2711"/>
    <w:rsid w:val="006D35A6"/>
    <w:rsid w:val="006D418A"/>
    <w:rsid w:val="006D4B78"/>
    <w:rsid w:val="006D562D"/>
    <w:rsid w:val="006D6202"/>
    <w:rsid w:val="006D6FC1"/>
    <w:rsid w:val="006D7BF6"/>
    <w:rsid w:val="006E3C3B"/>
    <w:rsid w:val="006E6185"/>
    <w:rsid w:val="006E6621"/>
    <w:rsid w:val="006E6FFB"/>
    <w:rsid w:val="006E7816"/>
    <w:rsid w:val="006E7985"/>
    <w:rsid w:val="006F1082"/>
    <w:rsid w:val="006F1A60"/>
    <w:rsid w:val="006F1F9D"/>
    <w:rsid w:val="006F30A0"/>
    <w:rsid w:val="006F3781"/>
    <w:rsid w:val="006F3D56"/>
    <w:rsid w:val="006F45A5"/>
    <w:rsid w:val="006F5E67"/>
    <w:rsid w:val="006F685D"/>
    <w:rsid w:val="006F687A"/>
    <w:rsid w:val="006F74DB"/>
    <w:rsid w:val="006F797F"/>
    <w:rsid w:val="007047E8"/>
    <w:rsid w:val="00704E01"/>
    <w:rsid w:val="00706128"/>
    <w:rsid w:val="00712FFD"/>
    <w:rsid w:val="00714443"/>
    <w:rsid w:val="00714A45"/>
    <w:rsid w:val="00714FB4"/>
    <w:rsid w:val="007155AF"/>
    <w:rsid w:val="007173A1"/>
    <w:rsid w:val="00721F4C"/>
    <w:rsid w:val="007230FE"/>
    <w:rsid w:val="00723D65"/>
    <w:rsid w:val="00724AF9"/>
    <w:rsid w:val="0072559B"/>
    <w:rsid w:val="0072603B"/>
    <w:rsid w:val="007275E2"/>
    <w:rsid w:val="0072771A"/>
    <w:rsid w:val="00737DA4"/>
    <w:rsid w:val="00740545"/>
    <w:rsid w:val="00740F57"/>
    <w:rsid w:val="007429CE"/>
    <w:rsid w:val="00743DFD"/>
    <w:rsid w:val="00746510"/>
    <w:rsid w:val="00746F79"/>
    <w:rsid w:val="00747F14"/>
    <w:rsid w:val="00752C50"/>
    <w:rsid w:val="0075369A"/>
    <w:rsid w:val="00755F5B"/>
    <w:rsid w:val="00760F59"/>
    <w:rsid w:val="00761343"/>
    <w:rsid w:val="00763863"/>
    <w:rsid w:val="0076714A"/>
    <w:rsid w:val="00767705"/>
    <w:rsid w:val="00767A35"/>
    <w:rsid w:val="00770D76"/>
    <w:rsid w:val="00771EBC"/>
    <w:rsid w:val="00772501"/>
    <w:rsid w:val="00772A28"/>
    <w:rsid w:val="00773399"/>
    <w:rsid w:val="007744F9"/>
    <w:rsid w:val="007751D9"/>
    <w:rsid w:val="007769FD"/>
    <w:rsid w:val="00780229"/>
    <w:rsid w:val="0078053B"/>
    <w:rsid w:val="00780C62"/>
    <w:rsid w:val="00780FD0"/>
    <w:rsid w:val="007824CE"/>
    <w:rsid w:val="007828F4"/>
    <w:rsid w:val="00782F98"/>
    <w:rsid w:val="007850C0"/>
    <w:rsid w:val="0078690C"/>
    <w:rsid w:val="007875F4"/>
    <w:rsid w:val="00790220"/>
    <w:rsid w:val="007912BD"/>
    <w:rsid w:val="0079150E"/>
    <w:rsid w:val="00791D95"/>
    <w:rsid w:val="007923E1"/>
    <w:rsid w:val="007930B1"/>
    <w:rsid w:val="00796B0F"/>
    <w:rsid w:val="00796D07"/>
    <w:rsid w:val="00797A48"/>
    <w:rsid w:val="007A0C21"/>
    <w:rsid w:val="007A0F6D"/>
    <w:rsid w:val="007A1861"/>
    <w:rsid w:val="007A2478"/>
    <w:rsid w:val="007A2B89"/>
    <w:rsid w:val="007A4D49"/>
    <w:rsid w:val="007A5162"/>
    <w:rsid w:val="007A6561"/>
    <w:rsid w:val="007A7964"/>
    <w:rsid w:val="007B055F"/>
    <w:rsid w:val="007B101C"/>
    <w:rsid w:val="007B2B46"/>
    <w:rsid w:val="007B3237"/>
    <w:rsid w:val="007B34D1"/>
    <w:rsid w:val="007B3B58"/>
    <w:rsid w:val="007B4EA2"/>
    <w:rsid w:val="007B7155"/>
    <w:rsid w:val="007C0E19"/>
    <w:rsid w:val="007C114C"/>
    <w:rsid w:val="007C162F"/>
    <w:rsid w:val="007C6497"/>
    <w:rsid w:val="007D068D"/>
    <w:rsid w:val="007D0B69"/>
    <w:rsid w:val="007D1EE2"/>
    <w:rsid w:val="007D2CAD"/>
    <w:rsid w:val="007D6F7D"/>
    <w:rsid w:val="007D70FB"/>
    <w:rsid w:val="007D7190"/>
    <w:rsid w:val="007D7458"/>
    <w:rsid w:val="007E0CF1"/>
    <w:rsid w:val="007E0EBC"/>
    <w:rsid w:val="007E18FC"/>
    <w:rsid w:val="007E2A01"/>
    <w:rsid w:val="007E4557"/>
    <w:rsid w:val="007E6F8D"/>
    <w:rsid w:val="007F2122"/>
    <w:rsid w:val="007F49B6"/>
    <w:rsid w:val="007F60E0"/>
    <w:rsid w:val="007F60E9"/>
    <w:rsid w:val="0080044F"/>
    <w:rsid w:val="0080137F"/>
    <w:rsid w:val="00801407"/>
    <w:rsid w:val="008014EA"/>
    <w:rsid w:val="00801CEE"/>
    <w:rsid w:val="00802C66"/>
    <w:rsid w:val="008038C2"/>
    <w:rsid w:val="00804992"/>
    <w:rsid w:val="00805420"/>
    <w:rsid w:val="00806B19"/>
    <w:rsid w:val="0080701D"/>
    <w:rsid w:val="00807649"/>
    <w:rsid w:val="00807C3C"/>
    <w:rsid w:val="00810D71"/>
    <w:rsid w:val="00812B11"/>
    <w:rsid w:val="00812E72"/>
    <w:rsid w:val="00813194"/>
    <w:rsid w:val="00813427"/>
    <w:rsid w:val="008134B4"/>
    <w:rsid w:val="00813D09"/>
    <w:rsid w:val="00814535"/>
    <w:rsid w:val="00814EF6"/>
    <w:rsid w:val="00815656"/>
    <w:rsid w:val="00815A2B"/>
    <w:rsid w:val="00820375"/>
    <w:rsid w:val="00820755"/>
    <w:rsid w:val="008208EA"/>
    <w:rsid w:val="008208FC"/>
    <w:rsid w:val="00821A39"/>
    <w:rsid w:val="0082314F"/>
    <w:rsid w:val="00823740"/>
    <w:rsid w:val="0082488E"/>
    <w:rsid w:val="00825192"/>
    <w:rsid w:val="00826BBC"/>
    <w:rsid w:val="008279E2"/>
    <w:rsid w:val="00832627"/>
    <w:rsid w:val="00832D3C"/>
    <w:rsid w:val="00833B09"/>
    <w:rsid w:val="0083549D"/>
    <w:rsid w:val="00835A38"/>
    <w:rsid w:val="008360F6"/>
    <w:rsid w:val="008370EF"/>
    <w:rsid w:val="008403B3"/>
    <w:rsid w:val="00840906"/>
    <w:rsid w:val="00843451"/>
    <w:rsid w:val="00843B83"/>
    <w:rsid w:val="00844C2A"/>
    <w:rsid w:val="008464FB"/>
    <w:rsid w:val="008475F4"/>
    <w:rsid w:val="00847A23"/>
    <w:rsid w:val="008527ED"/>
    <w:rsid w:val="00853BE2"/>
    <w:rsid w:val="008540DA"/>
    <w:rsid w:val="00854615"/>
    <w:rsid w:val="0085495E"/>
    <w:rsid w:val="0085500D"/>
    <w:rsid w:val="00855D19"/>
    <w:rsid w:val="0085638E"/>
    <w:rsid w:val="008604AD"/>
    <w:rsid w:val="00860F25"/>
    <w:rsid w:val="00861F28"/>
    <w:rsid w:val="0086226D"/>
    <w:rsid w:val="008624BE"/>
    <w:rsid w:val="00862977"/>
    <w:rsid w:val="0086305A"/>
    <w:rsid w:val="00863A73"/>
    <w:rsid w:val="00863B95"/>
    <w:rsid w:val="008653B9"/>
    <w:rsid w:val="008659C3"/>
    <w:rsid w:val="00865F2B"/>
    <w:rsid w:val="008663EB"/>
    <w:rsid w:val="00870E59"/>
    <w:rsid w:val="008711CC"/>
    <w:rsid w:val="00871A23"/>
    <w:rsid w:val="00871E96"/>
    <w:rsid w:val="00874374"/>
    <w:rsid w:val="008755E4"/>
    <w:rsid w:val="00875680"/>
    <w:rsid w:val="00876085"/>
    <w:rsid w:val="008771D1"/>
    <w:rsid w:val="00877832"/>
    <w:rsid w:val="00877A34"/>
    <w:rsid w:val="00877D83"/>
    <w:rsid w:val="00881827"/>
    <w:rsid w:val="00882E0F"/>
    <w:rsid w:val="0088390E"/>
    <w:rsid w:val="00883F88"/>
    <w:rsid w:val="0088424A"/>
    <w:rsid w:val="008850B0"/>
    <w:rsid w:val="0088589D"/>
    <w:rsid w:val="00886E33"/>
    <w:rsid w:val="00886FF0"/>
    <w:rsid w:val="008903BA"/>
    <w:rsid w:val="0089297A"/>
    <w:rsid w:val="008939DF"/>
    <w:rsid w:val="00896547"/>
    <w:rsid w:val="008965F9"/>
    <w:rsid w:val="00897536"/>
    <w:rsid w:val="008A35C2"/>
    <w:rsid w:val="008A3638"/>
    <w:rsid w:val="008A3BB4"/>
    <w:rsid w:val="008A4081"/>
    <w:rsid w:val="008A509C"/>
    <w:rsid w:val="008A5653"/>
    <w:rsid w:val="008A774C"/>
    <w:rsid w:val="008A7FCA"/>
    <w:rsid w:val="008B0743"/>
    <w:rsid w:val="008B1820"/>
    <w:rsid w:val="008B40F5"/>
    <w:rsid w:val="008C0251"/>
    <w:rsid w:val="008C1F33"/>
    <w:rsid w:val="008C2BD1"/>
    <w:rsid w:val="008C2F99"/>
    <w:rsid w:val="008C3F77"/>
    <w:rsid w:val="008C4590"/>
    <w:rsid w:val="008C47E6"/>
    <w:rsid w:val="008C5095"/>
    <w:rsid w:val="008D2514"/>
    <w:rsid w:val="008D6D09"/>
    <w:rsid w:val="008D734D"/>
    <w:rsid w:val="008E06AD"/>
    <w:rsid w:val="008E46C3"/>
    <w:rsid w:val="008E6007"/>
    <w:rsid w:val="008E646B"/>
    <w:rsid w:val="008E6743"/>
    <w:rsid w:val="008E6BC5"/>
    <w:rsid w:val="008E6F56"/>
    <w:rsid w:val="008E7DFC"/>
    <w:rsid w:val="008F2530"/>
    <w:rsid w:val="008F2E33"/>
    <w:rsid w:val="008F32FC"/>
    <w:rsid w:val="008F413A"/>
    <w:rsid w:val="008F49DC"/>
    <w:rsid w:val="008F56C5"/>
    <w:rsid w:val="008F5D7F"/>
    <w:rsid w:val="008F7435"/>
    <w:rsid w:val="0090060B"/>
    <w:rsid w:val="00900817"/>
    <w:rsid w:val="00902A92"/>
    <w:rsid w:val="00906E76"/>
    <w:rsid w:val="0091186D"/>
    <w:rsid w:val="009120E5"/>
    <w:rsid w:val="009122D9"/>
    <w:rsid w:val="0091239C"/>
    <w:rsid w:val="00912609"/>
    <w:rsid w:val="00912D78"/>
    <w:rsid w:val="00915940"/>
    <w:rsid w:val="0091670E"/>
    <w:rsid w:val="00916CD2"/>
    <w:rsid w:val="00917764"/>
    <w:rsid w:val="009204A5"/>
    <w:rsid w:val="00920D71"/>
    <w:rsid w:val="00922AF1"/>
    <w:rsid w:val="0092369D"/>
    <w:rsid w:val="009244E3"/>
    <w:rsid w:val="009245AA"/>
    <w:rsid w:val="0092472C"/>
    <w:rsid w:val="009275FD"/>
    <w:rsid w:val="009279E4"/>
    <w:rsid w:val="0093186F"/>
    <w:rsid w:val="00933269"/>
    <w:rsid w:val="0093472B"/>
    <w:rsid w:val="00935C47"/>
    <w:rsid w:val="00935F62"/>
    <w:rsid w:val="0093607D"/>
    <w:rsid w:val="009370DF"/>
    <w:rsid w:val="0094054E"/>
    <w:rsid w:val="009412AD"/>
    <w:rsid w:val="00942739"/>
    <w:rsid w:val="00942B52"/>
    <w:rsid w:val="00943709"/>
    <w:rsid w:val="00943F9B"/>
    <w:rsid w:val="00947642"/>
    <w:rsid w:val="009477BC"/>
    <w:rsid w:val="00950167"/>
    <w:rsid w:val="009503E9"/>
    <w:rsid w:val="00951ADF"/>
    <w:rsid w:val="00951EDF"/>
    <w:rsid w:val="009533B8"/>
    <w:rsid w:val="0095467C"/>
    <w:rsid w:val="00955299"/>
    <w:rsid w:val="009576F1"/>
    <w:rsid w:val="009616A2"/>
    <w:rsid w:val="009641F3"/>
    <w:rsid w:val="00964A8B"/>
    <w:rsid w:val="00965721"/>
    <w:rsid w:val="00972529"/>
    <w:rsid w:val="009726C8"/>
    <w:rsid w:val="009743A7"/>
    <w:rsid w:val="00974CA9"/>
    <w:rsid w:val="0097585F"/>
    <w:rsid w:val="00976921"/>
    <w:rsid w:val="00977B51"/>
    <w:rsid w:val="00980CFC"/>
    <w:rsid w:val="009841BD"/>
    <w:rsid w:val="009877C6"/>
    <w:rsid w:val="009917DA"/>
    <w:rsid w:val="00991990"/>
    <w:rsid w:val="00993982"/>
    <w:rsid w:val="00993ED9"/>
    <w:rsid w:val="009943F2"/>
    <w:rsid w:val="009947F3"/>
    <w:rsid w:val="00994981"/>
    <w:rsid w:val="00994A16"/>
    <w:rsid w:val="00995CE4"/>
    <w:rsid w:val="00997658"/>
    <w:rsid w:val="009A0440"/>
    <w:rsid w:val="009A34D0"/>
    <w:rsid w:val="009A39B6"/>
    <w:rsid w:val="009A5DE9"/>
    <w:rsid w:val="009A7391"/>
    <w:rsid w:val="009A7AAA"/>
    <w:rsid w:val="009B21C3"/>
    <w:rsid w:val="009B2625"/>
    <w:rsid w:val="009B28A9"/>
    <w:rsid w:val="009B3C35"/>
    <w:rsid w:val="009B5D27"/>
    <w:rsid w:val="009B705E"/>
    <w:rsid w:val="009C04A7"/>
    <w:rsid w:val="009C2800"/>
    <w:rsid w:val="009C2D00"/>
    <w:rsid w:val="009C45AD"/>
    <w:rsid w:val="009C46E8"/>
    <w:rsid w:val="009C4CCD"/>
    <w:rsid w:val="009C4D37"/>
    <w:rsid w:val="009C6C7E"/>
    <w:rsid w:val="009C7E65"/>
    <w:rsid w:val="009D0398"/>
    <w:rsid w:val="009D3228"/>
    <w:rsid w:val="009D32EC"/>
    <w:rsid w:val="009D36A3"/>
    <w:rsid w:val="009D36A9"/>
    <w:rsid w:val="009D4BE0"/>
    <w:rsid w:val="009D6C35"/>
    <w:rsid w:val="009D7507"/>
    <w:rsid w:val="009D7A31"/>
    <w:rsid w:val="009E203B"/>
    <w:rsid w:val="009E381E"/>
    <w:rsid w:val="009E4553"/>
    <w:rsid w:val="009E54C2"/>
    <w:rsid w:val="009E572E"/>
    <w:rsid w:val="009E7229"/>
    <w:rsid w:val="009F08F6"/>
    <w:rsid w:val="009F2913"/>
    <w:rsid w:val="009F7276"/>
    <w:rsid w:val="009F73AA"/>
    <w:rsid w:val="009F759F"/>
    <w:rsid w:val="00A00BAF"/>
    <w:rsid w:val="00A01436"/>
    <w:rsid w:val="00A0213B"/>
    <w:rsid w:val="00A0269B"/>
    <w:rsid w:val="00A04917"/>
    <w:rsid w:val="00A04CA6"/>
    <w:rsid w:val="00A06A1E"/>
    <w:rsid w:val="00A06DA8"/>
    <w:rsid w:val="00A07DBE"/>
    <w:rsid w:val="00A1086E"/>
    <w:rsid w:val="00A1113C"/>
    <w:rsid w:val="00A126F0"/>
    <w:rsid w:val="00A12849"/>
    <w:rsid w:val="00A12D52"/>
    <w:rsid w:val="00A14A94"/>
    <w:rsid w:val="00A14CA5"/>
    <w:rsid w:val="00A204CB"/>
    <w:rsid w:val="00A21E34"/>
    <w:rsid w:val="00A22087"/>
    <w:rsid w:val="00A25663"/>
    <w:rsid w:val="00A2749D"/>
    <w:rsid w:val="00A2753D"/>
    <w:rsid w:val="00A276C8"/>
    <w:rsid w:val="00A31314"/>
    <w:rsid w:val="00A31C91"/>
    <w:rsid w:val="00A31ED4"/>
    <w:rsid w:val="00A32239"/>
    <w:rsid w:val="00A323BC"/>
    <w:rsid w:val="00A34A23"/>
    <w:rsid w:val="00A37AD6"/>
    <w:rsid w:val="00A4062E"/>
    <w:rsid w:val="00A408CF"/>
    <w:rsid w:val="00A40F26"/>
    <w:rsid w:val="00A44A41"/>
    <w:rsid w:val="00A44B73"/>
    <w:rsid w:val="00A4799D"/>
    <w:rsid w:val="00A47B10"/>
    <w:rsid w:val="00A47C30"/>
    <w:rsid w:val="00A47EE9"/>
    <w:rsid w:val="00A5098A"/>
    <w:rsid w:val="00A51DEB"/>
    <w:rsid w:val="00A53035"/>
    <w:rsid w:val="00A53E3F"/>
    <w:rsid w:val="00A56C68"/>
    <w:rsid w:val="00A6068F"/>
    <w:rsid w:val="00A607FB"/>
    <w:rsid w:val="00A60B44"/>
    <w:rsid w:val="00A63456"/>
    <w:rsid w:val="00A641DC"/>
    <w:rsid w:val="00A646DB"/>
    <w:rsid w:val="00A679A4"/>
    <w:rsid w:val="00A7097F"/>
    <w:rsid w:val="00A70AD6"/>
    <w:rsid w:val="00A716A9"/>
    <w:rsid w:val="00A71F9A"/>
    <w:rsid w:val="00A72AC8"/>
    <w:rsid w:val="00A7447F"/>
    <w:rsid w:val="00A7451A"/>
    <w:rsid w:val="00A74891"/>
    <w:rsid w:val="00A75A42"/>
    <w:rsid w:val="00A77799"/>
    <w:rsid w:val="00A81768"/>
    <w:rsid w:val="00A81803"/>
    <w:rsid w:val="00A838C6"/>
    <w:rsid w:val="00A83CC6"/>
    <w:rsid w:val="00A846EB"/>
    <w:rsid w:val="00A848D1"/>
    <w:rsid w:val="00A900CC"/>
    <w:rsid w:val="00A92060"/>
    <w:rsid w:val="00A93A1F"/>
    <w:rsid w:val="00A94922"/>
    <w:rsid w:val="00A95030"/>
    <w:rsid w:val="00A95D7A"/>
    <w:rsid w:val="00A96FD1"/>
    <w:rsid w:val="00AA3E72"/>
    <w:rsid w:val="00AB0168"/>
    <w:rsid w:val="00AB2BA2"/>
    <w:rsid w:val="00AB2E8A"/>
    <w:rsid w:val="00AB3828"/>
    <w:rsid w:val="00AB3E50"/>
    <w:rsid w:val="00AB4540"/>
    <w:rsid w:val="00AB49BB"/>
    <w:rsid w:val="00AB5938"/>
    <w:rsid w:val="00AB7A8D"/>
    <w:rsid w:val="00AB7DC5"/>
    <w:rsid w:val="00AC00F4"/>
    <w:rsid w:val="00AC07A3"/>
    <w:rsid w:val="00AC0A48"/>
    <w:rsid w:val="00AC0D34"/>
    <w:rsid w:val="00AC27B7"/>
    <w:rsid w:val="00AC2D00"/>
    <w:rsid w:val="00AC5879"/>
    <w:rsid w:val="00AC5AFE"/>
    <w:rsid w:val="00AC6F7D"/>
    <w:rsid w:val="00AC7126"/>
    <w:rsid w:val="00AC721E"/>
    <w:rsid w:val="00AC7A1B"/>
    <w:rsid w:val="00AD149C"/>
    <w:rsid w:val="00AD39B9"/>
    <w:rsid w:val="00AD448F"/>
    <w:rsid w:val="00AD4E07"/>
    <w:rsid w:val="00AD6D2B"/>
    <w:rsid w:val="00AD71E7"/>
    <w:rsid w:val="00AD7786"/>
    <w:rsid w:val="00AD7AA4"/>
    <w:rsid w:val="00AE12B5"/>
    <w:rsid w:val="00AE16E3"/>
    <w:rsid w:val="00AE4E11"/>
    <w:rsid w:val="00AE4F60"/>
    <w:rsid w:val="00AE6169"/>
    <w:rsid w:val="00AF1A4D"/>
    <w:rsid w:val="00AF6D3C"/>
    <w:rsid w:val="00AF7065"/>
    <w:rsid w:val="00B02587"/>
    <w:rsid w:val="00B026AF"/>
    <w:rsid w:val="00B03060"/>
    <w:rsid w:val="00B05B9C"/>
    <w:rsid w:val="00B06A3E"/>
    <w:rsid w:val="00B07090"/>
    <w:rsid w:val="00B104BB"/>
    <w:rsid w:val="00B10D37"/>
    <w:rsid w:val="00B133AC"/>
    <w:rsid w:val="00B135F8"/>
    <w:rsid w:val="00B145C5"/>
    <w:rsid w:val="00B15CA1"/>
    <w:rsid w:val="00B16462"/>
    <w:rsid w:val="00B173B2"/>
    <w:rsid w:val="00B20881"/>
    <w:rsid w:val="00B20F68"/>
    <w:rsid w:val="00B21B88"/>
    <w:rsid w:val="00B2246D"/>
    <w:rsid w:val="00B244AE"/>
    <w:rsid w:val="00B2590F"/>
    <w:rsid w:val="00B31298"/>
    <w:rsid w:val="00B313AC"/>
    <w:rsid w:val="00B31D41"/>
    <w:rsid w:val="00B31D62"/>
    <w:rsid w:val="00B3240C"/>
    <w:rsid w:val="00B32AC3"/>
    <w:rsid w:val="00B345F2"/>
    <w:rsid w:val="00B346FB"/>
    <w:rsid w:val="00B34804"/>
    <w:rsid w:val="00B43056"/>
    <w:rsid w:val="00B44DCB"/>
    <w:rsid w:val="00B467F7"/>
    <w:rsid w:val="00B50738"/>
    <w:rsid w:val="00B51066"/>
    <w:rsid w:val="00B51798"/>
    <w:rsid w:val="00B532DF"/>
    <w:rsid w:val="00B550B1"/>
    <w:rsid w:val="00B56BB3"/>
    <w:rsid w:val="00B6107D"/>
    <w:rsid w:val="00B62F01"/>
    <w:rsid w:val="00B636CE"/>
    <w:rsid w:val="00B639C4"/>
    <w:rsid w:val="00B6489B"/>
    <w:rsid w:val="00B657EA"/>
    <w:rsid w:val="00B65F2A"/>
    <w:rsid w:val="00B66556"/>
    <w:rsid w:val="00B67C27"/>
    <w:rsid w:val="00B70100"/>
    <w:rsid w:val="00B71260"/>
    <w:rsid w:val="00B71F1D"/>
    <w:rsid w:val="00B72034"/>
    <w:rsid w:val="00B7259E"/>
    <w:rsid w:val="00B727B1"/>
    <w:rsid w:val="00B739D1"/>
    <w:rsid w:val="00B7544A"/>
    <w:rsid w:val="00B75870"/>
    <w:rsid w:val="00B76A2B"/>
    <w:rsid w:val="00B81D08"/>
    <w:rsid w:val="00B8214A"/>
    <w:rsid w:val="00B82A42"/>
    <w:rsid w:val="00B82A59"/>
    <w:rsid w:val="00B82BDA"/>
    <w:rsid w:val="00B8355E"/>
    <w:rsid w:val="00B83FF3"/>
    <w:rsid w:val="00B85BC9"/>
    <w:rsid w:val="00B87993"/>
    <w:rsid w:val="00B92019"/>
    <w:rsid w:val="00B92911"/>
    <w:rsid w:val="00B93348"/>
    <w:rsid w:val="00B937E6"/>
    <w:rsid w:val="00B94E46"/>
    <w:rsid w:val="00BA43F3"/>
    <w:rsid w:val="00BA5BA7"/>
    <w:rsid w:val="00BA7B63"/>
    <w:rsid w:val="00BB1AE3"/>
    <w:rsid w:val="00BB256E"/>
    <w:rsid w:val="00BB3170"/>
    <w:rsid w:val="00BB3EF2"/>
    <w:rsid w:val="00BB70DE"/>
    <w:rsid w:val="00BC36D4"/>
    <w:rsid w:val="00BC3FA0"/>
    <w:rsid w:val="00BD018C"/>
    <w:rsid w:val="00BD06C2"/>
    <w:rsid w:val="00BD0AF5"/>
    <w:rsid w:val="00BD0BDB"/>
    <w:rsid w:val="00BD13E0"/>
    <w:rsid w:val="00BD2E97"/>
    <w:rsid w:val="00BD3A57"/>
    <w:rsid w:val="00BD458C"/>
    <w:rsid w:val="00BD4A21"/>
    <w:rsid w:val="00BD6D9D"/>
    <w:rsid w:val="00BD7F0D"/>
    <w:rsid w:val="00BE3E8D"/>
    <w:rsid w:val="00BE60CA"/>
    <w:rsid w:val="00BE64E2"/>
    <w:rsid w:val="00BE76AB"/>
    <w:rsid w:val="00BF28BE"/>
    <w:rsid w:val="00BF3CB9"/>
    <w:rsid w:val="00BF4AAE"/>
    <w:rsid w:val="00BF4D30"/>
    <w:rsid w:val="00BF501B"/>
    <w:rsid w:val="00BF5112"/>
    <w:rsid w:val="00BF54DA"/>
    <w:rsid w:val="00BF5524"/>
    <w:rsid w:val="00BF59E0"/>
    <w:rsid w:val="00BF5F22"/>
    <w:rsid w:val="00C006C5"/>
    <w:rsid w:val="00C00CAA"/>
    <w:rsid w:val="00C0142F"/>
    <w:rsid w:val="00C01BFE"/>
    <w:rsid w:val="00C02890"/>
    <w:rsid w:val="00C03469"/>
    <w:rsid w:val="00C061F6"/>
    <w:rsid w:val="00C109DE"/>
    <w:rsid w:val="00C10DF0"/>
    <w:rsid w:val="00C12D89"/>
    <w:rsid w:val="00C12DAF"/>
    <w:rsid w:val="00C138E9"/>
    <w:rsid w:val="00C13F82"/>
    <w:rsid w:val="00C16876"/>
    <w:rsid w:val="00C17AE5"/>
    <w:rsid w:val="00C205FA"/>
    <w:rsid w:val="00C21A30"/>
    <w:rsid w:val="00C226DF"/>
    <w:rsid w:val="00C22706"/>
    <w:rsid w:val="00C22ADB"/>
    <w:rsid w:val="00C24F97"/>
    <w:rsid w:val="00C269BF"/>
    <w:rsid w:val="00C30CFF"/>
    <w:rsid w:val="00C33C96"/>
    <w:rsid w:val="00C349D3"/>
    <w:rsid w:val="00C358B0"/>
    <w:rsid w:val="00C359DC"/>
    <w:rsid w:val="00C364A5"/>
    <w:rsid w:val="00C42068"/>
    <w:rsid w:val="00C42508"/>
    <w:rsid w:val="00C428FC"/>
    <w:rsid w:val="00C42D30"/>
    <w:rsid w:val="00C449ED"/>
    <w:rsid w:val="00C450B2"/>
    <w:rsid w:val="00C450FB"/>
    <w:rsid w:val="00C468F6"/>
    <w:rsid w:val="00C46FD6"/>
    <w:rsid w:val="00C47565"/>
    <w:rsid w:val="00C47D90"/>
    <w:rsid w:val="00C514CC"/>
    <w:rsid w:val="00C5292E"/>
    <w:rsid w:val="00C52F8E"/>
    <w:rsid w:val="00C5581B"/>
    <w:rsid w:val="00C55BEE"/>
    <w:rsid w:val="00C57F99"/>
    <w:rsid w:val="00C60021"/>
    <w:rsid w:val="00C602AF"/>
    <w:rsid w:val="00C6072A"/>
    <w:rsid w:val="00C60B34"/>
    <w:rsid w:val="00C610F1"/>
    <w:rsid w:val="00C62AE3"/>
    <w:rsid w:val="00C63AF2"/>
    <w:rsid w:val="00C64678"/>
    <w:rsid w:val="00C64A36"/>
    <w:rsid w:val="00C66D18"/>
    <w:rsid w:val="00C74C50"/>
    <w:rsid w:val="00C76630"/>
    <w:rsid w:val="00C772C8"/>
    <w:rsid w:val="00C7771C"/>
    <w:rsid w:val="00C835CF"/>
    <w:rsid w:val="00C83963"/>
    <w:rsid w:val="00C849BC"/>
    <w:rsid w:val="00C849DE"/>
    <w:rsid w:val="00C861D0"/>
    <w:rsid w:val="00C8680A"/>
    <w:rsid w:val="00C9030E"/>
    <w:rsid w:val="00C9049A"/>
    <w:rsid w:val="00C91395"/>
    <w:rsid w:val="00C914DD"/>
    <w:rsid w:val="00C9266C"/>
    <w:rsid w:val="00C944A5"/>
    <w:rsid w:val="00C94FE2"/>
    <w:rsid w:val="00C963CB"/>
    <w:rsid w:val="00CA1665"/>
    <w:rsid w:val="00CA234A"/>
    <w:rsid w:val="00CA2F60"/>
    <w:rsid w:val="00CA663C"/>
    <w:rsid w:val="00CB04E7"/>
    <w:rsid w:val="00CB0DC5"/>
    <w:rsid w:val="00CB18FD"/>
    <w:rsid w:val="00CB2044"/>
    <w:rsid w:val="00CB3990"/>
    <w:rsid w:val="00CB3A10"/>
    <w:rsid w:val="00CB3B3A"/>
    <w:rsid w:val="00CB6C10"/>
    <w:rsid w:val="00CC0800"/>
    <w:rsid w:val="00CC5AF9"/>
    <w:rsid w:val="00CC64C5"/>
    <w:rsid w:val="00CC78E9"/>
    <w:rsid w:val="00CC7DCE"/>
    <w:rsid w:val="00CD0C54"/>
    <w:rsid w:val="00CD0ED5"/>
    <w:rsid w:val="00CD1693"/>
    <w:rsid w:val="00CD3B80"/>
    <w:rsid w:val="00CD3D71"/>
    <w:rsid w:val="00CD5438"/>
    <w:rsid w:val="00CD63C9"/>
    <w:rsid w:val="00CD6CCC"/>
    <w:rsid w:val="00CE017A"/>
    <w:rsid w:val="00CE06E5"/>
    <w:rsid w:val="00CE2861"/>
    <w:rsid w:val="00CE4E2A"/>
    <w:rsid w:val="00CE59DE"/>
    <w:rsid w:val="00CE6312"/>
    <w:rsid w:val="00CF05A5"/>
    <w:rsid w:val="00CF05D8"/>
    <w:rsid w:val="00CF0FD3"/>
    <w:rsid w:val="00CF3578"/>
    <w:rsid w:val="00CF573F"/>
    <w:rsid w:val="00CF5DA1"/>
    <w:rsid w:val="00CF6490"/>
    <w:rsid w:val="00D017F9"/>
    <w:rsid w:val="00D02411"/>
    <w:rsid w:val="00D03261"/>
    <w:rsid w:val="00D053F4"/>
    <w:rsid w:val="00D06D3F"/>
    <w:rsid w:val="00D0727A"/>
    <w:rsid w:val="00D07558"/>
    <w:rsid w:val="00D07DA4"/>
    <w:rsid w:val="00D07DD1"/>
    <w:rsid w:val="00D112CA"/>
    <w:rsid w:val="00D11738"/>
    <w:rsid w:val="00D13A11"/>
    <w:rsid w:val="00D13DC7"/>
    <w:rsid w:val="00D142A1"/>
    <w:rsid w:val="00D1446C"/>
    <w:rsid w:val="00D164EA"/>
    <w:rsid w:val="00D203C1"/>
    <w:rsid w:val="00D209E2"/>
    <w:rsid w:val="00D232B1"/>
    <w:rsid w:val="00D23C7B"/>
    <w:rsid w:val="00D240FA"/>
    <w:rsid w:val="00D26C6A"/>
    <w:rsid w:val="00D27D69"/>
    <w:rsid w:val="00D27FC8"/>
    <w:rsid w:val="00D303D8"/>
    <w:rsid w:val="00D3206E"/>
    <w:rsid w:val="00D341ED"/>
    <w:rsid w:val="00D34594"/>
    <w:rsid w:val="00D35828"/>
    <w:rsid w:val="00D4064E"/>
    <w:rsid w:val="00D4097D"/>
    <w:rsid w:val="00D42080"/>
    <w:rsid w:val="00D42273"/>
    <w:rsid w:val="00D44CB8"/>
    <w:rsid w:val="00D44E09"/>
    <w:rsid w:val="00D4718F"/>
    <w:rsid w:val="00D53637"/>
    <w:rsid w:val="00D54748"/>
    <w:rsid w:val="00D5664C"/>
    <w:rsid w:val="00D56EFA"/>
    <w:rsid w:val="00D57109"/>
    <w:rsid w:val="00D60236"/>
    <w:rsid w:val="00D60990"/>
    <w:rsid w:val="00D61273"/>
    <w:rsid w:val="00D6377C"/>
    <w:rsid w:val="00D63993"/>
    <w:rsid w:val="00D67304"/>
    <w:rsid w:val="00D67F92"/>
    <w:rsid w:val="00D737EE"/>
    <w:rsid w:val="00D73E7D"/>
    <w:rsid w:val="00D74088"/>
    <w:rsid w:val="00D8034D"/>
    <w:rsid w:val="00D805BF"/>
    <w:rsid w:val="00D80683"/>
    <w:rsid w:val="00D8283B"/>
    <w:rsid w:val="00D836DC"/>
    <w:rsid w:val="00D83C68"/>
    <w:rsid w:val="00D84E25"/>
    <w:rsid w:val="00D907DD"/>
    <w:rsid w:val="00D91329"/>
    <w:rsid w:val="00D92350"/>
    <w:rsid w:val="00D9706E"/>
    <w:rsid w:val="00D977A5"/>
    <w:rsid w:val="00DA152B"/>
    <w:rsid w:val="00DA29FE"/>
    <w:rsid w:val="00DA2DBE"/>
    <w:rsid w:val="00DA353D"/>
    <w:rsid w:val="00DA3ED1"/>
    <w:rsid w:val="00DA4983"/>
    <w:rsid w:val="00DA513A"/>
    <w:rsid w:val="00DA64B4"/>
    <w:rsid w:val="00DA6846"/>
    <w:rsid w:val="00DA74E3"/>
    <w:rsid w:val="00DB174F"/>
    <w:rsid w:val="00DB3697"/>
    <w:rsid w:val="00DB38BF"/>
    <w:rsid w:val="00DB397B"/>
    <w:rsid w:val="00DB4262"/>
    <w:rsid w:val="00DB42F5"/>
    <w:rsid w:val="00DB4494"/>
    <w:rsid w:val="00DB7938"/>
    <w:rsid w:val="00DB7C68"/>
    <w:rsid w:val="00DC3B5C"/>
    <w:rsid w:val="00DC44D8"/>
    <w:rsid w:val="00DC587B"/>
    <w:rsid w:val="00DC617F"/>
    <w:rsid w:val="00DC64AA"/>
    <w:rsid w:val="00DD022D"/>
    <w:rsid w:val="00DD090B"/>
    <w:rsid w:val="00DD0A20"/>
    <w:rsid w:val="00DD38DB"/>
    <w:rsid w:val="00DD39E0"/>
    <w:rsid w:val="00DD3AD8"/>
    <w:rsid w:val="00DD3D32"/>
    <w:rsid w:val="00DD3F29"/>
    <w:rsid w:val="00DD562A"/>
    <w:rsid w:val="00DD567F"/>
    <w:rsid w:val="00DD5C11"/>
    <w:rsid w:val="00DD603D"/>
    <w:rsid w:val="00DD678B"/>
    <w:rsid w:val="00DD6EE5"/>
    <w:rsid w:val="00DE008D"/>
    <w:rsid w:val="00DE0408"/>
    <w:rsid w:val="00DE232E"/>
    <w:rsid w:val="00DE282D"/>
    <w:rsid w:val="00DE4E2F"/>
    <w:rsid w:val="00DE5FDF"/>
    <w:rsid w:val="00DE6B35"/>
    <w:rsid w:val="00DF0412"/>
    <w:rsid w:val="00DF2383"/>
    <w:rsid w:val="00DF26A4"/>
    <w:rsid w:val="00DF6E14"/>
    <w:rsid w:val="00DF7F63"/>
    <w:rsid w:val="00E0005B"/>
    <w:rsid w:val="00E00A72"/>
    <w:rsid w:val="00E02566"/>
    <w:rsid w:val="00E02D02"/>
    <w:rsid w:val="00E033BC"/>
    <w:rsid w:val="00E045C5"/>
    <w:rsid w:val="00E059A1"/>
    <w:rsid w:val="00E061C7"/>
    <w:rsid w:val="00E07735"/>
    <w:rsid w:val="00E10412"/>
    <w:rsid w:val="00E10629"/>
    <w:rsid w:val="00E10DE6"/>
    <w:rsid w:val="00E15A8C"/>
    <w:rsid w:val="00E15C7C"/>
    <w:rsid w:val="00E164F0"/>
    <w:rsid w:val="00E16ACE"/>
    <w:rsid w:val="00E1741E"/>
    <w:rsid w:val="00E17982"/>
    <w:rsid w:val="00E20F2C"/>
    <w:rsid w:val="00E2163B"/>
    <w:rsid w:val="00E23BEE"/>
    <w:rsid w:val="00E24966"/>
    <w:rsid w:val="00E24CE6"/>
    <w:rsid w:val="00E277DB"/>
    <w:rsid w:val="00E27CE3"/>
    <w:rsid w:val="00E3043D"/>
    <w:rsid w:val="00E3061A"/>
    <w:rsid w:val="00E3192E"/>
    <w:rsid w:val="00E326A4"/>
    <w:rsid w:val="00E32DBD"/>
    <w:rsid w:val="00E34147"/>
    <w:rsid w:val="00E35E11"/>
    <w:rsid w:val="00E376B8"/>
    <w:rsid w:val="00E4111F"/>
    <w:rsid w:val="00E4277F"/>
    <w:rsid w:val="00E44592"/>
    <w:rsid w:val="00E450D4"/>
    <w:rsid w:val="00E45D2C"/>
    <w:rsid w:val="00E5076E"/>
    <w:rsid w:val="00E520FF"/>
    <w:rsid w:val="00E54AEC"/>
    <w:rsid w:val="00E55451"/>
    <w:rsid w:val="00E60295"/>
    <w:rsid w:val="00E60622"/>
    <w:rsid w:val="00E640A2"/>
    <w:rsid w:val="00E64265"/>
    <w:rsid w:val="00E644D7"/>
    <w:rsid w:val="00E6500D"/>
    <w:rsid w:val="00E657D2"/>
    <w:rsid w:val="00E666A4"/>
    <w:rsid w:val="00E66EC0"/>
    <w:rsid w:val="00E70914"/>
    <w:rsid w:val="00E73218"/>
    <w:rsid w:val="00E74DC6"/>
    <w:rsid w:val="00E75367"/>
    <w:rsid w:val="00E76BDB"/>
    <w:rsid w:val="00E77D0F"/>
    <w:rsid w:val="00E82B70"/>
    <w:rsid w:val="00E83B83"/>
    <w:rsid w:val="00E85661"/>
    <w:rsid w:val="00E86200"/>
    <w:rsid w:val="00E8770B"/>
    <w:rsid w:val="00E919F0"/>
    <w:rsid w:val="00E92DCA"/>
    <w:rsid w:val="00E9698C"/>
    <w:rsid w:val="00E96CF3"/>
    <w:rsid w:val="00E96E43"/>
    <w:rsid w:val="00E9748B"/>
    <w:rsid w:val="00E97B33"/>
    <w:rsid w:val="00EA1049"/>
    <w:rsid w:val="00EA33BA"/>
    <w:rsid w:val="00EA48C9"/>
    <w:rsid w:val="00EA597A"/>
    <w:rsid w:val="00EA6A24"/>
    <w:rsid w:val="00EB011C"/>
    <w:rsid w:val="00EB0333"/>
    <w:rsid w:val="00EB0E06"/>
    <w:rsid w:val="00EB1019"/>
    <w:rsid w:val="00EB1AE3"/>
    <w:rsid w:val="00EB24C1"/>
    <w:rsid w:val="00EB4391"/>
    <w:rsid w:val="00EB44E4"/>
    <w:rsid w:val="00EB4B84"/>
    <w:rsid w:val="00EB6F88"/>
    <w:rsid w:val="00EC16AB"/>
    <w:rsid w:val="00EC1B04"/>
    <w:rsid w:val="00EC2824"/>
    <w:rsid w:val="00EC5E43"/>
    <w:rsid w:val="00EC657A"/>
    <w:rsid w:val="00EC7645"/>
    <w:rsid w:val="00ED0479"/>
    <w:rsid w:val="00ED0AE6"/>
    <w:rsid w:val="00ED0F36"/>
    <w:rsid w:val="00ED1CCB"/>
    <w:rsid w:val="00ED1F96"/>
    <w:rsid w:val="00ED5104"/>
    <w:rsid w:val="00ED52E4"/>
    <w:rsid w:val="00ED5ED7"/>
    <w:rsid w:val="00EE0273"/>
    <w:rsid w:val="00EE08E8"/>
    <w:rsid w:val="00EE09AD"/>
    <w:rsid w:val="00EE1EC2"/>
    <w:rsid w:val="00EE342A"/>
    <w:rsid w:val="00EE40A3"/>
    <w:rsid w:val="00EE4981"/>
    <w:rsid w:val="00EE6104"/>
    <w:rsid w:val="00EE6EF3"/>
    <w:rsid w:val="00EE7169"/>
    <w:rsid w:val="00EE7218"/>
    <w:rsid w:val="00EF3FF2"/>
    <w:rsid w:val="00EF5787"/>
    <w:rsid w:val="00EF7658"/>
    <w:rsid w:val="00EF7E34"/>
    <w:rsid w:val="00EF7EA8"/>
    <w:rsid w:val="00F0176D"/>
    <w:rsid w:val="00F01CFB"/>
    <w:rsid w:val="00F028C8"/>
    <w:rsid w:val="00F03364"/>
    <w:rsid w:val="00F03A85"/>
    <w:rsid w:val="00F03D86"/>
    <w:rsid w:val="00F0534F"/>
    <w:rsid w:val="00F054F0"/>
    <w:rsid w:val="00F05CE4"/>
    <w:rsid w:val="00F060D1"/>
    <w:rsid w:val="00F06B2F"/>
    <w:rsid w:val="00F071DB"/>
    <w:rsid w:val="00F07278"/>
    <w:rsid w:val="00F07BDE"/>
    <w:rsid w:val="00F12B20"/>
    <w:rsid w:val="00F15B01"/>
    <w:rsid w:val="00F166B4"/>
    <w:rsid w:val="00F205F2"/>
    <w:rsid w:val="00F2131C"/>
    <w:rsid w:val="00F21C55"/>
    <w:rsid w:val="00F22190"/>
    <w:rsid w:val="00F2399E"/>
    <w:rsid w:val="00F257FD"/>
    <w:rsid w:val="00F259FE"/>
    <w:rsid w:val="00F25C19"/>
    <w:rsid w:val="00F2692F"/>
    <w:rsid w:val="00F274F7"/>
    <w:rsid w:val="00F317DD"/>
    <w:rsid w:val="00F33BC4"/>
    <w:rsid w:val="00F34A19"/>
    <w:rsid w:val="00F35BCE"/>
    <w:rsid w:val="00F36715"/>
    <w:rsid w:val="00F3683B"/>
    <w:rsid w:val="00F404B4"/>
    <w:rsid w:val="00F42702"/>
    <w:rsid w:val="00F433A9"/>
    <w:rsid w:val="00F449F7"/>
    <w:rsid w:val="00F453F9"/>
    <w:rsid w:val="00F46206"/>
    <w:rsid w:val="00F4631D"/>
    <w:rsid w:val="00F467EF"/>
    <w:rsid w:val="00F471A4"/>
    <w:rsid w:val="00F51833"/>
    <w:rsid w:val="00F544CC"/>
    <w:rsid w:val="00F57802"/>
    <w:rsid w:val="00F61A05"/>
    <w:rsid w:val="00F64269"/>
    <w:rsid w:val="00F659E7"/>
    <w:rsid w:val="00F66F3A"/>
    <w:rsid w:val="00F67116"/>
    <w:rsid w:val="00F67177"/>
    <w:rsid w:val="00F6737B"/>
    <w:rsid w:val="00F7073A"/>
    <w:rsid w:val="00F71188"/>
    <w:rsid w:val="00F71BDA"/>
    <w:rsid w:val="00F72955"/>
    <w:rsid w:val="00F73722"/>
    <w:rsid w:val="00F73B35"/>
    <w:rsid w:val="00F74B60"/>
    <w:rsid w:val="00F816CC"/>
    <w:rsid w:val="00F82D06"/>
    <w:rsid w:val="00F83A40"/>
    <w:rsid w:val="00F84026"/>
    <w:rsid w:val="00F85213"/>
    <w:rsid w:val="00F87933"/>
    <w:rsid w:val="00F87B5E"/>
    <w:rsid w:val="00F9031E"/>
    <w:rsid w:val="00F91413"/>
    <w:rsid w:val="00F9158C"/>
    <w:rsid w:val="00F91E20"/>
    <w:rsid w:val="00F91F9C"/>
    <w:rsid w:val="00F92AAF"/>
    <w:rsid w:val="00F93211"/>
    <w:rsid w:val="00F942E4"/>
    <w:rsid w:val="00F94A74"/>
    <w:rsid w:val="00F94DF2"/>
    <w:rsid w:val="00F9644C"/>
    <w:rsid w:val="00F96C56"/>
    <w:rsid w:val="00F97AA1"/>
    <w:rsid w:val="00F97E0E"/>
    <w:rsid w:val="00FA02C7"/>
    <w:rsid w:val="00FA11C8"/>
    <w:rsid w:val="00FA1F36"/>
    <w:rsid w:val="00FA21C8"/>
    <w:rsid w:val="00FA2635"/>
    <w:rsid w:val="00FA2928"/>
    <w:rsid w:val="00FA3970"/>
    <w:rsid w:val="00FA3AAB"/>
    <w:rsid w:val="00FA3D83"/>
    <w:rsid w:val="00FA6575"/>
    <w:rsid w:val="00FB0F54"/>
    <w:rsid w:val="00FB18A8"/>
    <w:rsid w:val="00FB1E2A"/>
    <w:rsid w:val="00FB1F31"/>
    <w:rsid w:val="00FB4284"/>
    <w:rsid w:val="00FB65E0"/>
    <w:rsid w:val="00FB71CD"/>
    <w:rsid w:val="00FB728D"/>
    <w:rsid w:val="00FB76D9"/>
    <w:rsid w:val="00FC036E"/>
    <w:rsid w:val="00FC05B0"/>
    <w:rsid w:val="00FC0C80"/>
    <w:rsid w:val="00FC0E49"/>
    <w:rsid w:val="00FC122D"/>
    <w:rsid w:val="00FC1604"/>
    <w:rsid w:val="00FC181E"/>
    <w:rsid w:val="00FC1EFE"/>
    <w:rsid w:val="00FC2E0E"/>
    <w:rsid w:val="00FC41EC"/>
    <w:rsid w:val="00FC5D65"/>
    <w:rsid w:val="00FC68D6"/>
    <w:rsid w:val="00FC7FE9"/>
    <w:rsid w:val="00FD0A66"/>
    <w:rsid w:val="00FD1811"/>
    <w:rsid w:val="00FD1FD8"/>
    <w:rsid w:val="00FD359C"/>
    <w:rsid w:val="00FD3B04"/>
    <w:rsid w:val="00FD453A"/>
    <w:rsid w:val="00FD50FD"/>
    <w:rsid w:val="00FD51D3"/>
    <w:rsid w:val="00FE0465"/>
    <w:rsid w:val="00FE112B"/>
    <w:rsid w:val="00FE155B"/>
    <w:rsid w:val="00FE3570"/>
    <w:rsid w:val="00FE35ED"/>
    <w:rsid w:val="00FE3958"/>
    <w:rsid w:val="00FE7FB5"/>
    <w:rsid w:val="00FF000B"/>
    <w:rsid w:val="00FF06FD"/>
    <w:rsid w:val="00FF1F61"/>
    <w:rsid w:val="00FF4D35"/>
    <w:rsid w:val="00FF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150CBD"/>
  <w15:docId w15:val="{E7F06EFF-6B79-4A4E-ACB1-28389FEB2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A1D"/>
    <w:rPr>
      <w:rFonts w:ascii="Arial" w:hAnsi="Arial"/>
      <w:sz w:val="24"/>
      <w:szCs w:val="24"/>
    </w:rPr>
  </w:style>
  <w:style w:type="paragraph" w:styleId="Heading1">
    <w:name w:val="heading 1"/>
    <w:basedOn w:val="Normal"/>
    <w:next w:val="Normal"/>
    <w:link w:val="Heading1Char"/>
    <w:qFormat/>
    <w:rsid w:val="002205D0"/>
    <w:pPr>
      <w:keepNext/>
      <w:jc w:val="both"/>
      <w:outlineLvl w:val="0"/>
    </w:pPr>
    <w:rPr>
      <w:rFonts w:ascii="Times New Roman" w:hAnsi="Times New Roman"/>
      <w:b/>
      <w:bCs/>
      <w:lang w:eastAsia="en-US"/>
    </w:rPr>
  </w:style>
  <w:style w:type="paragraph" w:styleId="Heading2">
    <w:name w:val="heading 2"/>
    <w:basedOn w:val="Normal"/>
    <w:next w:val="Normal"/>
    <w:link w:val="Heading2Char"/>
    <w:qFormat/>
    <w:rsid w:val="002205D0"/>
    <w:pPr>
      <w:keepNext/>
      <w:jc w:val="center"/>
      <w:outlineLvl w:val="1"/>
    </w:pPr>
    <w:rPr>
      <w:rFonts w:ascii="Times New Roman" w:hAnsi="Times New Roman"/>
      <w:b/>
      <w:bCs/>
      <w:lang w:eastAsia="en-US"/>
    </w:rPr>
  </w:style>
  <w:style w:type="paragraph" w:styleId="Heading3">
    <w:name w:val="heading 3"/>
    <w:basedOn w:val="Normal"/>
    <w:next w:val="Normal"/>
    <w:link w:val="Heading3Char"/>
    <w:unhideWhenUsed/>
    <w:qFormat/>
    <w:rsid w:val="00087F7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uiPriority w:val="39"/>
    <w:rsid w:val="009332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uiPriority w:val="99"/>
    <w:rsid w:val="0026120E"/>
    <w:rPr>
      <w:color w:val="0000FF"/>
      <w:u w:val="single"/>
    </w:rPr>
  </w:style>
  <w:style w:type="paragraph" w:styleId="BalloonText">
    <w:name w:val="Balloon Text"/>
    <w:basedOn w:val="Normal"/>
    <w:link w:val="BalloonTextChar"/>
    <w:uiPriority w:val="99"/>
    <w:rsid w:val="00377233"/>
    <w:rPr>
      <w:rFonts w:ascii="Tahoma" w:hAnsi="Tahoma" w:cs="Tahoma"/>
      <w:sz w:val="16"/>
      <w:szCs w:val="16"/>
    </w:rPr>
  </w:style>
  <w:style w:type="character" w:customStyle="1" w:styleId="BalloonTextChar">
    <w:name w:val="Balloon Text Char"/>
    <w:link w:val="BalloonText"/>
    <w:uiPriority w:val="99"/>
    <w:rsid w:val="00377233"/>
    <w:rPr>
      <w:rFonts w:ascii="Tahoma" w:hAnsi="Tahoma" w:cs="Tahoma"/>
      <w:sz w:val="16"/>
      <w:szCs w:val="16"/>
    </w:rPr>
  </w:style>
  <w:style w:type="character" w:customStyle="1" w:styleId="articol1">
    <w:name w:val="articol1"/>
    <w:rsid w:val="00203668"/>
    <w:rPr>
      <w:b/>
      <w:bCs/>
      <w:color w:val="009500"/>
    </w:rPr>
  </w:style>
  <w:style w:type="character" w:customStyle="1" w:styleId="alineat1">
    <w:name w:val="alineat1"/>
    <w:rsid w:val="00203668"/>
    <w:rPr>
      <w:b/>
      <w:bCs/>
      <w:color w:val="000000"/>
    </w:rPr>
  </w:style>
  <w:style w:type="character" w:customStyle="1" w:styleId="articol">
    <w:name w:val="articol"/>
    <w:basedOn w:val="DefaultParagraphFont"/>
    <w:rsid w:val="00D13DC7"/>
  </w:style>
  <w:style w:type="character" w:customStyle="1" w:styleId="alineat">
    <w:name w:val="alineat"/>
    <w:basedOn w:val="DefaultParagraphFont"/>
    <w:rsid w:val="00D13DC7"/>
  </w:style>
  <w:style w:type="character" w:customStyle="1" w:styleId="punct">
    <w:name w:val="punct"/>
    <w:basedOn w:val="DefaultParagraphFont"/>
    <w:rsid w:val="00D13DC7"/>
  </w:style>
  <w:style w:type="character" w:customStyle="1" w:styleId="searchidx0">
    <w:name w:val="search_idx_0"/>
    <w:basedOn w:val="DefaultParagraphFont"/>
    <w:rsid w:val="00D13DC7"/>
  </w:style>
  <w:style w:type="character" w:customStyle="1" w:styleId="searchidx1">
    <w:name w:val="search_idx_1"/>
    <w:basedOn w:val="DefaultParagraphFont"/>
    <w:rsid w:val="00D13DC7"/>
  </w:style>
  <w:style w:type="character" w:customStyle="1" w:styleId="apple-converted-space">
    <w:name w:val="apple-converted-space"/>
    <w:basedOn w:val="DefaultParagraphFont"/>
    <w:rsid w:val="007B34D1"/>
  </w:style>
  <w:style w:type="character" w:customStyle="1" w:styleId="l5def2">
    <w:name w:val="l5def2"/>
    <w:rsid w:val="000E6DF5"/>
    <w:rPr>
      <w:rFonts w:ascii="Arial" w:hAnsi="Arial" w:cs="Arial" w:hint="default"/>
      <w:color w:val="000000"/>
      <w:sz w:val="26"/>
      <w:szCs w:val="26"/>
    </w:rPr>
  </w:style>
  <w:style w:type="character" w:customStyle="1" w:styleId="l5def3">
    <w:name w:val="l5def3"/>
    <w:rsid w:val="000E6DF5"/>
    <w:rPr>
      <w:rFonts w:ascii="Arial" w:hAnsi="Arial" w:cs="Arial" w:hint="default"/>
      <w:color w:val="000000"/>
      <w:sz w:val="26"/>
      <w:szCs w:val="26"/>
    </w:rPr>
  </w:style>
  <w:style w:type="character" w:customStyle="1" w:styleId="l5comaplicare1">
    <w:name w:val="l5comaplicare1"/>
    <w:rsid w:val="000E6DF5"/>
    <w:rPr>
      <w:color w:val="000000"/>
      <w:sz w:val="22"/>
      <w:szCs w:val="22"/>
    </w:rPr>
  </w:style>
  <w:style w:type="character" w:customStyle="1" w:styleId="l5def4">
    <w:name w:val="l5def4"/>
    <w:rsid w:val="000E6DF5"/>
    <w:rPr>
      <w:rFonts w:ascii="Arial" w:hAnsi="Arial" w:cs="Arial" w:hint="default"/>
      <w:color w:val="000000"/>
      <w:sz w:val="26"/>
      <w:szCs w:val="26"/>
    </w:rPr>
  </w:style>
  <w:style w:type="character" w:customStyle="1" w:styleId="l5def5">
    <w:name w:val="l5def5"/>
    <w:rsid w:val="000E6DF5"/>
    <w:rPr>
      <w:rFonts w:ascii="Arial" w:hAnsi="Arial" w:cs="Arial" w:hint="default"/>
      <w:color w:val="000000"/>
      <w:sz w:val="26"/>
      <w:szCs w:val="26"/>
    </w:rPr>
  </w:style>
  <w:style w:type="character" w:customStyle="1" w:styleId="l5com1">
    <w:name w:val="l5com1"/>
    <w:rsid w:val="000E6DF5"/>
    <w:rPr>
      <w:rFonts w:ascii="Tahoma" w:hAnsi="Tahoma" w:cs="Tahoma" w:hint="default"/>
      <w:b w:val="0"/>
      <w:bCs w:val="0"/>
      <w:i/>
      <w:iCs/>
      <w:color w:val="339966"/>
      <w:sz w:val="22"/>
      <w:szCs w:val="22"/>
    </w:rPr>
  </w:style>
  <w:style w:type="character" w:customStyle="1" w:styleId="l5def6">
    <w:name w:val="l5def6"/>
    <w:rsid w:val="000E6DF5"/>
    <w:rPr>
      <w:rFonts w:ascii="Arial" w:hAnsi="Arial" w:cs="Arial" w:hint="default"/>
      <w:color w:val="000000"/>
      <w:sz w:val="26"/>
      <w:szCs w:val="26"/>
    </w:rPr>
  </w:style>
  <w:style w:type="character" w:customStyle="1" w:styleId="l5def7">
    <w:name w:val="l5def7"/>
    <w:rsid w:val="000E6DF5"/>
    <w:rPr>
      <w:rFonts w:ascii="Arial" w:hAnsi="Arial" w:cs="Arial" w:hint="default"/>
      <w:color w:val="000000"/>
      <w:sz w:val="26"/>
      <w:szCs w:val="26"/>
    </w:rPr>
  </w:style>
  <w:style w:type="character" w:customStyle="1" w:styleId="l5def8">
    <w:name w:val="l5def8"/>
    <w:rsid w:val="000E6DF5"/>
    <w:rPr>
      <w:rFonts w:ascii="Arial" w:hAnsi="Arial" w:cs="Arial" w:hint="default"/>
      <w:color w:val="000000"/>
      <w:sz w:val="26"/>
      <w:szCs w:val="26"/>
    </w:rPr>
  </w:style>
  <w:style w:type="character" w:customStyle="1" w:styleId="l5def9">
    <w:name w:val="l5def9"/>
    <w:rsid w:val="000E6DF5"/>
    <w:rPr>
      <w:rFonts w:ascii="Arial" w:hAnsi="Arial" w:cs="Arial" w:hint="default"/>
      <w:color w:val="000000"/>
      <w:sz w:val="26"/>
      <w:szCs w:val="26"/>
    </w:rPr>
  </w:style>
  <w:style w:type="character" w:customStyle="1" w:styleId="l5def10">
    <w:name w:val="l5def10"/>
    <w:rsid w:val="000E6DF5"/>
    <w:rPr>
      <w:rFonts w:ascii="Arial" w:hAnsi="Arial" w:cs="Arial" w:hint="default"/>
      <w:color w:val="000000"/>
      <w:sz w:val="26"/>
      <w:szCs w:val="26"/>
    </w:rPr>
  </w:style>
  <w:style w:type="character" w:customStyle="1" w:styleId="l5def11">
    <w:name w:val="l5def11"/>
    <w:rsid w:val="000E6DF5"/>
    <w:rPr>
      <w:rFonts w:ascii="Arial" w:hAnsi="Arial" w:cs="Arial" w:hint="default"/>
      <w:color w:val="000000"/>
      <w:sz w:val="26"/>
      <w:szCs w:val="26"/>
    </w:rPr>
  </w:style>
  <w:style w:type="character" w:customStyle="1" w:styleId="l5def12">
    <w:name w:val="l5def12"/>
    <w:rsid w:val="000E6DF5"/>
    <w:rPr>
      <w:rFonts w:ascii="Arial" w:hAnsi="Arial" w:cs="Arial" w:hint="default"/>
      <w:color w:val="000000"/>
      <w:sz w:val="26"/>
      <w:szCs w:val="26"/>
    </w:rPr>
  </w:style>
  <w:style w:type="character" w:customStyle="1" w:styleId="l5def13">
    <w:name w:val="l5def13"/>
    <w:rsid w:val="000E6DF5"/>
    <w:rPr>
      <w:rFonts w:ascii="Arial" w:hAnsi="Arial" w:cs="Arial" w:hint="default"/>
      <w:color w:val="000000"/>
      <w:sz w:val="26"/>
      <w:szCs w:val="26"/>
    </w:rPr>
  </w:style>
  <w:style w:type="character" w:customStyle="1" w:styleId="l5def15">
    <w:name w:val="l5def15"/>
    <w:rsid w:val="000E6DF5"/>
    <w:rPr>
      <w:rFonts w:ascii="Arial" w:hAnsi="Arial" w:cs="Arial" w:hint="default"/>
      <w:color w:val="000000"/>
      <w:sz w:val="26"/>
      <w:szCs w:val="26"/>
    </w:rPr>
  </w:style>
  <w:style w:type="character" w:customStyle="1" w:styleId="l5def16">
    <w:name w:val="l5def16"/>
    <w:rsid w:val="000E6DF5"/>
    <w:rPr>
      <w:rFonts w:ascii="Arial" w:hAnsi="Arial" w:cs="Arial" w:hint="default"/>
      <w:color w:val="000000"/>
      <w:sz w:val="26"/>
      <w:szCs w:val="26"/>
    </w:rPr>
  </w:style>
  <w:style w:type="character" w:customStyle="1" w:styleId="l5def17">
    <w:name w:val="l5def17"/>
    <w:rsid w:val="000E6DF5"/>
    <w:rPr>
      <w:rFonts w:ascii="Arial" w:hAnsi="Arial" w:cs="Arial" w:hint="default"/>
      <w:color w:val="000000"/>
      <w:sz w:val="26"/>
      <w:szCs w:val="26"/>
    </w:rPr>
  </w:style>
  <w:style w:type="character" w:customStyle="1" w:styleId="l5def18">
    <w:name w:val="l5def18"/>
    <w:rsid w:val="000E6DF5"/>
    <w:rPr>
      <w:rFonts w:ascii="Arial" w:hAnsi="Arial" w:cs="Arial" w:hint="default"/>
      <w:color w:val="000000"/>
      <w:sz w:val="26"/>
      <w:szCs w:val="26"/>
    </w:rPr>
  </w:style>
  <w:style w:type="character" w:customStyle="1" w:styleId="l5com2">
    <w:name w:val="l5com2"/>
    <w:rsid w:val="000E6DF5"/>
    <w:rPr>
      <w:rFonts w:ascii="Tahoma" w:hAnsi="Tahoma" w:cs="Tahoma" w:hint="default"/>
      <w:b w:val="0"/>
      <w:bCs w:val="0"/>
      <w:i/>
      <w:iCs/>
      <w:color w:val="339966"/>
      <w:sz w:val="22"/>
      <w:szCs w:val="22"/>
    </w:rPr>
  </w:style>
  <w:style w:type="character" w:customStyle="1" w:styleId="l5def19">
    <w:name w:val="l5def19"/>
    <w:rsid w:val="000E6DF5"/>
    <w:rPr>
      <w:rFonts w:ascii="Arial" w:hAnsi="Arial" w:cs="Arial" w:hint="default"/>
      <w:color w:val="000000"/>
      <w:sz w:val="26"/>
      <w:szCs w:val="26"/>
    </w:rPr>
  </w:style>
  <w:style w:type="character" w:customStyle="1" w:styleId="l5def20">
    <w:name w:val="l5def20"/>
    <w:rsid w:val="000E6DF5"/>
    <w:rPr>
      <w:rFonts w:ascii="Arial" w:hAnsi="Arial" w:cs="Arial" w:hint="default"/>
      <w:color w:val="000000"/>
      <w:sz w:val="26"/>
      <w:szCs w:val="26"/>
    </w:rPr>
  </w:style>
  <w:style w:type="character" w:customStyle="1" w:styleId="l5com3">
    <w:name w:val="l5com3"/>
    <w:rsid w:val="000E6DF5"/>
    <w:rPr>
      <w:rFonts w:ascii="Tahoma" w:hAnsi="Tahoma" w:cs="Tahoma" w:hint="default"/>
      <w:b w:val="0"/>
      <w:bCs w:val="0"/>
      <w:i/>
      <w:iCs/>
      <w:color w:val="339966"/>
      <w:sz w:val="22"/>
      <w:szCs w:val="22"/>
    </w:rPr>
  </w:style>
  <w:style w:type="character" w:customStyle="1" w:styleId="l5def21">
    <w:name w:val="l5def21"/>
    <w:rsid w:val="000E6DF5"/>
    <w:rPr>
      <w:rFonts w:ascii="Arial" w:hAnsi="Arial" w:cs="Arial" w:hint="default"/>
      <w:color w:val="000000"/>
      <w:sz w:val="26"/>
      <w:szCs w:val="26"/>
    </w:rPr>
  </w:style>
  <w:style w:type="character" w:customStyle="1" w:styleId="l5def22">
    <w:name w:val="l5def22"/>
    <w:rsid w:val="000E6DF5"/>
    <w:rPr>
      <w:rFonts w:ascii="Arial" w:hAnsi="Arial" w:cs="Arial" w:hint="default"/>
      <w:color w:val="000000"/>
      <w:sz w:val="26"/>
      <w:szCs w:val="26"/>
    </w:rPr>
  </w:style>
  <w:style w:type="character" w:customStyle="1" w:styleId="l5def1">
    <w:name w:val="l5def1"/>
    <w:rsid w:val="000E6DF5"/>
    <w:rPr>
      <w:rFonts w:ascii="Arial" w:hAnsi="Arial" w:cs="Arial" w:hint="default"/>
      <w:color w:val="000000"/>
      <w:sz w:val="26"/>
      <w:szCs w:val="26"/>
    </w:rPr>
  </w:style>
  <w:style w:type="character" w:customStyle="1" w:styleId="l5comaplicare2">
    <w:name w:val="l5comaplicare2"/>
    <w:rsid w:val="000E6DF5"/>
    <w:rPr>
      <w:color w:val="000000"/>
      <w:sz w:val="22"/>
      <w:szCs w:val="22"/>
    </w:rPr>
  </w:style>
  <w:style w:type="character" w:customStyle="1" w:styleId="l5tlu1">
    <w:name w:val="l5tlu1"/>
    <w:rsid w:val="00E061C7"/>
    <w:rPr>
      <w:b/>
      <w:bCs/>
      <w:color w:val="000000"/>
      <w:sz w:val="32"/>
      <w:szCs w:val="32"/>
    </w:rPr>
  </w:style>
  <w:style w:type="paragraph" w:styleId="ListParagraph">
    <w:name w:val="List Paragraph"/>
    <w:basedOn w:val="Normal"/>
    <w:uiPriority w:val="34"/>
    <w:qFormat/>
    <w:rsid w:val="004429AA"/>
    <w:pPr>
      <w:ind w:left="708"/>
    </w:pPr>
  </w:style>
  <w:style w:type="character" w:customStyle="1" w:styleId="st1">
    <w:name w:val="st1"/>
    <w:basedOn w:val="DefaultParagraphFont"/>
    <w:rsid w:val="00D60990"/>
  </w:style>
  <w:style w:type="character" w:customStyle="1" w:styleId="Heading1Char">
    <w:name w:val="Heading 1 Char"/>
    <w:link w:val="Heading1"/>
    <w:rsid w:val="002205D0"/>
    <w:rPr>
      <w:b/>
      <w:bCs/>
      <w:sz w:val="24"/>
      <w:szCs w:val="24"/>
      <w:lang w:eastAsia="en-US"/>
    </w:rPr>
  </w:style>
  <w:style w:type="character" w:customStyle="1" w:styleId="Heading2Char">
    <w:name w:val="Heading 2 Char"/>
    <w:link w:val="Heading2"/>
    <w:rsid w:val="002205D0"/>
    <w:rPr>
      <w:b/>
      <w:bCs/>
      <w:sz w:val="24"/>
      <w:szCs w:val="24"/>
      <w:lang w:eastAsia="en-US"/>
    </w:rPr>
  </w:style>
  <w:style w:type="paragraph" w:styleId="BodyText2">
    <w:name w:val="Body Text 2"/>
    <w:basedOn w:val="Normal"/>
    <w:link w:val="BodyText2Char"/>
    <w:rsid w:val="002205D0"/>
    <w:pPr>
      <w:jc w:val="both"/>
    </w:pPr>
    <w:rPr>
      <w:rFonts w:ascii="Times New Roman" w:hAnsi="Times New Roman"/>
      <w:sz w:val="28"/>
      <w:lang w:eastAsia="en-US"/>
    </w:rPr>
  </w:style>
  <w:style w:type="character" w:customStyle="1" w:styleId="BodyText2Char">
    <w:name w:val="Body Text 2 Char"/>
    <w:link w:val="BodyText2"/>
    <w:rsid w:val="002205D0"/>
    <w:rPr>
      <w:sz w:val="28"/>
      <w:szCs w:val="24"/>
      <w:lang w:eastAsia="en-US"/>
    </w:rPr>
  </w:style>
  <w:style w:type="character" w:customStyle="1" w:styleId="Heading3Char">
    <w:name w:val="Heading 3 Char"/>
    <w:link w:val="Heading3"/>
    <w:rsid w:val="00087F74"/>
    <w:rPr>
      <w:rFonts w:ascii="Calibri Light" w:eastAsia="Times New Roman" w:hAnsi="Calibri Light" w:cs="Times New Roman"/>
      <w:b/>
      <w:bCs/>
      <w:sz w:val="26"/>
      <w:szCs w:val="26"/>
    </w:rPr>
  </w:style>
  <w:style w:type="character" w:styleId="CommentReference">
    <w:name w:val="annotation reference"/>
    <w:uiPriority w:val="99"/>
    <w:rsid w:val="00743DFD"/>
    <w:rPr>
      <w:sz w:val="16"/>
      <w:szCs w:val="16"/>
    </w:rPr>
  </w:style>
  <w:style w:type="paragraph" w:styleId="CommentText">
    <w:name w:val="annotation text"/>
    <w:basedOn w:val="Normal"/>
    <w:link w:val="CommentTextChar"/>
    <w:uiPriority w:val="99"/>
    <w:rsid w:val="00743DFD"/>
    <w:rPr>
      <w:sz w:val="20"/>
      <w:szCs w:val="20"/>
    </w:rPr>
  </w:style>
  <w:style w:type="character" w:customStyle="1" w:styleId="CommentTextChar">
    <w:name w:val="Comment Text Char"/>
    <w:link w:val="CommentText"/>
    <w:uiPriority w:val="99"/>
    <w:rsid w:val="00743DFD"/>
    <w:rPr>
      <w:rFonts w:ascii="Arial" w:hAnsi="Arial"/>
      <w:lang w:val="ro-RO" w:eastAsia="ro-RO"/>
    </w:rPr>
  </w:style>
  <w:style w:type="paragraph" w:styleId="CommentSubject">
    <w:name w:val="annotation subject"/>
    <w:basedOn w:val="CommentText"/>
    <w:next w:val="CommentText"/>
    <w:link w:val="CommentSubjectChar"/>
    <w:uiPriority w:val="99"/>
    <w:rsid w:val="00743DFD"/>
    <w:rPr>
      <w:b/>
      <w:bCs/>
    </w:rPr>
  </w:style>
  <w:style w:type="character" w:customStyle="1" w:styleId="CommentSubjectChar">
    <w:name w:val="Comment Subject Char"/>
    <w:link w:val="CommentSubject"/>
    <w:uiPriority w:val="99"/>
    <w:rsid w:val="00743DFD"/>
    <w:rPr>
      <w:rFonts w:ascii="Arial" w:hAnsi="Arial"/>
      <w:b/>
      <w:bCs/>
      <w:lang w:val="ro-RO" w:eastAsia="ro-RO"/>
    </w:rPr>
  </w:style>
  <w:style w:type="character" w:customStyle="1" w:styleId="l5tlu">
    <w:name w:val="l5tlu"/>
    <w:rsid w:val="001F7910"/>
  </w:style>
  <w:style w:type="paragraph" w:styleId="Revision">
    <w:name w:val="Revision"/>
    <w:hidden/>
    <w:uiPriority w:val="99"/>
    <w:semiHidden/>
    <w:rsid w:val="00CF05D8"/>
    <w:rPr>
      <w:rFonts w:ascii="Arial" w:hAnsi="Arial"/>
      <w:sz w:val="24"/>
      <w:szCs w:val="24"/>
    </w:rPr>
  </w:style>
  <w:style w:type="character" w:customStyle="1" w:styleId="FooterChar">
    <w:name w:val="Footer Char"/>
    <w:basedOn w:val="DefaultParagraphFont"/>
    <w:link w:val="Footer"/>
    <w:uiPriority w:val="99"/>
    <w:rsid w:val="00280B7A"/>
    <w:rPr>
      <w:rFonts w:ascii="Arial" w:hAnsi="Arial"/>
      <w:sz w:val="24"/>
      <w:szCs w:val="24"/>
    </w:rPr>
  </w:style>
  <w:style w:type="character" w:styleId="FollowedHyperlink">
    <w:name w:val="FollowedHyperlink"/>
    <w:uiPriority w:val="99"/>
    <w:semiHidden/>
    <w:unhideWhenUsed/>
    <w:rsid w:val="004359C1"/>
    <w:rPr>
      <w:color w:val="800080"/>
      <w:u w:val="single"/>
    </w:rPr>
  </w:style>
  <w:style w:type="paragraph" w:styleId="HTMLPreformatted">
    <w:name w:val="HTML Preformatted"/>
    <w:basedOn w:val="Normal"/>
    <w:link w:val="HTMLPreformattedChar"/>
    <w:uiPriority w:val="99"/>
    <w:semiHidden/>
    <w:unhideWhenUsed/>
    <w:rsid w:val="00435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urier New"/>
      <w:sz w:val="26"/>
      <w:szCs w:val="26"/>
      <w:lang w:val="en-US" w:eastAsia="en-US"/>
    </w:rPr>
  </w:style>
  <w:style w:type="character" w:customStyle="1" w:styleId="HTMLPreformattedChar">
    <w:name w:val="HTML Preformatted Char"/>
    <w:basedOn w:val="DefaultParagraphFont"/>
    <w:link w:val="HTMLPreformatted"/>
    <w:uiPriority w:val="99"/>
    <w:semiHidden/>
    <w:rsid w:val="004359C1"/>
    <w:rPr>
      <w:rFonts w:ascii="Consolas" w:hAnsi="Consolas" w:cs="Courier New"/>
      <w:sz w:val="26"/>
      <w:szCs w:val="26"/>
      <w:lang w:val="en-US" w:eastAsia="en-US"/>
    </w:rPr>
  </w:style>
  <w:style w:type="paragraph" w:customStyle="1" w:styleId="titlupreliminar">
    <w:name w:val="titlu_preliminar"/>
    <w:basedOn w:val="Normal"/>
    <w:rsid w:val="004359C1"/>
    <w:pPr>
      <w:spacing w:before="100" w:beforeAutospacing="1" w:after="100" w:afterAutospacing="1"/>
    </w:pPr>
    <w:rPr>
      <w:rFonts w:ascii="Times New Roman" w:hAnsi="Times New Roman"/>
      <w:b/>
      <w:bCs/>
      <w:color w:val="0000FF"/>
      <w:lang w:val="en-US" w:eastAsia="en-US"/>
    </w:rPr>
  </w:style>
  <w:style w:type="paragraph" w:customStyle="1" w:styleId="preambul">
    <w:name w:val="preambul"/>
    <w:basedOn w:val="Normal"/>
    <w:rsid w:val="004359C1"/>
    <w:pPr>
      <w:spacing w:before="100" w:beforeAutospacing="1" w:after="100" w:afterAutospacing="1"/>
    </w:pPr>
    <w:rPr>
      <w:rFonts w:ascii="Times New Roman" w:hAnsi="Times New Roman"/>
      <w:i/>
      <w:iCs/>
      <w:color w:val="000000"/>
      <w:sz w:val="26"/>
      <w:szCs w:val="26"/>
      <w:lang w:val="en-US" w:eastAsia="en-US"/>
    </w:rPr>
  </w:style>
  <w:style w:type="paragraph" w:customStyle="1" w:styleId="titlu">
    <w:name w:val="titlu"/>
    <w:basedOn w:val="Normal"/>
    <w:rsid w:val="004359C1"/>
    <w:pPr>
      <w:spacing w:before="100" w:beforeAutospacing="1" w:after="100" w:afterAutospacing="1"/>
    </w:pPr>
    <w:rPr>
      <w:rFonts w:ascii="Times New Roman" w:hAnsi="Times New Roman"/>
      <w:b/>
      <w:bCs/>
      <w:color w:val="0000FF"/>
      <w:sz w:val="26"/>
      <w:szCs w:val="26"/>
      <w:lang w:val="en-US" w:eastAsia="en-US"/>
    </w:rPr>
  </w:style>
  <w:style w:type="paragraph" w:customStyle="1" w:styleId="carte">
    <w:name w:val="carte"/>
    <w:basedOn w:val="Normal"/>
    <w:rsid w:val="004359C1"/>
    <w:pPr>
      <w:spacing w:before="100" w:beforeAutospacing="1" w:after="100" w:afterAutospacing="1"/>
    </w:pPr>
    <w:rPr>
      <w:rFonts w:ascii="Times New Roman" w:hAnsi="Times New Roman"/>
      <w:b/>
      <w:bCs/>
      <w:color w:val="0000FF"/>
      <w:sz w:val="26"/>
      <w:szCs w:val="26"/>
      <w:lang w:val="en-US" w:eastAsia="en-US"/>
    </w:rPr>
  </w:style>
  <w:style w:type="paragraph" w:customStyle="1" w:styleId="parte">
    <w:name w:val="parte"/>
    <w:basedOn w:val="Normal"/>
    <w:rsid w:val="004359C1"/>
    <w:pPr>
      <w:spacing w:before="100" w:beforeAutospacing="1" w:after="100" w:afterAutospacing="1"/>
    </w:pPr>
    <w:rPr>
      <w:rFonts w:ascii="Times New Roman" w:hAnsi="Times New Roman"/>
      <w:b/>
      <w:bCs/>
      <w:color w:val="0000FF"/>
      <w:sz w:val="26"/>
      <w:szCs w:val="26"/>
      <w:lang w:val="en-US" w:eastAsia="en-US"/>
    </w:rPr>
  </w:style>
  <w:style w:type="paragraph" w:customStyle="1" w:styleId="capitol">
    <w:name w:val="capitol"/>
    <w:basedOn w:val="Normal"/>
    <w:rsid w:val="004359C1"/>
    <w:pPr>
      <w:spacing w:before="100" w:beforeAutospacing="1" w:after="100" w:afterAutospacing="1"/>
    </w:pPr>
    <w:rPr>
      <w:rFonts w:ascii="Times New Roman" w:hAnsi="Times New Roman"/>
      <w:b/>
      <w:bCs/>
      <w:color w:val="950095"/>
      <w:lang w:val="en-US" w:eastAsia="en-US"/>
    </w:rPr>
  </w:style>
  <w:style w:type="paragraph" w:customStyle="1" w:styleId="imagine">
    <w:name w:val="imagine"/>
    <w:basedOn w:val="Normal"/>
    <w:rsid w:val="004359C1"/>
    <w:pPr>
      <w:spacing w:before="100" w:beforeAutospacing="1" w:after="100" w:afterAutospacing="1"/>
    </w:pPr>
    <w:rPr>
      <w:rFonts w:ascii="Times New Roman" w:hAnsi="Times New Roman"/>
      <w:b/>
      <w:bCs/>
      <w:color w:val="008000"/>
      <w:lang w:val="en-US" w:eastAsia="en-US"/>
    </w:rPr>
  </w:style>
  <w:style w:type="paragraph" w:customStyle="1" w:styleId="sectiune">
    <w:name w:val="sectiune"/>
    <w:basedOn w:val="Normal"/>
    <w:rsid w:val="004359C1"/>
    <w:pPr>
      <w:spacing w:before="100" w:beforeAutospacing="1" w:after="100" w:afterAutospacing="1"/>
    </w:pPr>
    <w:rPr>
      <w:rFonts w:ascii="Times New Roman" w:hAnsi="Times New Roman"/>
      <w:b/>
      <w:bCs/>
      <w:color w:val="950095"/>
      <w:lang w:val="en-US" w:eastAsia="en-US"/>
    </w:rPr>
  </w:style>
  <w:style w:type="paragraph" w:customStyle="1" w:styleId="subsectiune">
    <w:name w:val="subsectiune"/>
    <w:basedOn w:val="Normal"/>
    <w:rsid w:val="004359C1"/>
    <w:pPr>
      <w:spacing w:before="100" w:beforeAutospacing="1" w:after="100" w:afterAutospacing="1"/>
    </w:pPr>
    <w:rPr>
      <w:rFonts w:ascii="Times New Roman" w:hAnsi="Times New Roman"/>
      <w:b/>
      <w:bCs/>
      <w:color w:val="009500"/>
      <w:lang w:val="en-US" w:eastAsia="en-US"/>
    </w:rPr>
  </w:style>
  <w:style w:type="paragraph" w:customStyle="1" w:styleId="anexa">
    <w:name w:val="anexa"/>
    <w:basedOn w:val="Normal"/>
    <w:rsid w:val="004359C1"/>
    <w:pPr>
      <w:spacing w:before="100" w:beforeAutospacing="1" w:after="100" w:afterAutospacing="1"/>
    </w:pPr>
    <w:rPr>
      <w:rFonts w:ascii="Times New Roman" w:hAnsi="Times New Roman"/>
      <w:b/>
      <w:bCs/>
      <w:i/>
      <w:iCs/>
      <w:color w:val="FF0000"/>
      <w:lang w:val="en-US" w:eastAsia="en-US"/>
    </w:rPr>
  </w:style>
  <w:style w:type="paragraph" w:customStyle="1" w:styleId="paragraf">
    <w:name w:val="paragraf"/>
    <w:basedOn w:val="Normal"/>
    <w:rsid w:val="004359C1"/>
    <w:pPr>
      <w:spacing w:before="100" w:beforeAutospacing="1" w:after="100" w:afterAutospacing="1"/>
    </w:pPr>
    <w:rPr>
      <w:rFonts w:ascii="Times New Roman" w:hAnsi="Times New Roman"/>
      <w:sz w:val="26"/>
      <w:szCs w:val="26"/>
      <w:lang w:val="en-US" w:eastAsia="en-US"/>
    </w:rPr>
  </w:style>
  <w:style w:type="paragraph" w:customStyle="1" w:styleId="litera">
    <w:name w:val="litera"/>
    <w:basedOn w:val="Normal"/>
    <w:rsid w:val="004359C1"/>
    <w:pPr>
      <w:spacing w:before="100" w:beforeAutospacing="1" w:after="100" w:afterAutospacing="1"/>
    </w:pPr>
    <w:rPr>
      <w:rFonts w:ascii="Times New Roman" w:hAnsi="Times New Roman"/>
      <w:b/>
      <w:bCs/>
      <w:color w:val="000000"/>
      <w:sz w:val="26"/>
      <w:szCs w:val="26"/>
      <w:lang w:val="en-US" w:eastAsia="en-US"/>
    </w:rPr>
  </w:style>
  <w:style w:type="paragraph" w:customStyle="1" w:styleId="linie">
    <w:name w:val="linie"/>
    <w:basedOn w:val="Normal"/>
    <w:rsid w:val="004359C1"/>
    <w:pPr>
      <w:spacing w:before="100" w:beforeAutospacing="1" w:after="100" w:afterAutospacing="1"/>
    </w:pPr>
    <w:rPr>
      <w:rFonts w:ascii="Times New Roman" w:hAnsi="Times New Roman"/>
      <w:b/>
      <w:bCs/>
      <w:color w:val="000000"/>
      <w:lang w:val="en-US" w:eastAsia="en-US"/>
    </w:rPr>
  </w:style>
  <w:style w:type="paragraph" w:customStyle="1" w:styleId="nota">
    <w:name w:val="nota"/>
    <w:basedOn w:val="Normal"/>
    <w:rsid w:val="004359C1"/>
    <w:pPr>
      <w:spacing w:before="100" w:beforeAutospacing="1" w:after="100" w:afterAutospacing="1"/>
    </w:pPr>
    <w:rPr>
      <w:rFonts w:ascii="Times New Roman" w:hAnsi="Times New Roman"/>
      <w:b/>
      <w:bCs/>
      <w:color w:val="000000"/>
      <w:sz w:val="26"/>
      <w:szCs w:val="26"/>
      <w:lang w:val="en-US" w:eastAsia="en-US"/>
    </w:rPr>
  </w:style>
  <w:style w:type="paragraph" w:customStyle="1" w:styleId="tabel">
    <w:name w:val="tabel"/>
    <w:basedOn w:val="Normal"/>
    <w:rsid w:val="004359C1"/>
    <w:pPr>
      <w:spacing w:before="100" w:beforeAutospacing="1" w:after="100" w:afterAutospacing="1"/>
    </w:pPr>
    <w:rPr>
      <w:rFonts w:cs="Arial"/>
      <w:color w:val="000000"/>
      <w:sz w:val="22"/>
      <w:szCs w:val="22"/>
      <w:lang w:val="en-US" w:eastAsia="en-US"/>
    </w:rPr>
  </w:style>
  <w:style w:type="paragraph" w:customStyle="1" w:styleId="articolc">
    <w:name w:val="articol_c"/>
    <w:basedOn w:val="Normal"/>
    <w:rsid w:val="004359C1"/>
    <w:pPr>
      <w:shd w:val="clear" w:color="auto" w:fill="C0C0C0"/>
      <w:spacing w:before="100" w:beforeAutospacing="1" w:after="100" w:afterAutospacing="1"/>
    </w:pPr>
    <w:rPr>
      <w:rFonts w:ascii="Times New Roman" w:hAnsi="Times New Roman"/>
      <w:b/>
      <w:bCs/>
      <w:color w:val="009500"/>
      <w:lang w:val="en-US" w:eastAsia="en-US"/>
    </w:rPr>
  </w:style>
  <w:style w:type="paragraph" w:customStyle="1" w:styleId="alineatc">
    <w:name w:val="alineat_c"/>
    <w:basedOn w:val="Normal"/>
    <w:rsid w:val="004359C1"/>
    <w:pPr>
      <w:shd w:val="clear" w:color="auto" w:fill="C0C0C0"/>
      <w:spacing w:before="100" w:beforeAutospacing="1" w:after="100" w:afterAutospacing="1"/>
    </w:pPr>
    <w:rPr>
      <w:rFonts w:ascii="Times New Roman" w:hAnsi="Times New Roman"/>
      <w:b/>
      <w:bCs/>
      <w:color w:val="000000"/>
      <w:lang w:val="en-US" w:eastAsia="en-US"/>
    </w:rPr>
  </w:style>
  <w:style w:type="paragraph" w:customStyle="1" w:styleId="leftbar">
    <w:name w:val="left_bar"/>
    <w:basedOn w:val="Normal"/>
    <w:rsid w:val="004359C1"/>
    <w:pPr>
      <w:shd w:val="clear" w:color="auto" w:fill="FF0000"/>
      <w:spacing w:before="100" w:beforeAutospacing="1" w:after="100" w:afterAutospacing="1"/>
    </w:pPr>
    <w:rPr>
      <w:rFonts w:ascii="Times New Roman" w:hAnsi="Times New Roman"/>
      <w:b/>
      <w:bCs/>
      <w:color w:val="000000"/>
      <w:lang w:val="en-US" w:eastAsia="en-US"/>
    </w:rPr>
  </w:style>
  <w:style w:type="paragraph" w:customStyle="1" w:styleId="leftbarshowhide">
    <w:name w:val="left_bar_showhide"/>
    <w:basedOn w:val="Normal"/>
    <w:rsid w:val="004359C1"/>
    <w:pPr>
      <w:shd w:val="clear" w:color="auto" w:fill="1E9FD7"/>
      <w:spacing w:before="100" w:beforeAutospacing="1" w:after="100" w:afterAutospacing="1"/>
    </w:pPr>
    <w:rPr>
      <w:rFonts w:ascii="Times New Roman" w:hAnsi="Times New Roman"/>
      <w:b/>
      <w:bCs/>
      <w:color w:val="000000"/>
      <w:lang w:val="en-US" w:eastAsia="en-US"/>
    </w:rPr>
  </w:style>
  <w:style w:type="paragraph" w:customStyle="1" w:styleId="leftbarshowhideart">
    <w:name w:val="left_bar_showhideart"/>
    <w:basedOn w:val="Normal"/>
    <w:rsid w:val="004359C1"/>
    <w:pPr>
      <w:shd w:val="clear" w:color="auto" w:fill="5050FF"/>
      <w:spacing w:before="100" w:beforeAutospacing="1" w:after="100" w:afterAutospacing="1"/>
    </w:pPr>
    <w:rPr>
      <w:rFonts w:ascii="Times New Roman" w:hAnsi="Times New Roman"/>
      <w:b/>
      <w:bCs/>
      <w:color w:val="000000"/>
      <w:lang w:val="en-US" w:eastAsia="en-US"/>
    </w:rPr>
  </w:style>
  <w:style w:type="paragraph" w:customStyle="1" w:styleId="leftbarshowmod">
    <w:name w:val="left_bar_showmod"/>
    <w:basedOn w:val="Normal"/>
    <w:rsid w:val="004359C1"/>
    <w:pPr>
      <w:shd w:val="clear" w:color="auto" w:fill="4A5368"/>
      <w:spacing w:before="100" w:beforeAutospacing="1" w:after="100" w:afterAutospacing="1"/>
    </w:pPr>
    <w:rPr>
      <w:rFonts w:ascii="Times New Roman" w:hAnsi="Times New Roman"/>
      <w:b/>
      <w:bCs/>
      <w:color w:val="000000"/>
      <w:lang w:val="en-US" w:eastAsia="en-US"/>
    </w:rPr>
  </w:style>
  <w:style w:type="paragraph" w:customStyle="1" w:styleId="link">
    <w:name w:val="link"/>
    <w:basedOn w:val="Normal"/>
    <w:rsid w:val="004359C1"/>
    <w:pPr>
      <w:spacing w:before="100" w:beforeAutospacing="1" w:after="100" w:afterAutospacing="1"/>
    </w:pPr>
    <w:rPr>
      <w:rFonts w:cs="Arial"/>
      <w:b/>
      <w:bCs/>
      <w:color w:val="0000FF"/>
      <w:sz w:val="26"/>
      <w:szCs w:val="26"/>
      <w:lang w:val="en-US" w:eastAsia="en-US"/>
    </w:rPr>
  </w:style>
  <w:style w:type="paragraph" w:customStyle="1" w:styleId="linkart">
    <w:name w:val="link_art"/>
    <w:basedOn w:val="Normal"/>
    <w:rsid w:val="004359C1"/>
    <w:pPr>
      <w:spacing w:before="100" w:beforeAutospacing="1" w:after="100" w:afterAutospacing="1"/>
    </w:pPr>
    <w:rPr>
      <w:rFonts w:cs="Arial"/>
      <w:color w:val="FF0000"/>
      <w:sz w:val="26"/>
      <w:szCs w:val="26"/>
      <w:lang w:val="en-US" w:eastAsia="en-US"/>
    </w:rPr>
  </w:style>
  <w:style w:type="paragraph" w:customStyle="1" w:styleId="linkact">
    <w:name w:val="link_act"/>
    <w:basedOn w:val="Normal"/>
    <w:rsid w:val="004359C1"/>
    <w:pPr>
      <w:spacing w:before="100" w:beforeAutospacing="1" w:after="100" w:afterAutospacing="1"/>
    </w:pPr>
    <w:rPr>
      <w:rFonts w:cs="Arial"/>
      <w:color w:val="0000FF"/>
      <w:sz w:val="26"/>
      <w:szCs w:val="26"/>
      <w:lang w:val="en-US" w:eastAsia="en-US"/>
    </w:rPr>
  </w:style>
  <w:style w:type="paragraph" w:customStyle="1" w:styleId="linkspecial">
    <w:name w:val="link_special"/>
    <w:basedOn w:val="Normal"/>
    <w:rsid w:val="004359C1"/>
    <w:pPr>
      <w:spacing w:before="100" w:beforeAutospacing="1" w:after="100" w:afterAutospacing="1"/>
    </w:pPr>
    <w:rPr>
      <w:rFonts w:cs="Arial"/>
      <w:color w:val="0000FF"/>
      <w:sz w:val="26"/>
      <w:szCs w:val="26"/>
      <w:lang w:val="en-US" w:eastAsia="en-US"/>
    </w:rPr>
  </w:style>
  <w:style w:type="paragraph" w:customStyle="1" w:styleId="linkdetalii">
    <w:name w:val="link_detalii"/>
    <w:basedOn w:val="Normal"/>
    <w:rsid w:val="004359C1"/>
    <w:pPr>
      <w:spacing w:before="100" w:beforeAutospacing="1" w:after="100" w:afterAutospacing="1"/>
    </w:pPr>
    <w:rPr>
      <w:rFonts w:ascii="Times New Roman" w:hAnsi="Times New Roman"/>
      <w:b/>
      <w:bCs/>
      <w:color w:val="000000"/>
      <w:lang w:val="en-US" w:eastAsia="en-US"/>
    </w:rPr>
  </w:style>
  <w:style w:type="paragraph" w:customStyle="1" w:styleId="linkabrogat">
    <w:name w:val="link_abrogat"/>
    <w:basedOn w:val="Normal"/>
    <w:rsid w:val="004359C1"/>
    <w:pPr>
      <w:spacing w:before="100" w:beforeAutospacing="1" w:after="100" w:afterAutospacing="1"/>
    </w:pPr>
    <w:rPr>
      <w:rFonts w:cs="Arial"/>
      <w:color w:val="FF0000"/>
      <w:sz w:val="26"/>
      <w:szCs w:val="26"/>
      <w:lang w:val="en-US" w:eastAsia="en-US"/>
    </w:rPr>
  </w:style>
  <w:style w:type="paragraph" w:customStyle="1" w:styleId="linkstare">
    <w:name w:val="link_stare"/>
    <w:basedOn w:val="Normal"/>
    <w:rsid w:val="004359C1"/>
    <w:pPr>
      <w:spacing w:before="100" w:beforeAutospacing="1" w:after="100" w:afterAutospacing="1"/>
    </w:pPr>
    <w:rPr>
      <w:rFonts w:cs="Arial"/>
      <w:color w:val="0000FF"/>
      <w:sz w:val="26"/>
      <w:szCs w:val="26"/>
      <w:lang w:val="en-US" w:eastAsia="en-US"/>
    </w:rPr>
  </w:style>
  <w:style w:type="paragraph" w:customStyle="1" w:styleId="linkr">
    <w:name w:val="link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inkartr">
    <w:name w:val="link_art_r"/>
    <w:basedOn w:val="Normal"/>
    <w:rsid w:val="004359C1"/>
    <w:pPr>
      <w:spacing w:before="100" w:beforeAutospacing="1" w:after="100" w:afterAutospacing="1"/>
    </w:pPr>
    <w:rPr>
      <w:rFonts w:cs="Arial"/>
      <w:color w:val="A0A0A0"/>
      <w:lang w:val="en-US" w:eastAsia="en-US"/>
    </w:rPr>
  </w:style>
  <w:style w:type="paragraph" w:customStyle="1" w:styleId="linkactr">
    <w:name w:val="link_act_r"/>
    <w:basedOn w:val="Normal"/>
    <w:rsid w:val="004359C1"/>
    <w:pPr>
      <w:spacing w:before="100" w:beforeAutospacing="1" w:after="100" w:afterAutospacing="1"/>
    </w:pPr>
    <w:rPr>
      <w:rFonts w:cs="Arial"/>
      <w:color w:val="A0A0A0"/>
      <w:lang w:val="en-US" w:eastAsia="en-US"/>
    </w:rPr>
  </w:style>
  <w:style w:type="paragraph" w:customStyle="1" w:styleId="linkspecialr">
    <w:name w:val="link_special_r"/>
    <w:basedOn w:val="Normal"/>
    <w:rsid w:val="004359C1"/>
    <w:pPr>
      <w:spacing w:before="100" w:beforeAutospacing="1" w:after="100" w:afterAutospacing="1"/>
    </w:pPr>
    <w:rPr>
      <w:rFonts w:cs="Arial"/>
      <w:color w:val="A0A0A0"/>
      <w:sz w:val="26"/>
      <w:szCs w:val="26"/>
      <w:lang w:val="en-US" w:eastAsia="en-US"/>
    </w:rPr>
  </w:style>
  <w:style w:type="paragraph" w:customStyle="1" w:styleId="linkdetaliir">
    <w:name w:val="link_detalii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inkabrogatr">
    <w:name w:val="link_abrogat_r"/>
    <w:basedOn w:val="Normal"/>
    <w:rsid w:val="004359C1"/>
    <w:pPr>
      <w:spacing w:before="100" w:beforeAutospacing="1" w:after="100" w:afterAutospacing="1"/>
    </w:pPr>
    <w:rPr>
      <w:rFonts w:ascii="Times New Roman" w:hAnsi="Times New Roman"/>
      <w:color w:val="A0A0A0"/>
      <w:lang w:val="en-US" w:eastAsia="en-US"/>
    </w:rPr>
  </w:style>
  <w:style w:type="paragraph" w:customStyle="1" w:styleId="linkstarer">
    <w:name w:val="link_stare_r"/>
    <w:basedOn w:val="Normal"/>
    <w:rsid w:val="004359C1"/>
    <w:pPr>
      <w:spacing w:before="100" w:beforeAutospacing="1" w:after="100" w:afterAutospacing="1"/>
    </w:pPr>
    <w:rPr>
      <w:rFonts w:cs="Arial"/>
      <w:color w:val="A0A0A0"/>
      <w:sz w:val="26"/>
      <w:szCs w:val="26"/>
      <w:lang w:val="en-US" w:eastAsia="en-US"/>
    </w:rPr>
  </w:style>
  <w:style w:type="paragraph" w:customStyle="1" w:styleId="linkcom">
    <w:name w:val="linkcom"/>
    <w:basedOn w:val="Normal"/>
    <w:rsid w:val="004359C1"/>
    <w:pPr>
      <w:spacing w:before="100" w:beforeAutospacing="1" w:after="100" w:afterAutospacing="1"/>
    </w:pPr>
    <w:rPr>
      <w:rFonts w:ascii="Times New Roman" w:hAnsi="Times New Roman"/>
      <w:color w:val="BEBEBE"/>
      <w:sz w:val="22"/>
      <w:szCs w:val="22"/>
      <w:lang w:val="en-US" w:eastAsia="en-US"/>
    </w:rPr>
  </w:style>
  <w:style w:type="paragraph" w:customStyle="1" w:styleId="searchidx2">
    <w:name w:val="search_idx_2"/>
    <w:basedOn w:val="Normal"/>
    <w:rsid w:val="004359C1"/>
    <w:pPr>
      <w:shd w:val="clear" w:color="auto" w:fill="FF0000"/>
      <w:spacing w:before="100" w:beforeAutospacing="1" w:after="100" w:afterAutospacing="1"/>
    </w:pPr>
    <w:rPr>
      <w:rFonts w:ascii="Times New Roman" w:hAnsi="Times New Roman"/>
      <w:color w:val="FFFFFF"/>
      <w:lang w:val="en-US" w:eastAsia="en-US"/>
    </w:rPr>
  </w:style>
  <w:style w:type="paragraph" w:customStyle="1" w:styleId="searchidx3">
    <w:name w:val="search_idx_3"/>
    <w:basedOn w:val="Normal"/>
    <w:rsid w:val="004359C1"/>
    <w:pPr>
      <w:shd w:val="clear" w:color="auto" w:fill="9932CC"/>
      <w:spacing w:before="100" w:beforeAutospacing="1" w:after="100" w:afterAutospacing="1"/>
    </w:pPr>
    <w:rPr>
      <w:rFonts w:ascii="Times New Roman" w:hAnsi="Times New Roman"/>
      <w:color w:val="FFFFFF"/>
      <w:lang w:val="en-US" w:eastAsia="en-US"/>
    </w:rPr>
  </w:style>
  <w:style w:type="paragraph" w:customStyle="1" w:styleId="searchidx4">
    <w:name w:val="search_idx_4"/>
    <w:basedOn w:val="Normal"/>
    <w:rsid w:val="004359C1"/>
    <w:pPr>
      <w:shd w:val="clear" w:color="auto" w:fill="6495ED"/>
      <w:spacing w:before="100" w:beforeAutospacing="1" w:after="100" w:afterAutospacing="1"/>
    </w:pPr>
    <w:rPr>
      <w:rFonts w:ascii="Times New Roman" w:hAnsi="Times New Roman"/>
      <w:color w:val="FFFFFF"/>
      <w:lang w:val="en-US" w:eastAsia="en-US"/>
    </w:rPr>
  </w:style>
  <w:style w:type="paragraph" w:customStyle="1" w:styleId="searchidx5">
    <w:name w:val="search_idx_5"/>
    <w:basedOn w:val="Normal"/>
    <w:rsid w:val="004359C1"/>
    <w:pPr>
      <w:shd w:val="clear" w:color="auto" w:fill="FAEBD7"/>
      <w:spacing w:before="100" w:beforeAutospacing="1" w:after="100" w:afterAutospacing="1"/>
    </w:pPr>
    <w:rPr>
      <w:rFonts w:ascii="Times New Roman" w:hAnsi="Times New Roman"/>
      <w:color w:val="000000"/>
      <w:lang w:val="en-US" w:eastAsia="en-US"/>
    </w:rPr>
  </w:style>
  <w:style w:type="paragraph" w:customStyle="1" w:styleId="searchidx6">
    <w:name w:val="search_idx_6"/>
    <w:basedOn w:val="Normal"/>
    <w:rsid w:val="004359C1"/>
    <w:pPr>
      <w:shd w:val="clear" w:color="auto" w:fill="FF4500"/>
      <w:spacing w:before="100" w:beforeAutospacing="1" w:after="100" w:afterAutospacing="1"/>
    </w:pPr>
    <w:rPr>
      <w:rFonts w:ascii="Times New Roman" w:hAnsi="Times New Roman"/>
      <w:color w:val="FFFFFF"/>
      <w:lang w:val="en-US" w:eastAsia="en-US"/>
    </w:rPr>
  </w:style>
  <w:style w:type="paragraph" w:customStyle="1" w:styleId="searchidx7">
    <w:name w:val="search_idx_7"/>
    <w:basedOn w:val="Normal"/>
    <w:rsid w:val="004359C1"/>
    <w:pPr>
      <w:shd w:val="clear" w:color="auto" w:fill="B0E0E6"/>
      <w:spacing w:before="100" w:beforeAutospacing="1" w:after="100" w:afterAutospacing="1"/>
    </w:pPr>
    <w:rPr>
      <w:rFonts w:ascii="Times New Roman" w:hAnsi="Times New Roman"/>
      <w:color w:val="000000"/>
      <w:lang w:val="en-US" w:eastAsia="en-US"/>
    </w:rPr>
  </w:style>
  <w:style w:type="paragraph" w:customStyle="1" w:styleId="searchidx8">
    <w:name w:val="search_idx_8"/>
    <w:basedOn w:val="Normal"/>
    <w:rsid w:val="004359C1"/>
    <w:pPr>
      <w:shd w:val="clear" w:color="auto" w:fill="0000FF"/>
      <w:spacing w:before="100" w:beforeAutospacing="1" w:after="100" w:afterAutospacing="1"/>
    </w:pPr>
    <w:rPr>
      <w:rFonts w:ascii="Times New Roman" w:hAnsi="Times New Roman"/>
      <w:color w:val="FFFFFF"/>
      <w:lang w:val="en-US" w:eastAsia="en-US"/>
    </w:rPr>
  </w:style>
  <w:style w:type="paragraph" w:customStyle="1" w:styleId="mesajrepublicare">
    <w:name w:val="mesaj_republicare"/>
    <w:basedOn w:val="Normal"/>
    <w:rsid w:val="004359C1"/>
    <w:pPr>
      <w:shd w:val="clear" w:color="auto" w:fill="E7E7E7"/>
      <w:spacing w:before="100" w:beforeAutospacing="1" w:after="100" w:afterAutospacing="1"/>
    </w:pPr>
    <w:rPr>
      <w:rFonts w:cs="Arial"/>
      <w:sz w:val="26"/>
      <w:szCs w:val="26"/>
      <w:lang w:val="en-US" w:eastAsia="en-US"/>
    </w:rPr>
  </w:style>
  <w:style w:type="paragraph" w:customStyle="1" w:styleId="relatiiheader">
    <w:name w:val="relatii_header"/>
    <w:basedOn w:val="Normal"/>
    <w:rsid w:val="004359C1"/>
    <w:pPr>
      <w:shd w:val="clear" w:color="auto" w:fill="F0F0F0"/>
      <w:spacing w:before="100" w:beforeAutospacing="1" w:after="100" w:afterAutospacing="1"/>
    </w:pPr>
    <w:rPr>
      <w:rFonts w:ascii="Tahoma" w:hAnsi="Tahoma" w:cs="Tahoma"/>
      <w:b/>
      <w:bCs/>
      <w:color w:val="339966"/>
      <w:sz w:val="26"/>
      <w:szCs w:val="26"/>
      <w:lang w:val="en-US" w:eastAsia="en-US"/>
    </w:rPr>
  </w:style>
  <w:style w:type="paragraph" w:customStyle="1" w:styleId="relatiientitate">
    <w:name w:val="relatii_entitate"/>
    <w:basedOn w:val="Normal"/>
    <w:rsid w:val="004359C1"/>
    <w:pPr>
      <w:spacing w:before="100" w:beforeAutospacing="1" w:after="100" w:afterAutospacing="1"/>
    </w:pPr>
    <w:rPr>
      <w:rFonts w:ascii="Times New Roman" w:hAnsi="Times New Roman"/>
      <w:sz w:val="26"/>
      <w:szCs w:val="26"/>
      <w:lang w:val="en-US" w:eastAsia="en-US"/>
    </w:rPr>
  </w:style>
  <w:style w:type="paragraph" w:customStyle="1" w:styleId="relatiientitatecapitol">
    <w:name w:val="relatii_entitate_capitol"/>
    <w:basedOn w:val="Normal"/>
    <w:rsid w:val="004359C1"/>
    <w:pPr>
      <w:shd w:val="clear" w:color="auto" w:fill="FFFFCC"/>
      <w:spacing w:before="100" w:beforeAutospacing="1" w:after="100" w:afterAutospacing="1"/>
    </w:pPr>
    <w:rPr>
      <w:rFonts w:ascii="Times New Roman" w:hAnsi="Times New Roman"/>
      <w:sz w:val="26"/>
      <w:szCs w:val="26"/>
      <w:lang w:val="en-US" w:eastAsia="en-US"/>
    </w:rPr>
  </w:style>
  <w:style w:type="paragraph" w:customStyle="1" w:styleId="emitent">
    <w:name w:val="emitent"/>
    <w:basedOn w:val="Normal"/>
    <w:rsid w:val="004359C1"/>
    <w:pPr>
      <w:spacing w:before="100" w:beforeAutospacing="1" w:after="100" w:afterAutospacing="1"/>
    </w:pPr>
    <w:rPr>
      <w:rFonts w:ascii="Times New Roman" w:hAnsi="Times New Roman"/>
      <w:b/>
      <w:bCs/>
      <w:i/>
      <w:iCs/>
      <w:color w:val="000000"/>
      <w:sz w:val="26"/>
      <w:szCs w:val="26"/>
      <w:lang w:val="en-US" w:eastAsia="en-US"/>
    </w:rPr>
  </w:style>
  <w:style w:type="paragraph" w:customStyle="1" w:styleId="info">
    <w:name w:val="info"/>
    <w:basedOn w:val="Normal"/>
    <w:rsid w:val="004359C1"/>
    <w:pPr>
      <w:spacing w:before="100" w:beforeAutospacing="1" w:after="100" w:afterAutospacing="1"/>
      <w:jc w:val="center"/>
    </w:pPr>
    <w:rPr>
      <w:rFonts w:cs="Arial"/>
      <w:b/>
      <w:bCs/>
      <w:color w:val="000000"/>
      <w:sz w:val="28"/>
      <w:szCs w:val="28"/>
      <w:lang w:val="en-US" w:eastAsia="en-US"/>
    </w:rPr>
  </w:style>
  <w:style w:type="paragraph" w:customStyle="1" w:styleId="publicatie">
    <w:name w:val="publicatie"/>
    <w:basedOn w:val="Normal"/>
    <w:rsid w:val="004359C1"/>
    <w:pPr>
      <w:spacing w:before="100" w:beforeAutospacing="1" w:after="100" w:afterAutospacing="1"/>
      <w:jc w:val="center"/>
    </w:pPr>
    <w:rPr>
      <w:rFonts w:cs="Arial"/>
      <w:i/>
      <w:iCs/>
      <w:color w:val="000000"/>
      <w:sz w:val="26"/>
      <w:szCs w:val="26"/>
      <w:lang w:val="en-US" w:eastAsia="en-US"/>
    </w:rPr>
  </w:style>
  <w:style w:type="paragraph" w:customStyle="1" w:styleId="titluact">
    <w:name w:val="titluact"/>
    <w:basedOn w:val="Normal"/>
    <w:rsid w:val="004359C1"/>
    <w:pPr>
      <w:spacing w:before="100" w:beforeAutospacing="1" w:after="100" w:afterAutospacing="1"/>
      <w:jc w:val="center"/>
    </w:pPr>
    <w:rPr>
      <w:rFonts w:cs="Arial"/>
      <w:color w:val="000000"/>
      <w:sz w:val="26"/>
      <w:szCs w:val="26"/>
      <w:lang w:val="en-US" w:eastAsia="en-US"/>
    </w:rPr>
  </w:style>
  <w:style w:type="paragraph" w:customStyle="1" w:styleId="actabrogat">
    <w:name w:val="act_abrogat"/>
    <w:basedOn w:val="Normal"/>
    <w:rsid w:val="004359C1"/>
    <w:pPr>
      <w:spacing w:before="100" w:beforeAutospacing="1" w:after="100" w:afterAutospacing="1"/>
      <w:jc w:val="center"/>
    </w:pPr>
    <w:rPr>
      <w:rFonts w:cs="Arial"/>
      <w:color w:val="FF0000"/>
      <w:sz w:val="26"/>
      <w:szCs w:val="26"/>
      <w:lang w:val="en-US" w:eastAsia="en-US"/>
    </w:rPr>
  </w:style>
  <w:style w:type="paragraph" w:customStyle="1" w:styleId="actvigoare">
    <w:name w:val="act_vigoare"/>
    <w:basedOn w:val="Normal"/>
    <w:rsid w:val="004359C1"/>
    <w:pPr>
      <w:spacing w:before="100" w:beforeAutospacing="1" w:after="100" w:afterAutospacing="1"/>
      <w:jc w:val="center"/>
    </w:pPr>
    <w:rPr>
      <w:rFonts w:cs="Arial"/>
      <w:i/>
      <w:iCs/>
      <w:color w:val="000000"/>
      <w:sz w:val="26"/>
      <w:szCs w:val="26"/>
      <w:lang w:val="en-US" w:eastAsia="en-US"/>
    </w:rPr>
  </w:style>
  <w:style w:type="paragraph" w:customStyle="1" w:styleId="consolidare">
    <w:name w:val="consolidare"/>
    <w:basedOn w:val="Normal"/>
    <w:rsid w:val="004359C1"/>
    <w:pPr>
      <w:spacing w:before="100" w:beforeAutospacing="1" w:after="100" w:afterAutospacing="1"/>
      <w:jc w:val="center"/>
    </w:pPr>
    <w:rPr>
      <w:rFonts w:cs="Arial"/>
      <w:color w:val="000000"/>
      <w:sz w:val="26"/>
      <w:szCs w:val="26"/>
      <w:lang w:val="en-US" w:eastAsia="en-US"/>
    </w:rPr>
  </w:style>
  <w:style w:type="paragraph" w:customStyle="1" w:styleId="infoabrogare">
    <w:name w:val="info_abrogare"/>
    <w:basedOn w:val="Normal"/>
    <w:rsid w:val="004359C1"/>
    <w:pPr>
      <w:spacing w:before="100" w:beforeAutospacing="1" w:after="100" w:afterAutospacing="1"/>
      <w:jc w:val="center"/>
    </w:pPr>
    <w:rPr>
      <w:rFonts w:cs="Arial"/>
      <w:color w:val="FF0000"/>
      <w:sz w:val="26"/>
      <w:szCs w:val="26"/>
      <w:lang w:val="en-US" w:eastAsia="en-US"/>
    </w:rPr>
  </w:style>
  <w:style w:type="paragraph" w:customStyle="1" w:styleId="infoconsolidare">
    <w:name w:val="info_consolidare"/>
    <w:basedOn w:val="Normal"/>
    <w:rsid w:val="004359C1"/>
    <w:pPr>
      <w:spacing w:before="100" w:beforeAutospacing="1" w:after="100" w:afterAutospacing="1"/>
      <w:jc w:val="center"/>
    </w:pPr>
    <w:rPr>
      <w:rFonts w:ascii="Times New Roman" w:hAnsi="Times New Roman"/>
      <w:i/>
      <w:iCs/>
      <w:color w:val="000000"/>
      <w:lang w:val="en-US" w:eastAsia="en-US"/>
    </w:rPr>
  </w:style>
  <w:style w:type="paragraph" w:customStyle="1" w:styleId="lang">
    <w:name w:val="lang"/>
    <w:basedOn w:val="Normal"/>
    <w:rsid w:val="004359C1"/>
    <w:pPr>
      <w:spacing w:before="100" w:beforeAutospacing="1" w:after="100" w:afterAutospacing="1"/>
    </w:pPr>
    <w:rPr>
      <w:rFonts w:cs="Arial"/>
      <w:color w:val="000000"/>
      <w:sz w:val="26"/>
      <w:szCs w:val="26"/>
      <w:lang w:val="en-US" w:eastAsia="en-US"/>
    </w:rPr>
  </w:style>
  <w:style w:type="paragraph" w:customStyle="1" w:styleId="emitentr">
    <w:name w:val="emitent_r"/>
    <w:basedOn w:val="Normal"/>
    <w:rsid w:val="004359C1"/>
    <w:pPr>
      <w:spacing w:before="100" w:beforeAutospacing="1" w:after="100" w:afterAutospacing="1"/>
    </w:pPr>
    <w:rPr>
      <w:rFonts w:ascii="Times New Roman" w:hAnsi="Times New Roman"/>
      <w:i/>
      <w:iCs/>
      <w:color w:val="000000"/>
      <w:sz w:val="26"/>
      <w:szCs w:val="26"/>
      <w:lang w:val="en-US" w:eastAsia="en-US"/>
    </w:rPr>
  </w:style>
  <w:style w:type="paragraph" w:customStyle="1" w:styleId="infor">
    <w:name w:val="info_r"/>
    <w:basedOn w:val="Normal"/>
    <w:rsid w:val="004359C1"/>
    <w:pPr>
      <w:spacing w:before="100" w:beforeAutospacing="1" w:after="100" w:afterAutospacing="1"/>
      <w:jc w:val="center"/>
    </w:pPr>
    <w:rPr>
      <w:rFonts w:ascii="Times New Roman" w:hAnsi="Times New Roman"/>
      <w:b/>
      <w:bCs/>
      <w:color w:val="000000"/>
      <w:sz w:val="32"/>
      <w:szCs w:val="32"/>
      <w:lang w:val="en-US" w:eastAsia="en-US"/>
    </w:rPr>
  </w:style>
  <w:style w:type="paragraph" w:customStyle="1" w:styleId="publicatier">
    <w:name w:val="publicatie_r"/>
    <w:basedOn w:val="Normal"/>
    <w:rsid w:val="004359C1"/>
    <w:pPr>
      <w:spacing w:before="100" w:beforeAutospacing="1" w:after="100" w:afterAutospacing="1"/>
      <w:jc w:val="center"/>
    </w:pPr>
    <w:rPr>
      <w:rFonts w:ascii="Times New Roman" w:hAnsi="Times New Roman"/>
      <w:i/>
      <w:iCs/>
      <w:color w:val="A0A0A0"/>
      <w:sz w:val="26"/>
      <w:szCs w:val="26"/>
      <w:lang w:val="en-US" w:eastAsia="en-US"/>
    </w:rPr>
  </w:style>
  <w:style w:type="paragraph" w:customStyle="1" w:styleId="titluactr">
    <w:name w:val="titluact_r"/>
    <w:basedOn w:val="Normal"/>
    <w:rsid w:val="004359C1"/>
    <w:pPr>
      <w:spacing w:before="100" w:beforeAutospacing="1" w:after="100" w:afterAutospacing="1"/>
      <w:jc w:val="center"/>
    </w:pPr>
    <w:rPr>
      <w:rFonts w:ascii="Times New Roman" w:hAnsi="Times New Roman"/>
      <w:color w:val="000000"/>
      <w:sz w:val="26"/>
      <w:szCs w:val="26"/>
      <w:lang w:val="en-US" w:eastAsia="en-US"/>
    </w:rPr>
  </w:style>
  <w:style w:type="paragraph" w:customStyle="1" w:styleId="actabrogatr">
    <w:name w:val="act_abrogat_r"/>
    <w:basedOn w:val="Normal"/>
    <w:rsid w:val="004359C1"/>
    <w:pPr>
      <w:spacing w:before="100" w:beforeAutospacing="1" w:after="100" w:afterAutospacing="1"/>
      <w:jc w:val="center"/>
    </w:pPr>
    <w:rPr>
      <w:rFonts w:ascii="Times New Roman" w:hAnsi="Times New Roman"/>
      <w:color w:val="FF0000"/>
      <w:sz w:val="26"/>
      <w:szCs w:val="26"/>
      <w:lang w:val="en-US" w:eastAsia="en-US"/>
    </w:rPr>
  </w:style>
  <w:style w:type="paragraph" w:customStyle="1" w:styleId="actvigoarer">
    <w:name w:val="act_vigoare_r"/>
    <w:basedOn w:val="Normal"/>
    <w:rsid w:val="004359C1"/>
    <w:pPr>
      <w:spacing w:before="100" w:beforeAutospacing="1" w:after="100" w:afterAutospacing="1"/>
      <w:jc w:val="center"/>
    </w:pPr>
    <w:rPr>
      <w:rFonts w:ascii="Times New Roman" w:hAnsi="Times New Roman"/>
      <w:color w:val="A0A0A0"/>
      <w:sz w:val="26"/>
      <w:szCs w:val="26"/>
      <w:lang w:val="en-US" w:eastAsia="en-US"/>
    </w:rPr>
  </w:style>
  <w:style w:type="paragraph" w:customStyle="1" w:styleId="langr">
    <w:name w:val="lang_r"/>
    <w:basedOn w:val="Normal"/>
    <w:rsid w:val="004359C1"/>
    <w:pPr>
      <w:spacing w:before="100" w:beforeAutospacing="1" w:after="100" w:afterAutospacing="1"/>
    </w:pPr>
    <w:rPr>
      <w:rFonts w:ascii="Times New Roman" w:hAnsi="Times New Roman"/>
      <w:color w:val="000000"/>
      <w:sz w:val="26"/>
      <w:szCs w:val="26"/>
      <w:lang w:val="en-US" w:eastAsia="en-US"/>
    </w:rPr>
  </w:style>
  <w:style w:type="paragraph" w:customStyle="1" w:styleId="detalii">
    <w:name w:val="detalii"/>
    <w:basedOn w:val="Normal"/>
    <w:rsid w:val="004359C1"/>
    <w:pPr>
      <w:spacing w:before="100" w:beforeAutospacing="1" w:after="100" w:afterAutospacing="1"/>
    </w:pPr>
    <w:rPr>
      <w:rFonts w:cs="Arial"/>
      <w:color w:val="000000"/>
      <w:sz w:val="26"/>
      <w:szCs w:val="26"/>
      <w:lang w:val="en-US" w:eastAsia="en-US"/>
    </w:rPr>
  </w:style>
  <w:style w:type="paragraph" w:customStyle="1" w:styleId="detaliinone">
    <w:name w:val="detalii_none"/>
    <w:basedOn w:val="Normal"/>
    <w:rsid w:val="004359C1"/>
    <w:pPr>
      <w:spacing w:before="100" w:beforeAutospacing="1" w:after="100" w:afterAutospacing="1"/>
    </w:pPr>
    <w:rPr>
      <w:rFonts w:cs="Arial"/>
      <w:color w:val="808080"/>
      <w:sz w:val="26"/>
      <w:szCs w:val="26"/>
      <w:lang w:val="en-US" w:eastAsia="en-US"/>
    </w:rPr>
  </w:style>
  <w:style w:type="paragraph" w:customStyle="1" w:styleId="relatiileft">
    <w:name w:val="relatii_left"/>
    <w:basedOn w:val="Normal"/>
    <w:rsid w:val="004359C1"/>
    <w:pPr>
      <w:shd w:val="clear" w:color="auto" w:fill="F0F0F0"/>
      <w:spacing w:before="100" w:beforeAutospacing="1" w:after="100" w:afterAutospacing="1"/>
    </w:pPr>
    <w:rPr>
      <w:rFonts w:ascii="Tahoma" w:hAnsi="Tahoma" w:cs="Tahoma"/>
      <w:color w:val="339966"/>
      <w:sz w:val="22"/>
      <w:szCs w:val="22"/>
      <w:lang w:val="en-US" w:eastAsia="en-US"/>
    </w:rPr>
  </w:style>
  <w:style w:type="paragraph" w:customStyle="1" w:styleId="relatiicenter">
    <w:name w:val="relatii_center"/>
    <w:basedOn w:val="Normal"/>
    <w:rsid w:val="004359C1"/>
    <w:pPr>
      <w:shd w:val="clear" w:color="auto" w:fill="F0F0F0"/>
      <w:spacing w:before="100" w:beforeAutospacing="1" w:after="100" w:afterAutospacing="1"/>
    </w:pPr>
    <w:rPr>
      <w:rFonts w:ascii="Tahoma" w:hAnsi="Tahoma" w:cs="Tahoma"/>
      <w:color w:val="339966"/>
      <w:sz w:val="22"/>
      <w:szCs w:val="22"/>
      <w:lang w:val="en-US" w:eastAsia="en-US"/>
    </w:rPr>
  </w:style>
  <w:style w:type="paragraph" w:customStyle="1" w:styleId="relatiiright">
    <w:name w:val="relatii_right"/>
    <w:basedOn w:val="Normal"/>
    <w:rsid w:val="004359C1"/>
    <w:pPr>
      <w:shd w:val="clear" w:color="auto" w:fill="F0F0F0"/>
      <w:spacing w:before="100" w:beforeAutospacing="1" w:after="100" w:afterAutospacing="1"/>
    </w:pPr>
    <w:rPr>
      <w:rFonts w:ascii="Tahoma" w:hAnsi="Tahoma" w:cs="Tahoma"/>
      <w:color w:val="339966"/>
      <w:sz w:val="22"/>
      <w:szCs w:val="22"/>
      <w:lang w:val="en-US" w:eastAsia="en-US"/>
    </w:rPr>
  </w:style>
  <w:style w:type="paragraph" w:customStyle="1" w:styleId="entitate">
    <w:name w:val="entitate"/>
    <w:basedOn w:val="Normal"/>
    <w:rsid w:val="004359C1"/>
    <w:pPr>
      <w:shd w:val="clear" w:color="auto" w:fill="E7E7E7"/>
      <w:spacing w:before="100" w:beforeAutospacing="1" w:after="100" w:afterAutospacing="1"/>
    </w:pPr>
    <w:rPr>
      <w:rFonts w:cs="Arial"/>
      <w:color w:val="339966"/>
      <w:sz w:val="26"/>
      <w:szCs w:val="26"/>
      <w:lang w:val="en-US" w:eastAsia="en-US"/>
    </w:rPr>
  </w:style>
  <w:style w:type="paragraph" w:customStyle="1" w:styleId="relatiileftr">
    <w:name w:val="relatii_left_r"/>
    <w:basedOn w:val="Normal"/>
    <w:rsid w:val="004359C1"/>
    <w:pPr>
      <w:shd w:val="clear" w:color="auto" w:fill="F0F0F0"/>
      <w:spacing w:before="100" w:beforeAutospacing="1" w:after="100" w:afterAutospacing="1"/>
    </w:pPr>
    <w:rPr>
      <w:rFonts w:ascii="Tahoma" w:hAnsi="Tahoma" w:cs="Tahoma"/>
      <w:color w:val="A0A0A0"/>
      <w:sz w:val="22"/>
      <w:szCs w:val="22"/>
      <w:lang w:val="en-US" w:eastAsia="en-US"/>
    </w:rPr>
  </w:style>
  <w:style w:type="paragraph" w:customStyle="1" w:styleId="relatiicenterr">
    <w:name w:val="relatii_center_r"/>
    <w:basedOn w:val="Normal"/>
    <w:rsid w:val="004359C1"/>
    <w:pPr>
      <w:shd w:val="clear" w:color="auto" w:fill="F0F0F0"/>
      <w:spacing w:before="100" w:beforeAutospacing="1" w:after="100" w:afterAutospacing="1"/>
    </w:pPr>
    <w:rPr>
      <w:rFonts w:ascii="Tahoma" w:hAnsi="Tahoma" w:cs="Tahoma"/>
      <w:color w:val="A0A0A0"/>
      <w:sz w:val="22"/>
      <w:szCs w:val="22"/>
      <w:lang w:val="en-US" w:eastAsia="en-US"/>
    </w:rPr>
  </w:style>
  <w:style w:type="paragraph" w:customStyle="1" w:styleId="relatiirightr">
    <w:name w:val="relatii_right_r"/>
    <w:basedOn w:val="Normal"/>
    <w:rsid w:val="004359C1"/>
    <w:pPr>
      <w:shd w:val="clear" w:color="auto" w:fill="F0F0F0"/>
      <w:spacing w:before="100" w:beforeAutospacing="1" w:after="100" w:afterAutospacing="1"/>
    </w:pPr>
    <w:rPr>
      <w:rFonts w:ascii="Tahoma" w:hAnsi="Tahoma" w:cs="Tahoma"/>
      <w:color w:val="A0A0A0"/>
      <w:sz w:val="22"/>
      <w:szCs w:val="22"/>
      <w:lang w:val="en-US" w:eastAsia="en-US"/>
    </w:rPr>
  </w:style>
  <w:style w:type="paragraph" w:customStyle="1" w:styleId="entitater">
    <w:name w:val="entitate_r"/>
    <w:basedOn w:val="Normal"/>
    <w:rsid w:val="004359C1"/>
    <w:pPr>
      <w:shd w:val="clear" w:color="auto" w:fill="E7E7E7"/>
      <w:spacing w:before="100" w:beforeAutospacing="1" w:after="100" w:afterAutospacing="1"/>
    </w:pPr>
    <w:rPr>
      <w:rFonts w:cs="Arial"/>
      <w:color w:val="A0A0A0"/>
      <w:sz w:val="26"/>
      <w:szCs w:val="26"/>
      <w:lang w:val="en-US" w:eastAsia="en-US"/>
    </w:rPr>
  </w:style>
  <w:style w:type="paragraph" w:customStyle="1" w:styleId="clickrelatiileft">
    <w:name w:val="click_relatii_left"/>
    <w:basedOn w:val="Normal"/>
    <w:rsid w:val="004359C1"/>
    <w:pPr>
      <w:shd w:val="clear" w:color="auto" w:fill="FFFFC0"/>
      <w:spacing w:before="100" w:beforeAutospacing="1" w:after="100" w:afterAutospacing="1"/>
    </w:pPr>
    <w:rPr>
      <w:rFonts w:ascii="Tahoma" w:hAnsi="Tahoma" w:cs="Tahoma"/>
      <w:color w:val="339966"/>
      <w:sz w:val="26"/>
      <w:szCs w:val="26"/>
      <w:lang w:val="en-US" w:eastAsia="en-US"/>
    </w:rPr>
  </w:style>
  <w:style w:type="paragraph" w:customStyle="1" w:styleId="clickrelatiicenter">
    <w:name w:val="click_relatii_center"/>
    <w:basedOn w:val="Normal"/>
    <w:rsid w:val="004359C1"/>
    <w:pPr>
      <w:shd w:val="clear" w:color="auto" w:fill="FFFFC0"/>
      <w:spacing w:before="100" w:beforeAutospacing="1" w:after="100" w:afterAutospacing="1"/>
    </w:pPr>
    <w:rPr>
      <w:rFonts w:ascii="Tahoma" w:hAnsi="Tahoma" w:cs="Tahoma"/>
      <w:color w:val="339966"/>
      <w:sz w:val="26"/>
      <w:szCs w:val="26"/>
      <w:lang w:val="en-US" w:eastAsia="en-US"/>
    </w:rPr>
  </w:style>
  <w:style w:type="paragraph" w:customStyle="1" w:styleId="clickrelatiiright">
    <w:name w:val="click_relatii_right"/>
    <w:basedOn w:val="Normal"/>
    <w:rsid w:val="004359C1"/>
    <w:pPr>
      <w:shd w:val="clear" w:color="auto" w:fill="F0F0F0"/>
      <w:spacing w:before="100" w:beforeAutospacing="1" w:after="100" w:afterAutospacing="1"/>
    </w:pPr>
    <w:rPr>
      <w:rFonts w:ascii="Tahoma" w:hAnsi="Tahoma" w:cs="Tahoma"/>
      <w:color w:val="339966"/>
      <w:sz w:val="26"/>
      <w:szCs w:val="26"/>
      <w:lang w:val="en-US" w:eastAsia="en-US"/>
    </w:rPr>
  </w:style>
  <w:style w:type="paragraph" w:customStyle="1" w:styleId="clickentitate">
    <w:name w:val="click_entitate"/>
    <w:basedOn w:val="Normal"/>
    <w:rsid w:val="004359C1"/>
    <w:pPr>
      <w:shd w:val="clear" w:color="auto" w:fill="E7E7E7"/>
      <w:spacing w:before="100" w:beforeAutospacing="1" w:after="100" w:afterAutospacing="1"/>
    </w:pPr>
    <w:rPr>
      <w:rFonts w:ascii="$font_text" w:hAnsi="$font_text"/>
      <w:color w:val="339966"/>
      <w:sz w:val="26"/>
      <w:szCs w:val="26"/>
      <w:lang w:val="en-US" w:eastAsia="en-US"/>
    </w:rPr>
  </w:style>
  <w:style w:type="paragraph" w:customStyle="1" w:styleId="clickrelatiileftr">
    <w:name w:val="click_relatii_left_r"/>
    <w:basedOn w:val="Normal"/>
    <w:rsid w:val="004359C1"/>
    <w:pPr>
      <w:shd w:val="clear" w:color="auto" w:fill="FFFFC0"/>
      <w:spacing w:before="100" w:beforeAutospacing="1" w:after="100" w:afterAutospacing="1"/>
    </w:pPr>
    <w:rPr>
      <w:rFonts w:ascii="Tahoma" w:hAnsi="Tahoma" w:cs="Tahoma"/>
      <w:color w:val="339966"/>
      <w:sz w:val="26"/>
      <w:szCs w:val="26"/>
      <w:lang w:val="en-US" w:eastAsia="en-US"/>
    </w:rPr>
  </w:style>
  <w:style w:type="paragraph" w:customStyle="1" w:styleId="clickrelatiicenterr">
    <w:name w:val="click_relatii_center_r"/>
    <w:basedOn w:val="Normal"/>
    <w:rsid w:val="004359C1"/>
    <w:pPr>
      <w:shd w:val="clear" w:color="auto" w:fill="FFFFC0"/>
      <w:spacing w:before="100" w:beforeAutospacing="1" w:after="100" w:afterAutospacing="1"/>
    </w:pPr>
    <w:rPr>
      <w:rFonts w:ascii="Tahoma" w:hAnsi="Tahoma" w:cs="Tahoma"/>
      <w:color w:val="339966"/>
      <w:sz w:val="26"/>
      <w:szCs w:val="26"/>
      <w:lang w:val="en-US" w:eastAsia="en-US"/>
    </w:rPr>
  </w:style>
  <w:style w:type="paragraph" w:customStyle="1" w:styleId="clickrelatiirightr">
    <w:name w:val="click_relatii_right_r"/>
    <w:basedOn w:val="Normal"/>
    <w:rsid w:val="004359C1"/>
    <w:pPr>
      <w:shd w:val="clear" w:color="auto" w:fill="F0F0F0"/>
      <w:spacing w:before="100" w:beforeAutospacing="1" w:after="100" w:afterAutospacing="1"/>
    </w:pPr>
    <w:rPr>
      <w:rFonts w:ascii="Tahoma" w:hAnsi="Tahoma" w:cs="Tahoma"/>
      <w:color w:val="339966"/>
      <w:sz w:val="26"/>
      <w:szCs w:val="26"/>
      <w:lang w:val="en-US" w:eastAsia="en-US"/>
    </w:rPr>
  </w:style>
  <w:style w:type="paragraph" w:customStyle="1" w:styleId="clickentitater">
    <w:name w:val="click_entitate_r"/>
    <w:basedOn w:val="Normal"/>
    <w:rsid w:val="004359C1"/>
    <w:pPr>
      <w:shd w:val="clear" w:color="auto" w:fill="E7E7E7"/>
      <w:spacing w:before="100" w:beforeAutospacing="1" w:after="100" w:afterAutospacing="1"/>
    </w:pPr>
    <w:rPr>
      <w:rFonts w:ascii="$font_text" w:hAnsi="$font_text"/>
      <w:color w:val="339966"/>
      <w:sz w:val="26"/>
      <w:szCs w:val="26"/>
      <w:lang w:val="en-US" w:eastAsia="en-US"/>
    </w:rPr>
  </w:style>
  <w:style w:type="paragraph" w:customStyle="1" w:styleId="lnk0">
    <w:name w:val="lnk0"/>
    <w:basedOn w:val="Normal"/>
    <w:rsid w:val="004359C1"/>
    <w:pPr>
      <w:shd w:val="clear" w:color="auto" w:fill="FF0000"/>
      <w:spacing w:before="100" w:beforeAutospacing="1" w:after="100" w:afterAutospacing="1"/>
    </w:pPr>
    <w:rPr>
      <w:rFonts w:ascii="Times New Roman" w:hAnsi="Times New Roman"/>
      <w:b/>
      <w:bCs/>
      <w:color w:val="FFFFFF"/>
      <w:sz w:val="21"/>
      <w:szCs w:val="21"/>
      <w:lang w:val="en-US" w:eastAsia="en-US"/>
    </w:rPr>
  </w:style>
  <w:style w:type="paragraph" w:customStyle="1" w:styleId="lnk1">
    <w:name w:val="lnk1"/>
    <w:basedOn w:val="Normal"/>
    <w:rsid w:val="004359C1"/>
    <w:pPr>
      <w:shd w:val="clear" w:color="auto" w:fill="008000"/>
      <w:spacing w:before="100" w:beforeAutospacing="1" w:after="100" w:afterAutospacing="1"/>
    </w:pPr>
    <w:rPr>
      <w:rFonts w:ascii="Times New Roman" w:hAnsi="Times New Roman"/>
      <w:b/>
      <w:bCs/>
      <w:color w:val="FFFFFF"/>
      <w:sz w:val="21"/>
      <w:szCs w:val="21"/>
      <w:lang w:val="en-US" w:eastAsia="en-US"/>
    </w:rPr>
  </w:style>
  <w:style w:type="paragraph" w:customStyle="1" w:styleId="lnk2">
    <w:name w:val="lnk2"/>
    <w:basedOn w:val="Normal"/>
    <w:rsid w:val="004359C1"/>
    <w:pPr>
      <w:spacing w:before="100" w:beforeAutospacing="1" w:after="100" w:afterAutospacing="1"/>
    </w:pPr>
    <w:rPr>
      <w:rFonts w:ascii="Times New Roman" w:hAnsi="Times New Roman"/>
      <w:b/>
      <w:bCs/>
      <w:color w:val="0000FF"/>
      <w:lang w:val="en-US" w:eastAsia="en-US"/>
    </w:rPr>
  </w:style>
  <w:style w:type="paragraph" w:customStyle="1" w:styleId="lnk3">
    <w:name w:val="lnk3"/>
    <w:basedOn w:val="Normal"/>
    <w:rsid w:val="004359C1"/>
    <w:pPr>
      <w:spacing w:before="100" w:beforeAutospacing="1" w:after="100" w:afterAutospacing="1"/>
    </w:pPr>
    <w:rPr>
      <w:rFonts w:ascii="Times New Roman" w:hAnsi="Times New Roman"/>
      <w:b/>
      <w:bCs/>
      <w:color w:val="0000FF"/>
      <w:lang w:val="en-US" w:eastAsia="en-US"/>
    </w:rPr>
  </w:style>
  <w:style w:type="paragraph" w:customStyle="1" w:styleId="l5hdr">
    <w:name w:val="l5hdr"/>
    <w:basedOn w:val="Normal"/>
    <w:rsid w:val="004359C1"/>
    <w:pPr>
      <w:shd w:val="clear" w:color="auto" w:fill="FFFFC0"/>
      <w:spacing w:before="100" w:beforeAutospacing="1" w:after="100" w:afterAutospacing="1"/>
    </w:pPr>
    <w:rPr>
      <w:rFonts w:ascii="Times New Roman" w:hAnsi="Times New Roman"/>
      <w:b/>
      <w:bCs/>
      <w:color w:val="000080"/>
      <w:lang w:val="en-US" w:eastAsia="en-US"/>
    </w:rPr>
  </w:style>
  <w:style w:type="paragraph" w:customStyle="1" w:styleId="l5prm">
    <w:name w:val="l5prm"/>
    <w:basedOn w:val="Normal"/>
    <w:rsid w:val="004359C1"/>
    <w:pPr>
      <w:spacing w:before="100" w:beforeAutospacing="1" w:after="100" w:afterAutospacing="1"/>
    </w:pPr>
    <w:rPr>
      <w:rFonts w:ascii="Times New Roman" w:hAnsi="Times New Roman"/>
      <w:i/>
      <w:iCs/>
      <w:color w:val="000000"/>
      <w:sz w:val="26"/>
      <w:szCs w:val="26"/>
      <w:lang w:val="en-US" w:eastAsia="en-US"/>
    </w:rPr>
  </w:style>
  <w:style w:type="paragraph" w:customStyle="1" w:styleId="l5sem">
    <w:name w:val="l5sem"/>
    <w:basedOn w:val="Normal"/>
    <w:rsid w:val="004359C1"/>
    <w:pPr>
      <w:spacing w:before="100" w:beforeAutospacing="1" w:after="100" w:afterAutospacing="1"/>
    </w:pPr>
    <w:rPr>
      <w:rFonts w:ascii="Times New Roman" w:hAnsi="Times New Roman"/>
      <w:i/>
      <w:iCs/>
      <w:color w:val="000080"/>
      <w:lang w:val="en-US" w:eastAsia="en-US"/>
    </w:rPr>
  </w:style>
  <w:style w:type="paragraph" w:customStyle="1" w:styleId="l5not">
    <w:name w:val="l5not"/>
    <w:basedOn w:val="Normal"/>
    <w:rsid w:val="004359C1"/>
    <w:pPr>
      <w:spacing w:before="100" w:beforeAutospacing="1" w:after="100" w:afterAutospacing="1"/>
    </w:pPr>
    <w:rPr>
      <w:rFonts w:ascii="Times New Roman" w:hAnsi="Times New Roman"/>
      <w:b/>
      <w:bCs/>
      <w:color w:val="2E8B57"/>
      <w:lang w:val="en-US" w:eastAsia="en-US"/>
    </w:rPr>
  </w:style>
  <w:style w:type="paragraph" w:customStyle="1" w:styleId="l5ntl">
    <w:name w:val="l5ntl"/>
    <w:basedOn w:val="Normal"/>
    <w:rsid w:val="004359C1"/>
    <w:pPr>
      <w:spacing w:before="100" w:beforeAutospacing="1" w:after="100" w:afterAutospacing="1"/>
    </w:pPr>
    <w:rPr>
      <w:rFonts w:ascii="Times New Roman" w:hAnsi="Times New Roman"/>
      <w:b/>
      <w:bCs/>
      <w:lang w:val="en-US" w:eastAsia="en-US"/>
    </w:rPr>
  </w:style>
  <w:style w:type="paragraph" w:customStyle="1" w:styleId="l5art">
    <w:name w:val="l5art"/>
    <w:basedOn w:val="Normal"/>
    <w:rsid w:val="004359C1"/>
    <w:pPr>
      <w:spacing w:before="100" w:beforeAutospacing="1" w:after="100" w:afterAutospacing="1"/>
    </w:pPr>
    <w:rPr>
      <w:rFonts w:ascii="Times New Roman" w:hAnsi="Times New Roman"/>
      <w:b/>
      <w:bCs/>
      <w:color w:val="008000"/>
      <w:lang w:val="en-US" w:eastAsia="en-US"/>
    </w:rPr>
  </w:style>
  <w:style w:type="paragraph" w:customStyle="1" w:styleId="l5cap">
    <w:name w:val="l5cap"/>
    <w:basedOn w:val="Normal"/>
    <w:rsid w:val="004359C1"/>
    <w:pPr>
      <w:spacing w:before="100" w:beforeAutospacing="1" w:after="100" w:afterAutospacing="1"/>
    </w:pPr>
    <w:rPr>
      <w:rFonts w:ascii="Times New Roman" w:hAnsi="Times New Roman"/>
      <w:b/>
      <w:bCs/>
      <w:color w:val="0000FF"/>
      <w:lang w:val="en-US" w:eastAsia="en-US"/>
    </w:rPr>
  </w:style>
  <w:style w:type="paragraph" w:customStyle="1" w:styleId="l5anx">
    <w:name w:val="l5anx"/>
    <w:basedOn w:val="Normal"/>
    <w:rsid w:val="004359C1"/>
    <w:pPr>
      <w:spacing w:before="100" w:beforeAutospacing="1" w:after="100" w:afterAutospacing="1"/>
    </w:pPr>
    <w:rPr>
      <w:rFonts w:ascii="Times New Roman" w:hAnsi="Times New Roman"/>
      <w:b/>
      <w:bCs/>
      <w:color w:val="FF0000"/>
      <w:u w:val="single"/>
      <w:lang w:val="en-US" w:eastAsia="en-US"/>
    </w:rPr>
  </w:style>
  <w:style w:type="paragraph" w:customStyle="1" w:styleId="l5anv">
    <w:name w:val="l5anv"/>
    <w:basedOn w:val="Normal"/>
    <w:rsid w:val="004359C1"/>
    <w:pPr>
      <w:spacing w:before="100" w:beforeAutospacing="1" w:after="100" w:afterAutospacing="1"/>
    </w:pPr>
    <w:rPr>
      <w:rFonts w:ascii="Times New Roman" w:hAnsi="Times New Roman"/>
      <w:b/>
      <w:bCs/>
      <w:color w:val="FF0000"/>
      <w:u w:val="single"/>
      <w:lang w:val="en-US" w:eastAsia="en-US"/>
    </w:rPr>
  </w:style>
  <w:style w:type="paragraph" w:customStyle="1" w:styleId="l5car">
    <w:name w:val="l5car"/>
    <w:basedOn w:val="Normal"/>
    <w:rsid w:val="004359C1"/>
    <w:pPr>
      <w:spacing w:before="100" w:beforeAutospacing="1" w:after="100" w:afterAutospacing="1"/>
    </w:pPr>
    <w:rPr>
      <w:rFonts w:ascii="Times New Roman" w:hAnsi="Times New Roman"/>
      <w:b/>
      <w:bCs/>
      <w:color w:val="4B0082"/>
      <w:lang w:val="en-US" w:eastAsia="en-US"/>
    </w:rPr>
  </w:style>
  <w:style w:type="paragraph" w:customStyle="1" w:styleId="l5par">
    <w:name w:val="l5par"/>
    <w:basedOn w:val="Normal"/>
    <w:rsid w:val="004359C1"/>
    <w:pPr>
      <w:spacing w:before="100" w:beforeAutospacing="1" w:after="100" w:afterAutospacing="1"/>
    </w:pPr>
    <w:rPr>
      <w:rFonts w:ascii="Times New Roman" w:hAnsi="Times New Roman"/>
      <w:b/>
      <w:bCs/>
      <w:color w:val="D2691E"/>
      <w:lang w:val="en-US" w:eastAsia="en-US"/>
    </w:rPr>
  </w:style>
  <w:style w:type="paragraph" w:customStyle="1" w:styleId="l5tpr">
    <w:name w:val="l5tpr"/>
    <w:basedOn w:val="Normal"/>
    <w:rsid w:val="004359C1"/>
    <w:pPr>
      <w:spacing w:before="100" w:beforeAutospacing="1" w:after="100" w:afterAutospacing="1"/>
    </w:pPr>
    <w:rPr>
      <w:rFonts w:ascii="Times New Roman" w:hAnsi="Times New Roman"/>
      <w:b/>
      <w:bCs/>
      <w:color w:val="A52A2A"/>
      <w:lang w:val="en-US" w:eastAsia="en-US"/>
    </w:rPr>
  </w:style>
  <w:style w:type="paragraph" w:customStyle="1" w:styleId="l5tit">
    <w:name w:val="l5tit"/>
    <w:basedOn w:val="Normal"/>
    <w:rsid w:val="004359C1"/>
    <w:pPr>
      <w:spacing w:before="100" w:beforeAutospacing="1" w:after="100" w:afterAutospacing="1"/>
    </w:pPr>
    <w:rPr>
      <w:rFonts w:ascii="Times New Roman" w:hAnsi="Times New Roman"/>
      <w:b/>
      <w:bCs/>
      <w:color w:val="A52A2A"/>
      <w:lang w:val="en-US" w:eastAsia="en-US"/>
    </w:rPr>
  </w:style>
  <w:style w:type="paragraph" w:customStyle="1" w:styleId="l5sec">
    <w:name w:val="l5sec"/>
    <w:basedOn w:val="Normal"/>
    <w:rsid w:val="004359C1"/>
    <w:pPr>
      <w:spacing w:before="100" w:beforeAutospacing="1" w:after="100" w:afterAutospacing="1"/>
    </w:pPr>
    <w:rPr>
      <w:rFonts w:ascii="Times New Roman" w:hAnsi="Times New Roman"/>
      <w:b/>
      <w:bCs/>
      <w:color w:val="808080"/>
      <w:lang w:val="en-US" w:eastAsia="en-US"/>
    </w:rPr>
  </w:style>
  <w:style w:type="paragraph" w:customStyle="1" w:styleId="l5sub">
    <w:name w:val="l5sub"/>
    <w:basedOn w:val="Normal"/>
    <w:rsid w:val="004359C1"/>
    <w:pPr>
      <w:spacing w:before="100" w:beforeAutospacing="1" w:after="100" w:afterAutospacing="1"/>
    </w:pPr>
    <w:rPr>
      <w:rFonts w:ascii="Times New Roman" w:hAnsi="Times New Roman"/>
      <w:b/>
      <w:bCs/>
      <w:color w:val="808080"/>
      <w:lang w:val="en-US" w:eastAsia="en-US"/>
    </w:rPr>
  </w:style>
  <w:style w:type="paragraph" w:customStyle="1" w:styleId="l5reg">
    <w:name w:val="l5reg"/>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prg">
    <w:name w:val="l5prg"/>
    <w:basedOn w:val="Normal"/>
    <w:rsid w:val="004359C1"/>
    <w:pPr>
      <w:spacing w:before="100" w:beforeAutospacing="1" w:after="100" w:afterAutospacing="1"/>
    </w:pPr>
    <w:rPr>
      <w:rFonts w:ascii="Times New Roman" w:hAnsi="Times New Roman"/>
      <w:b/>
      <w:bCs/>
      <w:color w:val="000000"/>
      <w:sz w:val="26"/>
      <w:szCs w:val="26"/>
      <w:lang w:val="en-US" w:eastAsia="en-US"/>
    </w:rPr>
  </w:style>
  <w:style w:type="paragraph" w:customStyle="1" w:styleId="l5prgaplicareblock">
    <w:name w:val="l5prgaplicareblock"/>
    <w:basedOn w:val="Normal"/>
    <w:rsid w:val="004359C1"/>
    <w:pPr>
      <w:pBdr>
        <w:top w:val="single" w:sz="12" w:space="0" w:color="FF9900"/>
        <w:left w:val="single" w:sz="12" w:space="0" w:color="FF9900"/>
        <w:bottom w:val="single" w:sz="12" w:space="0" w:color="FF9900"/>
        <w:right w:val="single" w:sz="12" w:space="0" w:color="FF9900"/>
      </w:pBdr>
      <w:spacing w:before="30" w:after="150"/>
      <w:ind w:left="15" w:right="15"/>
    </w:pPr>
    <w:rPr>
      <w:rFonts w:ascii="Times New Roman" w:hAnsi="Times New Roman"/>
      <w:lang w:val="en-US" w:eastAsia="en-US"/>
    </w:rPr>
  </w:style>
  <w:style w:type="paragraph" w:customStyle="1" w:styleId="l5prgaplicare">
    <w:name w:val="l5prgaplicare"/>
    <w:basedOn w:val="Normal"/>
    <w:rsid w:val="004359C1"/>
    <w:pPr>
      <w:spacing w:before="100" w:beforeAutospacing="1" w:after="100" w:afterAutospacing="1"/>
      <w:ind w:left="45" w:right="45"/>
    </w:pPr>
    <w:rPr>
      <w:rFonts w:ascii="Times New Roman" w:hAnsi="Times New Roman"/>
      <w:i/>
      <w:iCs/>
      <w:color w:val="3B5F7C"/>
      <w:sz w:val="22"/>
      <w:szCs w:val="22"/>
      <w:lang w:val="en-US" w:eastAsia="en-US"/>
    </w:rPr>
  </w:style>
  <w:style w:type="paragraph" w:customStyle="1" w:styleId="l5prgaplicarer">
    <w:name w:val="l5prgaplicare_r"/>
    <w:basedOn w:val="Normal"/>
    <w:rsid w:val="004359C1"/>
    <w:pPr>
      <w:spacing w:before="100" w:beforeAutospacing="1" w:after="100" w:afterAutospacing="1"/>
    </w:pPr>
    <w:rPr>
      <w:rFonts w:ascii="Times New Roman" w:hAnsi="Times New Roman"/>
      <w:i/>
      <w:iCs/>
      <w:color w:val="8BADC8"/>
      <w:sz w:val="22"/>
      <w:szCs w:val="22"/>
      <w:lang w:val="en-US" w:eastAsia="en-US"/>
    </w:rPr>
  </w:style>
  <w:style w:type="paragraph" w:customStyle="1" w:styleId="l5prgaplicarered">
    <w:name w:val="l5prgaplicare_red"/>
    <w:basedOn w:val="Normal"/>
    <w:rsid w:val="004359C1"/>
    <w:pPr>
      <w:spacing w:before="100" w:beforeAutospacing="1" w:after="100" w:afterAutospacing="1"/>
    </w:pPr>
    <w:rPr>
      <w:rFonts w:ascii="Times New Roman" w:hAnsi="Times New Roman"/>
      <w:i/>
      <w:iCs/>
      <w:color w:val="AF5687"/>
      <w:sz w:val="22"/>
      <w:szCs w:val="22"/>
      <w:lang w:val="en-US" w:eastAsia="en-US"/>
    </w:rPr>
  </w:style>
  <w:style w:type="paragraph" w:customStyle="1" w:styleId="l5comaplicare">
    <w:name w:val="l5com_aplicare"/>
    <w:basedOn w:val="Normal"/>
    <w:rsid w:val="004359C1"/>
    <w:pPr>
      <w:spacing w:before="100" w:beforeAutospacing="1" w:after="100" w:afterAutospacing="1"/>
    </w:pPr>
    <w:rPr>
      <w:rFonts w:ascii="Times New Roman" w:hAnsi="Times New Roman"/>
      <w:i/>
      <w:iCs/>
      <w:color w:val="CFDDE8"/>
      <w:sz w:val="22"/>
      <w:szCs w:val="22"/>
      <w:lang w:val="en-US" w:eastAsia="en-US"/>
    </w:rPr>
  </w:style>
  <w:style w:type="paragraph" w:customStyle="1" w:styleId="l5pct">
    <w:name w:val="l5pct"/>
    <w:basedOn w:val="Normal"/>
    <w:rsid w:val="004359C1"/>
    <w:pPr>
      <w:spacing w:before="100" w:beforeAutospacing="1" w:after="100" w:afterAutospacing="1"/>
    </w:pPr>
    <w:rPr>
      <w:rFonts w:ascii="Times New Roman" w:hAnsi="Times New Roman"/>
      <w:b/>
      <w:bCs/>
      <w:color w:val="000080"/>
      <w:lang w:val="en-US" w:eastAsia="en-US"/>
    </w:rPr>
  </w:style>
  <w:style w:type="paragraph" w:customStyle="1" w:styleId="l5lit">
    <w:name w:val="l5lit"/>
    <w:basedOn w:val="Normal"/>
    <w:rsid w:val="004359C1"/>
    <w:pPr>
      <w:spacing w:before="100" w:beforeAutospacing="1" w:after="100" w:afterAutospacing="1"/>
    </w:pPr>
    <w:rPr>
      <w:rFonts w:ascii="Times New Roman" w:hAnsi="Times New Roman"/>
      <w:b/>
      <w:bCs/>
      <w:color w:val="808000"/>
      <w:lang w:val="en-US" w:eastAsia="en-US"/>
    </w:rPr>
  </w:style>
  <w:style w:type="paragraph" w:customStyle="1" w:styleId="l5lin">
    <w:name w:val="l5lin"/>
    <w:basedOn w:val="Normal"/>
    <w:rsid w:val="004359C1"/>
    <w:pPr>
      <w:spacing w:before="100" w:beforeAutospacing="1" w:after="100" w:afterAutospacing="1"/>
    </w:pPr>
    <w:rPr>
      <w:rFonts w:ascii="Times New Roman" w:hAnsi="Times New Roman"/>
      <w:b/>
      <w:bCs/>
      <w:color w:val="C0C0C0"/>
      <w:lang w:val="en-US" w:eastAsia="en-US"/>
    </w:rPr>
  </w:style>
  <w:style w:type="paragraph" w:customStyle="1" w:styleId="l5tab">
    <w:name w:val="l5tab"/>
    <w:basedOn w:val="Normal"/>
    <w:rsid w:val="004359C1"/>
    <w:pPr>
      <w:spacing w:before="100" w:beforeAutospacing="1" w:after="100" w:afterAutospacing="1"/>
    </w:pPr>
    <w:rPr>
      <w:rFonts w:ascii="Times New Roman" w:hAnsi="Times New Roman"/>
      <w:b/>
      <w:bCs/>
      <w:color w:val="000000"/>
      <w:lang w:val="en-US" w:eastAsia="en-US"/>
    </w:rPr>
  </w:style>
  <w:style w:type="paragraph" w:customStyle="1" w:styleId="l5ttt">
    <w:name w:val="l5ttt"/>
    <w:basedOn w:val="Normal"/>
    <w:rsid w:val="004359C1"/>
    <w:pPr>
      <w:spacing w:before="100" w:beforeAutospacing="1" w:after="100" w:afterAutospacing="1"/>
    </w:pPr>
    <w:rPr>
      <w:rFonts w:ascii="Times New Roman" w:hAnsi="Times New Roman"/>
      <w:b/>
      <w:bCs/>
      <w:color w:val="FF6347"/>
      <w:lang w:val="en-US" w:eastAsia="en-US"/>
    </w:rPr>
  </w:style>
  <w:style w:type="paragraph" w:customStyle="1" w:styleId="l5aln">
    <w:name w:val="l5aln"/>
    <w:basedOn w:val="Normal"/>
    <w:rsid w:val="004359C1"/>
    <w:pPr>
      <w:spacing w:before="100" w:beforeAutospacing="1" w:after="100" w:afterAutospacing="1"/>
    </w:pPr>
    <w:rPr>
      <w:rFonts w:ascii="Times New Roman" w:hAnsi="Times New Roman"/>
      <w:b/>
      <w:bCs/>
      <w:color w:val="FF7F50"/>
      <w:lang w:val="en-US" w:eastAsia="en-US"/>
    </w:rPr>
  </w:style>
  <w:style w:type="paragraph" w:customStyle="1" w:styleId="l5sbp">
    <w:name w:val="l5sbp"/>
    <w:basedOn w:val="Normal"/>
    <w:rsid w:val="004359C1"/>
    <w:pPr>
      <w:spacing w:before="100" w:beforeAutospacing="1" w:after="100" w:afterAutospacing="1"/>
    </w:pPr>
    <w:rPr>
      <w:rFonts w:ascii="Times New Roman" w:hAnsi="Times New Roman"/>
      <w:b/>
      <w:bCs/>
      <w:color w:val="FF7F50"/>
      <w:lang w:val="en-US" w:eastAsia="en-US"/>
    </w:rPr>
  </w:style>
  <w:style w:type="paragraph" w:customStyle="1" w:styleId="l5rnd">
    <w:name w:val="l5rnd"/>
    <w:basedOn w:val="Normal"/>
    <w:rsid w:val="004359C1"/>
    <w:pPr>
      <w:spacing w:before="100" w:beforeAutospacing="1" w:after="100" w:afterAutospacing="1"/>
    </w:pPr>
    <w:rPr>
      <w:rFonts w:ascii="Times New Roman" w:hAnsi="Times New Roman"/>
      <w:b/>
      <w:bCs/>
      <w:color w:val="000000"/>
      <w:lang w:val="en-US" w:eastAsia="en-US"/>
    </w:rPr>
  </w:style>
  <w:style w:type="paragraph" w:customStyle="1" w:styleId="l5ghi">
    <w:name w:val="l5ghi"/>
    <w:basedOn w:val="Normal"/>
    <w:rsid w:val="004359C1"/>
    <w:pPr>
      <w:spacing w:before="100" w:beforeAutospacing="1" w:after="100" w:afterAutospacing="1"/>
    </w:pPr>
    <w:rPr>
      <w:rFonts w:ascii="Times New Roman" w:hAnsi="Times New Roman"/>
      <w:color w:val="000000"/>
      <w:sz w:val="26"/>
      <w:szCs w:val="26"/>
      <w:lang w:val="en-US" w:eastAsia="en-US"/>
    </w:rPr>
  </w:style>
  <w:style w:type="paragraph" w:customStyle="1" w:styleId="l5unk">
    <w:name w:val="l5unk"/>
    <w:basedOn w:val="Normal"/>
    <w:rsid w:val="004359C1"/>
    <w:pPr>
      <w:spacing w:before="100" w:beforeAutospacing="1" w:after="100" w:afterAutospacing="1"/>
    </w:pPr>
    <w:rPr>
      <w:rFonts w:ascii="Times New Roman" w:hAnsi="Times New Roman"/>
      <w:b/>
      <w:bCs/>
      <w:color w:val="FF00FF"/>
      <w:lang w:val="en-US" w:eastAsia="en-US"/>
    </w:rPr>
  </w:style>
  <w:style w:type="paragraph" w:customStyle="1" w:styleId="l5tbl">
    <w:name w:val="l5tbl"/>
    <w:basedOn w:val="Normal"/>
    <w:rsid w:val="004359C1"/>
    <w:pPr>
      <w:shd w:val="clear" w:color="auto" w:fill="F0F5F5"/>
      <w:spacing w:after="15"/>
    </w:pPr>
    <w:rPr>
      <w:rFonts w:ascii="Times New Roman" w:hAnsi="Times New Roman"/>
      <w:lang w:val="en-US" w:eastAsia="en-US"/>
    </w:rPr>
  </w:style>
  <w:style w:type="paragraph" w:customStyle="1" w:styleId="l5sep">
    <w:name w:val="l5sep"/>
    <w:basedOn w:val="Normal"/>
    <w:rsid w:val="004359C1"/>
    <w:pPr>
      <w:shd w:val="clear" w:color="auto" w:fill="A0C0C0"/>
      <w:spacing w:before="100" w:beforeAutospacing="1" w:after="100" w:afterAutospacing="1"/>
    </w:pPr>
    <w:rPr>
      <w:rFonts w:ascii="Times New Roman" w:hAnsi="Times New Roman"/>
      <w:lang w:val="en-US" w:eastAsia="en-US"/>
    </w:rPr>
  </w:style>
  <w:style w:type="paragraph" w:customStyle="1" w:styleId="l5lnt">
    <w:name w:val="l5lnt"/>
    <w:basedOn w:val="Normal"/>
    <w:rsid w:val="004359C1"/>
    <w:pPr>
      <w:shd w:val="clear" w:color="auto" w:fill="000000"/>
      <w:spacing w:before="100" w:beforeAutospacing="1" w:after="100" w:afterAutospacing="1"/>
      <w:ind w:left="150"/>
    </w:pPr>
    <w:rPr>
      <w:rFonts w:ascii="Times New Roman" w:hAnsi="Times New Roman"/>
      <w:lang w:val="en-US" w:eastAsia="en-US"/>
    </w:rPr>
  </w:style>
  <w:style w:type="paragraph" w:customStyle="1" w:styleId="l5bul">
    <w:name w:val="l5bul"/>
    <w:basedOn w:val="Normal"/>
    <w:rsid w:val="004359C1"/>
    <w:pPr>
      <w:spacing w:before="100" w:beforeAutospacing="1" w:after="100" w:afterAutospacing="1"/>
    </w:pPr>
    <w:rPr>
      <w:rFonts w:ascii="Times New Roman" w:hAnsi="Times New Roman"/>
      <w:b/>
      <w:bCs/>
      <w:color w:val="000000"/>
      <w:lang w:val="en-US" w:eastAsia="en-US"/>
    </w:rPr>
  </w:style>
  <w:style w:type="paragraph" w:customStyle="1" w:styleId="l5com">
    <w:name w:val="l5com"/>
    <w:basedOn w:val="Normal"/>
    <w:rsid w:val="004359C1"/>
    <w:pPr>
      <w:spacing w:before="100" w:beforeAutospacing="1" w:after="100" w:afterAutospacing="1"/>
    </w:pPr>
    <w:rPr>
      <w:rFonts w:ascii="Tahoma" w:hAnsi="Tahoma" w:cs="Tahoma"/>
      <w:i/>
      <w:iCs/>
      <w:color w:val="339966"/>
      <w:sz w:val="22"/>
      <w:szCs w:val="22"/>
      <w:lang w:val="en-US" w:eastAsia="en-US"/>
    </w:rPr>
  </w:style>
  <w:style w:type="paragraph" w:customStyle="1" w:styleId="l5commark">
    <w:name w:val="l5com_mark"/>
    <w:basedOn w:val="Normal"/>
    <w:rsid w:val="004359C1"/>
    <w:pPr>
      <w:shd w:val="clear" w:color="auto" w:fill="EDD38C"/>
      <w:spacing w:before="100" w:beforeAutospacing="1" w:after="100" w:afterAutospacing="1"/>
    </w:pPr>
    <w:rPr>
      <w:rFonts w:ascii="Tahoma" w:hAnsi="Tahoma" w:cs="Tahoma"/>
      <w:i/>
      <w:iCs/>
      <w:color w:val="000000"/>
      <w:sz w:val="22"/>
      <w:szCs w:val="22"/>
      <w:lang w:val="en-US" w:eastAsia="en-US"/>
    </w:rPr>
  </w:style>
  <w:style w:type="paragraph" w:customStyle="1" w:styleId="l5comaplicare0">
    <w:name w:val="l5comaplicare"/>
    <w:basedOn w:val="Normal"/>
    <w:rsid w:val="004359C1"/>
    <w:pPr>
      <w:spacing w:before="100" w:beforeAutospacing="1" w:after="100" w:afterAutospacing="1"/>
    </w:pPr>
    <w:rPr>
      <w:rFonts w:ascii="Times New Roman" w:hAnsi="Times New Roman"/>
      <w:color w:val="000000"/>
      <w:sz w:val="22"/>
      <w:szCs w:val="22"/>
      <w:lang w:val="en-US" w:eastAsia="en-US"/>
    </w:rPr>
  </w:style>
  <w:style w:type="paragraph" w:customStyle="1" w:styleId="l5comaplicarer">
    <w:name w:val="l5comaplicare_r"/>
    <w:basedOn w:val="Normal"/>
    <w:rsid w:val="004359C1"/>
    <w:pPr>
      <w:spacing w:before="100" w:beforeAutospacing="1" w:after="100" w:afterAutospacing="1"/>
    </w:pPr>
    <w:rPr>
      <w:rFonts w:ascii="Times New Roman" w:hAnsi="Times New Roman"/>
      <w:color w:val="000000"/>
      <w:sz w:val="22"/>
      <w:szCs w:val="22"/>
      <w:lang w:val="en-US" w:eastAsia="en-US"/>
    </w:rPr>
  </w:style>
  <w:style w:type="paragraph" w:customStyle="1" w:styleId="l5def">
    <w:name w:val="l5def"/>
    <w:basedOn w:val="Normal"/>
    <w:rsid w:val="004359C1"/>
    <w:pPr>
      <w:spacing w:before="100" w:beforeAutospacing="1" w:after="100" w:afterAutospacing="1"/>
    </w:pPr>
    <w:rPr>
      <w:rFonts w:cs="Arial"/>
      <w:color w:val="000000"/>
      <w:sz w:val="26"/>
      <w:szCs w:val="26"/>
      <w:lang w:val="en-US" w:eastAsia="en-US"/>
    </w:rPr>
  </w:style>
  <w:style w:type="paragraph" w:customStyle="1" w:styleId="l5expl">
    <w:name w:val="l5expl"/>
    <w:basedOn w:val="Normal"/>
    <w:rsid w:val="004359C1"/>
    <w:pPr>
      <w:spacing w:before="100" w:beforeAutospacing="1" w:after="100" w:afterAutospacing="1"/>
    </w:pPr>
    <w:rPr>
      <w:rFonts w:cs="Arial"/>
      <w:i/>
      <w:iCs/>
      <w:color w:val="732C7B"/>
      <w:sz w:val="26"/>
      <w:szCs w:val="26"/>
      <w:lang w:val="en-US" w:eastAsia="en-US"/>
    </w:rPr>
  </w:style>
  <w:style w:type="paragraph" w:customStyle="1" w:styleId="l5comexp">
    <w:name w:val="l5comexp"/>
    <w:basedOn w:val="Normal"/>
    <w:rsid w:val="004359C1"/>
    <w:pPr>
      <w:spacing w:before="100" w:beforeAutospacing="1" w:after="100" w:afterAutospacing="1"/>
    </w:pPr>
    <w:rPr>
      <w:rFonts w:ascii="Times New Roman" w:hAnsi="Times New Roman"/>
      <w:color w:val="3B5F7C"/>
      <w:sz w:val="26"/>
      <w:szCs w:val="26"/>
      <w:lang w:val="en-US" w:eastAsia="en-US"/>
    </w:rPr>
  </w:style>
  <w:style w:type="paragraph" w:customStyle="1" w:styleId="l5semr">
    <w:name w:val="l5sem_r"/>
    <w:basedOn w:val="Normal"/>
    <w:rsid w:val="004359C1"/>
    <w:pPr>
      <w:spacing w:before="100" w:beforeAutospacing="1" w:after="100" w:afterAutospacing="1"/>
    </w:pPr>
    <w:rPr>
      <w:rFonts w:ascii="Times New Roman" w:hAnsi="Times New Roman"/>
      <w:i/>
      <w:iCs/>
      <w:color w:val="A0A0A0"/>
      <w:lang w:val="en-US" w:eastAsia="en-US"/>
    </w:rPr>
  </w:style>
  <w:style w:type="paragraph" w:customStyle="1" w:styleId="l5notr">
    <w:name w:val="l5not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ntlr">
    <w:name w:val="l5ntl_r"/>
    <w:basedOn w:val="Normal"/>
    <w:rsid w:val="004359C1"/>
    <w:pPr>
      <w:spacing w:before="100" w:beforeAutospacing="1" w:after="100" w:afterAutospacing="1"/>
    </w:pPr>
    <w:rPr>
      <w:rFonts w:ascii="Times New Roman" w:hAnsi="Times New Roman"/>
      <w:b/>
      <w:bCs/>
      <w:lang w:val="en-US" w:eastAsia="en-US"/>
    </w:rPr>
  </w:style>
  <w:style w:type="paragraph" w:customStyle="1" w:styleId="l5artr">
    <w:name w:val="l5art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capr">
    <w:name w:val="l5cap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anxr">
    <w:name w:val="l5anx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anvr">
    <w:name w:val="l5anv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carr">
    <w:name w:val="l5car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parr">
    <w:name w:val="l5par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tprr">
    <w:name w:val="l5tpr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titr">
    <w:name w:val="l5tit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secr">
    <w:name w:val="l5sec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subr">
    <w:name w:val="l5sub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regr">
    <w:name w:val="l5reg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prgr">
    <w:name w:val="l5prg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pctr">
    <w:name w:val="l5pct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litr">
    <w:name w:val="l5lit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linr">
    <w:name w:val="l5lin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notr0">
    <w:name w:val="l5_not_r"/>
    <w:basedOn w:val="Normal"/>
    <w:rsid w:val="004359C1"/>
    <w:pPr>
      <w:spacing w:before="100" w:beforeAutospacing="1" w:after="100" w:afterAutospacing="1"/>
    </w:pPr>
    <w:rPr>
      <w:rFonts w:ascii="Times New Roman" w:hAnsi="Times New Roman"/>
      <w:color w:val="A0A0A0"/>
      <w:lang w:val="en-US" w:eastAsia="en-US"/>
    </w:rPr>
  </w:style>
  <w:style w:type="paragraph" w:customStyle="1" w:styleId="l5tabr">
    <w:name w:val="l5tab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tttr">
    <w:name w:val="l5ttt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alnr">
    <w:name w:val="l5aln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sbpr">
    <w:name w:val="l5sbp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rndr">
    <w:name w:val="l5rnd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ghir">
    <w:name w:val="l5ghi_r"/>
    <w:basedOn w:val="Normal"/>
    <w:rsid w:val="004359C1"/>
    <w:pPr>
      <w:spacing w:before="100" w:beforeAutospacing="1" w:after="100" w:afterAutospacing="1"/>
    </w:pPr>
    <w:rPr>
      <w:rFonts w:ascii="Times New Roman" w:hAnsi="Times New Roman"/>
      <w:color w:val="A0A0A0"/>
      <w:sz w:val="26"/>
      <w:szCs w:val="26"/>
      <w:lang w:val="en-US" w:eastAsia="en-US"/>
    </w:rPr>
  </w:style>
  <w:style w:type="paragraph" w:customStyle="1" w:styleId="l5unkr">
    <w:name w:val="l5unk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tblr">
    <w:name w:val="l5tbl_r"/>
    <w:basedOn w:val="Normal"/>
    <w:rsid w:val="004359C1"/>
    <w:pPr>
      <w:spacing w:after="15"/>
    </w:pPr>
    <w:rPr>
      <w:rFonts w:ascii="Times New Roman" w:hAnsi="Times New Roman"/>
      <w:color w:val="A0A0A0"/>
      <w:lang w:val="en-US" w:eastAsia="en-US"/>
    </w:rPr>
  </w:style>
  <w:style w:type="paragraph" w:customStyle="1" w:styleId="l5sepr">
    <w:name w:val="l5sep_r"/>
    <w:basedOn w:val="Normal"/>
    <w:rsid w:val="004359C1"/>
    <w:pPr>
      <w:spacing w:before="100" w:beforeAutospacing="1" w:after="100" w:afterAutospacing="1"/>
    </w:pPr>
    <w:rPr>
      <w:rFonts w:ascii="Times New Roman" w:hAnsi="Times New Roman"/>
      <w:lang w:val="en-US" w:eastAsia="en-US"/>
    </w:rPr>
  </w:style>
  <w:style w:type="paragraph" w:customStyle="1" w:styleId="l5lntr">
    <w:name w:val="l5lnt_r"/>
    <w:basedOn w:val="Normal"/>
    <w:rsid w:val="004359C1"/>
    <w:pPr>
      <w:spacing w:before="100" w:beforeAutospacing="1" w:after="100" w:afterAutospacing="1"/>
      <w:ind w:left="150"/>
    </w:pPr>
    <w:rPr>
      <w:rFonts w:ascii="Times New Roman" w:hAnsi="Times New Roman"/>
      <w:lang w:val="en-US" w:eastAsia="en-US"/>
    </w:rPr>
  </w:style>
  <w:style w:type="paragraph" w:customStyle="1" w:styleId="l5bulr">
    <w:name w:val="l5bul_r"/>
    <w:basedOn w:val="Normal"/>
    <w:rsid w:val="004359C1"/>
    <w:pPr>
      <w:spacing w:before="100" w:beforeAutospacing="1" w:after="100" w:afterAutospacing="1"/>
    </w:pPr>
    <w:rPr>
      <w:rFonts w:ascii="Times New Roman" w:hAnsi="Times New Roman"/>
      <w:b/>
      <w:bCs/>
      <w:color w:val="A0A0A0"/>
      <w:lang w:val="en-US" w:eastAsia="en-US"/>
    </w:rPr>
  </w:style>
  <w:style w:type="paragraph" w:customStyle="1" w:styleId="l5r">
    <w:name w:val="l5_r"/>
    <w:basedOn w:val="Normal"/>
    <w:rsid w:val="004359C1"/>
    <w:pPr>
      <w:spacing w:before="100" w:beforeAutospacing="1" w:after="100" w:afterAutospacing="1"/>
    </w:pPr>
    <w:rPr>
      <w:rFonts w:ascii="Times New Roman" w:hAnsi="Times New Roman"/>
      <w:color w:val="999999"/>
      <w:sz w:val="26"/>
      <w:szCs w:val="26"/>
      <w:lang w:val="en-US" w:eastAsia="en-US"/>
    </w:rPr>
  </w:style>
  <w:style w:type="paragraph" w:customStyle="1" w:styleId="l5tlur">
    <w:name w:val="l5tlu_r"/>
    <w:basedOn w:val="Normal"/>
    <w:rsid w:val="004359C1"/>
    <w:pPr>
      <w:shd w:val="clear" w:color="auto" w:fill="FFFFFF"/>
      <w:spacing w:before="100" w:beforeAutospacing="1" w:after="100" w:afterAutospacing="1"/>
    </w:pPr>
    <w:rPr>
      <w:rFonts w:ascii="Times New Roman" w:hAnsi="Times New Roman"/>
      <w:b/>
      <w:bCs/>
      <w:color w:val="999999"/>
      <w:sz w:val="32"/>
      <w:szCs w:val="32"/>
      <w:lang w:val="en-US" w:eastAsia="en-US"/>
    </w:rPr>
  </w:style>
  <w:style w:type="paragraph" w:customStyle="1" w:styleId="l5comr">
    <w:name w:val="l5com_r"/>
    <w:basedOn w:val="Normal"/>
    <w:rsid w:val="004359C1"/>
    <w:pPr>
      <w:spacing w:before="100" w:beforeAutospacing="1" w:after="100" w:afterAutospacing="1"/>
    </w:pPr>
    <w:rPr>
      <w:rFonts w:ascii="Times New Roman" w:hAnsi="Times New Roman"/>
      <w:color w:val="A00000"/>
      <w:sz w:val="22"/>
      <w:szCs w:val="22"/>
      <w:lang w:val="en-US" w:eastAsia="en-US"/>
    </w:rPr>
  </w:style>
  <w:style w:type="paragraph" w:customStyle="1" w:styleId="l5umrel">
    <w:name w:val="l5umrel"/>
    <w:basedOn w:val="Normal"/>
    <w:rsid w:val="004359C1"/>
    <w:pPr>
      <w:shd w:val="clear" w:color="auto" w:fill="FFFFFF"/>
      <w:spacing w:before="100" w:beforeAutospacing="1" w:after="100" w:afterAutospacing="1"/>
    </w:pPr>
    <w:rPr>
      <w:rFonts w:ascii="Times New Roman" w:hAnsi="Times New Roman"/>
      <w:b/>
      <w:bCs/>
      <w:color w:val="FF0000"/>
      <w:u w:val="single"/>
      <w:lang w:val="en-US" w:eastAsia="en-US"/>
    </w:rPr>
  </w:style>
  <w:style w:type="paragraph" w:customStyle="1" w:styleId="l5backreset">
    <w:name w:val="l5back_reset"/>
    <w:basedOn w:val="Normal"/>
    <w:rsid w:val="004359C1"/>
    <w:pPr>
      <w:shd w:val="clear" w:color="auto" w:fill="FFFFFF"/>
      <w:spacing w:before="100" w:beforeAutospacing="1" w:after="100" w:afterAutospacing="1"/>
    </w:pPr>
    <w:rPr>
      <w:rFonts w:ascii="Times New Roman" w:hAnsi="Times New Roman"/>
      <w:lang w:val="en-US" w:eastAsia="en-US"/>
    </w:rPr>
  </w:style>
  <w:style w:type="paragraph" w:customStyle="1" w:styleId="l5prmred">
    <w:name w:val="l5prm_red"/>
    <w:basedOn w:val="Normal"/>
    <w:rsid w:val="004359C1"/>
    <w:pPr>
      <w:spacing w:before="100" w:beforeAutospacing="1" w:after="100" w:afterAutospacing="1"/>
    </w:pPr>
    <w:rPr>
      <w:rFonts w:ascii="Times New Roman" w:hAnsi="Times New Roman"/>
      <w:i/>
      <w:iCs/>
      <w:color w:val="FF0000"/>
      <w:sz w:val="26"/>
      <w:szCs w:val="26"/>
      <w:lang w:val="en-US" w:eastAsia="en-US"/>
    </w:rPr>
  </w:style>
  <w:style w:type="paragraph" w:customStyle="1" w:styleId="l5semred">
    <w:name w:val="l5sem_red"/>
    <w:basedOn w:val="Normal"/>
    <w:rsid w:val="004359C1"/>
    <w:pPr>
      <w:spacing w:before="100" w:beforeAutospacing="1" w:after="100" w:afterAutospacing="1"/>
    </w:pPr>
    <w:rPr>
      <w:rFonts w:ascii="Times New Roman" w:hAnsi="Times New Roman"/>
      <w:i/>
      <w:iCs/>
      <w:color w:val="FF0000"/>
      <w:lang w:val="en-US" w:eastAsia="en-US"/>
    </w:rPr>
  </w:style>
  <w:style w:type="paragraph" w:customStyle="1" w:styleId="l5notred">
    <w:name w:val="l5not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ntlred">
    <w:name w:val="l5ntl_red"/>
    <w:basedOn w:val="Normal"/>
    <w:rsid w:val="004359C1"/>
    <w:pPr>
      <w:spacing w:before="100" w:beforeAutospacing="1" w:after="100" w:afterAutospacing="1"/>
    </w:pPr>
    <w:rPr>
      <w:rFonts w:ascii="Times New Roman" w:hAnsi="Times New Roman"/>
      <w:b/>
      <w:bCs/>
      <w:lang w:val="en-US" w:eastAsia="en-US"/>
    </w:rPr>
  </w:style>
  <w:style w:type="paragraph" w:customStyle="1" w:styleId="l5artred">
    <w:name w:val="l5art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capred">
    <w:name w:val="l5cap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anxred">
    <w:name w:val="l5anx_red"/>
    <w:basedOn w:val="Normal"/>
    <w:rsid w:val="004359C1"/>
    <w:pPr>
      <w:spacing w:before="100" w:beforeAutospacing="1" w:after="100" w:afterAutospacing="1"/>
    </w:pPr>
    <w:rPr>
      <w:rFonts w:ascii="Times New Roman" w:hAnsi="Times New Roman"/>
      <w:b/>
      <w:bCs/>
      <w:color w:val="FF0000"/>
      <w:u w:val="single"/>
      <w:lang w:val="en-US" w:eastAsia="en-US"/>
    </w:rPr>
  </w:style>
  <w:style w:type="paragraph" w:customStyle="1" w:styleId="l5anvred">
    <w:name w:val="l5anv_red"/>
    <w:basedOn w:val="Normal"/>
    <w:rsid w:val="004359C1"/>
    <w:pPr>
      <w:spacing w:before="100" w:beforeAutospacing="1" w:after="100" w:afterAutospacing="1"/>
    </w:pPr>
    <w:rPr>
      <w:rFonts w:ascii="Times New Roman" w:hAnsi="Times New Roman"/>
      <w:b/>
      <w:bCs/>
      <w:color w:val="FF0000"/>
      <w:u w:val="single"/>
      <w:lang w:val="en-US" w:eastAsia="en-US"/>
    </w:rPr>
  </w:style>
  <w:style w:type="paragraph" w:customStyle="1" w:styleId="l5carred">
    <w:name w:val="l5car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parred">
    <w:name w:val="l5par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tprred">
    <w:name w:val="l5tpr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titred">
    <w:name w:val="l5tit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secred">
    <w:name w:val="l5sec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subred">
    <w:name w:val="l5sub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regred">
    <w:name w:val="l5reg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prgred">
    <w:name w:val="l5prg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pctred">
    <w:name w:val="l5pct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litred">
    <w:name w:val="l5lit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linred">
    <w:name w:val="l5lin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notred0">
    <w:name w:val="l5_not_red"/>
    <w:basedOn w:val="Normal"/>
    <w:rsid w:val="004359C1"/>
    <w:pPr>
      <w:spacing w:before="100" w:beforeAutospacing="1" w:after="100" w:afterAutospacing="1"/>
    </w:pPr>
    <w:rPr>
      <w:rFonts w:ascii="Times New Roman" w:hAnsi="Times New Roman"/>
      <w:color w:val="FF0000"/>
      <w:lang w:val="en-US" w:eastAsia="en-US"/>
    </w:rPr>
  </w:style>
  <w:style w:type="paragraph" w:customStyle="1" w:styleId="l5tabred">
    <w:name w:val="l5tab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tttred">
    <w:name w:val="l5ttt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alnred">
    <w:name w:val="l5aln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sbpred">
    <w:name w:val="l5sbp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rndred">
    <w:name w:val="l5rnd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ghired">
    <w:name w:val="l5ghi_red"/>
    <w:basedOn w:val="Normal"/>
    <w:rsid w:val="004359C1"/>
    <w:pPr>
      <w:spacing w:before="100" w:beforeAutospacing="1" w:after="100" w:afterAutospacing="1"/>
    </w:pPr>
    <w:rPr>
      <w:rFonts w:ascii="Times New Roman" w:hAnsi="Times New Roman"/>
      <w:color w:val="FF0000"/>
      <w:sz w:val="26"/>
      <w:szCs w:val="26"/>
      <w:lang w:val="en-US" w:eastAsia="en-US"/>
    </w:rPr>
  </w:style>
  <w:style w:type="paragraph" w:customStyle="1" w:styleId="l5unkred">
    <w:name w:val="l5unk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tblred">
    <w:name w:val="l5tbl_red"/>
    <w:basedOn w:val="Normal"/>
    <w:rsid w:val="004359C1"/>
    <w:pPr>
      <w:spacing w:after="15"/>
    </w:pPr>
    <w:rPr>
      <w:rFonts w:ascii="Times New Roman" w:hAnsi="Times New Roman"/>
      <w:color w:val="FF0000"/>
      <w:lang w:val="en-US" w:eastAsia="en-US"/>
    </w:rPr>
  </w:style>
  <w:style w:type="paragraph" w:customStyle="1" w:styleId="l5sepred">
    <w:name w:val="l5sep_red"/>
    <w:basedOn w:val="Normal"/>
    <w:rsid w:val="004359C1"/>
    <w:pPr>
      <w:spacing w:before="100" w:beforeAutospacing="1" w:after="100" w:afterAutospacing="1"/>
    </w:pPr>
    <w:rPr>
      <w:rFonts w:ascii="Times New Roman" w:hAnsi="Times New Roman"/>
      <w:lang w:val="en-US" w:eastAsia="en-US"/>
    </w:rPr>
  </w:style>
  <w:style w:type="paragraph" w:customStyle="1" w:styleId="l5lntred">
    <w:name w:val="l5lnt_red"/>
    <w:basedOn w:val="Normal"/>
    <w:rsid w:val="004359C1"/>
    <w:pPr>
      <w:spacing w:before="100" w:beforeAutospacing="1" w:after="100" w:afterAutospacing="1"/>
      <w:ind w:left="150"/>
    </w:pPr>
    <w:rPr>
      <w:rFonts w:ascii="Times New Roman" w:hAnsi="Times New Roman"/>
      <w:lang w:val="en-US" w:eastAsia="en-US"/>
    </w:rPr>
  </w:style>
  <w:style w:type="paragraph" w:customStyle="1" w:styleId="l5bulred">
    <w:name w:val="l5bul_red"/>
    <w:basedOn w:val="Normal"/>
    <w:rsid w:val="004359C1"/>
    <w:pPr>
      <w:spacing w:before="100" w:beforeAutospacing="1" w:after="100" w:afterAutospacing="1"/>
    </w:pPr>
    <w:rPr>
      <w:rFonts w:ascii="Times New Roman" w:hAnsi="Times New Roman"/>
      <w:b/>
      <w:bCs/>
      <w:color w:val="FF0000"/>
      <w:lang w:val="en-US" w:eastAsia="en-US"/>
    </w:rPr>
  </w:style>
  <w:style w:type="paragraph" w:customStyle="1" w:styleId="l5red">
    <w:name w:val="l5_red"/>
    <w:basedOn w:val="Normal"/>
    <w:rsid w:val="004359C1"/>
    <w:pPr>
      <w:spacing w:before="100" w:beforeAutospacing="1" w:after="100" w:afterAutospacing="1"/>
    </w:pPr>
    <w:rPr>
      <w:rFonts w:ascii="Times New Roman" w:hAnsi="Times New Roman"/>
      <w:color w:val="FF0000"/>
      <w:lang w:val="en-US" w:eastAsia="en-US"/>
    </w:rPr>
  </w:style>
  <w:style w:type="paragraph" w:customStyle="1" w:styleId="l5comred">
    <w:name w:val="l5com_red"/>
    <w:basedOn w:val="Normal"/>
    <w:rsid w:val="004359C1"/>
    <w:pPr>
      <w:spacing w:before="100" w:beforeAutospacing="1" w:after="100" w:afterAutospacing="1"/>
    </w:pPr>
    <w:rPr>
      <w:rFonts w:ascii="Times New Roman" w:hAnsi="Times New Roman"/>
      <w:color w:val="FF0000"/>
      <w:sz w:val="22"/>
      <w:szCs w:val="22"/>
      <w:lang w:val="en-US" w:eastAsia="en-US"/>
    </w:rPr>
  </w:style>
  <w:style w:type="paragraph" w:customStyle="1" w:styleId="l5sta">
    <w:name w:val="l5sta"/>
    <w:basedOn w:val="Normal"/>
    <w:rsid w:val="004359C1"/>
    <w:pPr>
      <w:shd w:val="clear" w:color="auto" w:fill="D0D0D0"/>
      <w:spacing w:before="100" w:beforeAutospacing="1" w:after="100" w:afterAutospacing="1"/>
    </w:pPr>
    <w:rPr>
      <w:rFonts w:ascii="Times New Roman" w:hAnsi="Times New Roman"/>
      <w:color w:val="000000"/>
      <w:lang w:val="en-US" w:eastAsia="en-US"/>
    </w:rPr>
  </w:style>
  <w:style w:type="paragraph" w:customStyle="1" w:styleId="l5stamod">
    <w:name w:val="l5sta_mod"/>
    <w:basedOn w:val="Normal"/>
    <w:rsid w:val="004359C1"/>
    <w:pPr>
      <w:shd w:val="clear" w:color="auto" w:fill="E0E0E0"/>
      <w:spacing w:before="100" w:beforeAutospacing="1" w:after="100" w:afterAutospacing="1"/>
    </w:pPr>
    <w:rPr>
      <w:rFonts w:ascii="Times New Roman" w:hAnsi="Times New Roman"/>
      <w:strike/>
      <w:color w:val="000000"/>
      <w:lang w:val="en-US" w:eastAsia="en-US"/>
    </w:rPr>
  </w:style>
  <w:style w:type="paragraph" w:customStyle="1" w:styleId="l5staabr">
    <w:name w:val="l5sta_abr"/>
    <w:basedOn w:val="Normal"/>
    <w:rsid w:val="004359C1"/>
    <w:pPr>
      <w:shd w:val="clear" w:color="auto" w:fill="E0E0E0"/>
      <w:spacing w:before="100" w:beforeAutospacing="1" w:after="100" w:afterAutospacing="1"/>
    </w:pPr>
    <w:rPr>
      <w:rFonts w:ascii="Times New Roman" w:hAnsi="Times New Roman"/>
      <w:strike/>
      <w:color w:val="FFFFFF"/>
      <w:lang w:val="en-US" w:eastAsia="en-US"/>
    </w:rPr>
  </w:style>
  <w:style w:type="paragraph" w:customStyle="1" w:styleId="l5stanfo">
    <w:name w:val="l5sta_nfo"/>
    <w:basedOn w:val="Normal"/>
    <w:rsid w:val="004359C1"/>
    <w:pPr>
      <w:shd w:val="clear" w:color="auto" w:fill="0000E0"/>
      <w:spacing w:before="100" w:beforeAutospacing="1" w:after="30"/>
    </w:pPr>
    <w:rPr>
      <w:rFonts w:ascii="Times New Roman" w:hAnsi="Times New Roman"/>
      <w:b/>
      <w:bCs/>
      <w:color w:val="FFFFFF"/>
      <w:sz w:val="17"/>
      <w:szCs w:val="17"/>
      <w:lang w:val="en-US" w:eastAsia="en-US"/>
    </w:rPr>
  </w:style>
  <w:style w:type="paragraph" w:customStyle="1" w:styleId="l5ghi0">
    <w:name w:val="l5_ghi"/>
    <w:basedOn w:val="Normal"/>
    <w:rsid w:val="004359C1"/>
    <w:pPr>
      <w:spacing w:before="100" w:beforeAutospacing="1" w:after="100" w:afterAutospacing="1"/>
    </w:pPr>
    <w:rPr>
      <w:rFonts w:ascii="Times New Roman" w:hAnsi="Times New Roman"/>
      <w:sz w:val="26"/>
      <w:szCs w:val="26"/>
      <w:lang w:val="en-US" w:eastAsia="en-US"/>
    </w:rPr>
  </w:style>
  <w:style w:type="paragraph" w:customStyle="1" w:styleId="l5marcajrelatiion">
    <w:name w:val="l5marcaj_relatii_on"/>
    <w:basedOn w:val="Normal"/>
    <w:rsid w:val="004359C1"/>
    <w:pPr>
      <w:shd w:val="clear" w:color="auto" w:fill="D0D0D0"/>
      <w:spacing w:before="100" w:beforeAutospacing="1" w:after="100" w:afterAutospacing="1"/>
    </w:pPr>
    <w:rPr>
      <w:rFonts w:ascii="Times New Roman" w:hAnsi="Times New Roman"/>
      <w:color w:val="000000"/>
      <w:lang w:val="en-US" w:eastAsia="en-US"/>
    </w:rPr>
  </w:style>
  <w:style w:type="paragraph" w:customStyle="1" w:styleId="l5marcajrelatiioff">
    <w:name w:val="l5marcaj_relatii_off"/>
    <w:basedOn w:val="Normal"/>
    <w:rsid w:val="004359C1"/>
    <w:pPr>
      <w:shd w:val="clear" w:color="auto" w:fill="D0D0D0"/>
      <w:spacing w:before="100" w:beforeAutospacing="1" w:after="100" w:afterAutospacing="1"/>
    </w:pPr>
    <w:rPr>
      <w:rFonts w:ascii="Times New Roman" w:hAnsi="Times New Roman"/>
      <w:color w:val="000000"/>
      <w:lang w:val="en-US" w:eastAsia="en-US"/>
    </w:rPr>
  </w:style>
  <w:style w:type="character" w:customStyle="1" w:styleId="l5red1">
    <w:name w:val="l5_red1"/>
    <w:rsid w:val="004359C1"/>
    <w:rPr>
      <w:b w:val="0"/>
      <w:bCs w:val="0"/>
      <w:i w:val="0"/>
      <w:iCs w:val="0"/>
      <w:strike w:val="0"/>
      <w:dstrike w:val="0"/>
      <w:color w:val="FF0000"/>
      <w:u w:val="none"/>
      <w:effect w:val="none"/>
      <w:shd w:val="clear" w:color="auto" w:fill="auto"/>
    </w:rPr>
  </w:style>
  <w:style w:type="character" w:customStyle="1" w:styleId="l5not0">
    <w:name w:val="l5_not"/>
    <w:basedOn w:val="DefaultParagraphFont"/>
    <w:rsid w:val="004359C1"/>
  </w:style>
  <w:style w:type="character" w:customStyle="1" w:styleId="l5ghi1">
    <w:name w:val="l5_ghi1"/>
    <w:rsid w:val="004359C1"/>
    <w:rPr>
      <w:sz w:val="26"/>
      <w:szCs w:val="26"/>
    </w:rPr>
  </w:style>
  <w:style w:type="character" w:customStyle="1" w:styleId="HeaderChar">
    <w:name w:val="Header Char"/>
    <w:link w:val="Header"/>
    <w:uiPriority w:val="99"/>
    <w:rsid w:val="004359C1"/>
    <w:rPr>
      <w:rFonts w:ascii="Arial" w:hAnsi="Arial"/>
      <w:sz w:val="24"/>
      <w:szCs w:val="24"/>
    </w:rPr>
  </w:style>
  <w:style w:type="paragraph" w:customStyle="1" w:styleId="Default">
    <w:name w:val="Default"/>
    <w:rsid w:val="004359C1"/>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11410">
      <w:bodyDiv w:val="1"/>
      <w:marLeft w:val="0"/>
      <w:marRight w:val="0"/>
      <w:marTop w:val="0"/>
      <w:marBottom w:val="0"/>
      <w:divBdr>
        <w:top w:val="none" w:sz="0" w:space="0" w:color="auto"/>
        <w:left w:val="none" w:sz="0" w:space="0" w:color="auto"/>
        <w:bottom w:val="none" w:sz="0" w:space="0" w:color="auto"/>
        <w:right w:val="none" w:sz="0" w:space="0" w:color="auto"/>
      </w:divBdr>
      <w:divsChild>
        <w:div w:id="364871067">
          <w:marLeft w:val="0"/>
          <w:marRight w:val="0"/>
          <w:marTop w:val="0"/>
          <w:marBottom w:val="0"/>
          <w:divBdr>
            <w:top w:val="none" w:sz="0" w:space="0" w:color="auto"/>
            <w:left w:val="none" w:sz="0" w:space="0" w:color="auto"/>
            <w:bottom w:val="none" w:sz="0" w:space="0" w:color="auto"/>
            <w:right w:val="none" w:sz="0" w:space="0" w:color="auto"/>
          </w:divBdr>
        </w:div>
        <w:div w:id="1514492097">
          <w:marLeft w:val="0"/>
          <w:marRight w:val="0"/>
          <w:marTop w:val="0"/>
          <w:marBottom w:val="0"/>
          <w:divBdr>
            <w:top w:val="none" w:sz="0" w:space="0" w:color="auto"/>
            <w:left w:val="none" w:sz="0" w:space="0" w:color="auto"/>
            <w:bottom w:val="none" w:sz="0" w:space="0" w:color="auto"/>
            <w:right w:val="none" w:sz="0" w:space="0" w:color="auto"/>
          </w:divBdr>
        </w:div>
        <w:div w:id="1572420207">
          <w:marLeft w:val="0"/>
          <w:marRight w:val="0"/>
          <w:marTop w:val="0"/>
          <w:marBottom w:val="0"/>
          <w:divBdr>
            <w:top w:val="none" w:sz="0" w:space="0" w:color="auto"/>
            <w:left w:val="none" w:sz="0" w:space="0" w:color="auto"/>
            <w:bottom w:val="none" w:sz="0" w:space="0" w:color="auto"/>
            <w:right w:val="none" w:sz="0" w:space="0" w:color="auto"/>
          </w:divBdr>
        </w:div>
      </w:divsChild>
    </w:div>
    <w:div w:id="343241452">
      <w:bodyDiv w:val="1"/>
      <w:marLeft w:val="0"/>
      <w:marRight w:val="0"/>
      <w:marTop w:val="0"/>
      <w:marBottom w:val="0"/>
      <w:divBdr>
        <w:top w:val="none" w:sz="0" w:space="0" w:color="auto"/>
        <w:left w:val="none" w:sz="0" w:space="0" w:color="auto"/>
        <w:bottom w:val="none" w:sz="0" w:space="0" w:color="auto"/>
        <w:right w:val="none" w:sz="0" w:space="0" w:color="auto"/>
      </w:divBdr>
      <w:divsChild>
        <w:div w:id="601953816">
          <w:marLeft w:val="0"/>
          <w:marRight w:val="0"/>
          <w:marTop w:val="0"/>
          <w:marBottom w:val="0"/>
          <w:divBdr>
            <w:top w:val="none" w:sz="0" w:space="0" w:color="auto"/>
            <w:left w:val="none" w:sz="0" w:space="0" w:color="auto"/>
            <w:bottom w:val="none" w:sz="0" w:space="0" w:color="auto"/>
            <w:right w:val="none" w:sz="0" w:space="0" w:color="auto"/>
          </w:divBdr>
        </w:div>
        <w:div w:id="850949190">
          <w:marLeft w:val="0"/>
          <w:marRight w:val="0"/>
          <w:marTop w:val="0"/>
          <w:marBottom w:val="0"/>
          <w:divBdr>
            <w:top w:val="none" w:sz="0" w:space="0" w:color="auto"/>
            <w:left w:val="none" w:sz="0" w:space="0" w:color="auto"/>
            <w:bottom w:val="none" w:sz="0" w:space="0" w:color="auto"/>
            <w:right w:val="none" w:sz="0" w:space="0" w:color="auto"/>
          </w:divBdr>
        </w:div>
        <w:div w:id="1292326352">
          <w:marLeft w:val="0"/>
          <w:marRight w:val="0"/>
          <w:marTop w:val="0"/>
          <w:marBottom w:val="0"/>
          <w:divBdr>
            <w:top w:val="none" w:sz="0" w:space="0" w:color="auto"/>
            <w:left w:val="none" w:sz="0" w:space="0" w:color="auto"/>
            <w:bottom w:val="none" w:sz="0" w:space="0" w:color="auto"/>
            <w:right w:val="none" w:sz="0" w:space="0" w:color="auto"/>
          </w:divBdr>
        </w:div>
        <w:div w:id="1401559090">
          <w:marLeft w:val="0"/>
          <w:marRight w:val="0"/>
          <w:marTop w:val="0"/>
          <w:marBottom w:val="0"/>
          <w:divBdr>
            <w:top w:val="none" w:sz="0" w:space="0" w:color="auto"/>
            <w:left w:val="none" w:sz="0" w:space="0" w:color="auto"/>
            <w:bottom w:val="none" w:sz="0" w:space="0" w:color="auto"/>
            <w:right w:val="none" w:sz="0" w:space="0" w:color="auto"/>
          </w:divBdr>
        </w:div>
      </w:divsChild>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663051520">
      <w:bodyDiv w:val="1"/>
      <w:marLeft w:val="0"/>
      <w:marRight w:val="0"/>
      <w:marTop w:val="0"/>
      <w:marBottom w:val="0"/>
      <w:divBdr>
        <w:top w:val="none" w:sz="0" w:space="0" w:color="auto"/>
        <w:left w:val="none" w:sz="0" w:space="0" w:color="auto"/>
        <w:bottom w:val="none" w:sz="0" w:space="0" w:color="auto"/>
        <w:right w:val="none" w:sz="0" w:space="0" w:color="auto"/>
      </w:divBdr>
    </w:div>
    <w:div w:id="782385588">
      <w:bodyDiv w:val="1"/>
      <w:marLeft w:val="0"/>
      <w:marRight w:val="0"/>
      <w:marTop w:val="0"/>
      <w:marBottom w:val="0"/>
      <w:divBdr>
        <w:top w:val="none" w:sz="0" w:space="0" w:color="auto"/>
        <w:left w:val="none" w:sz="0" w:space="0" w:color="auto"/>
        <w:bottom w:val="none" w:sz="0" w:space="0" w:color="auto"/>
        <w:right w:val="none" w:sz="0" w:space="0" w:color="auto"/>
      </w:divBdr>
      <w:divsChild>
        <w:div w:id="909654335">
          <w:marLeft w:val="0"/>
          <w:marRight w:val="0"/>
          <w:marTop w:val="0"/>
          <w:marBottom w:val="0"/>
          <w:divBdr>
            <w:top w:val="none" w:sz="0" w:space="0" w:color="auto"/>
            <w:left w:val="none" w:sz="0" w:space="0" w:color="auto"/>
            <w:bottom w:val="none" w:sz="0" w:space="0" w:color="auto"/>
            <w:right w:val="none" w:sz="0" w:space="0" w:color="auto"/>
          </w:divBdr>
          <w:divsChild>
            <w:div w:id="1171332056">
              <w:marLeft w:val="0"/>
              <w:marRight w:val="0"/>
              <w:marTop w:val="0"/>
              <w:marBottom w:val="0"/>
              <w:divBdr>
                <w:top w:val="none" w:sz="0" w:space="0" w:color="auto"/>
                <w:left w:val="none" w:sz="0" w:space="0" w:color="auto"/>
                <w:bottom w:val="none" w:sz="0" w:space="0" w:color="auto"/>
                <w:right w:val="none" w:sz="0" w:space="0" w:color="auto"/>
              </w:divBdr>
              <w:divsChild>
                <w:div w:id="1251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61956">
      <w:bodyDiv w:val="1"/>
      <w:marLeft w:val="0"/>
      <w:marRight w:val="0"/>
      <w:marTop w:val="0"/>
      <w:marBottom w:val="0"/>
      <w:divBdr>
        <w:top w:val="none" w:sz="0" w:space="0" w:color="auto"/>
        <w:left w:val="none" w:sz="0" w:space="0" w:color="auto"/>
        <w:bottom w:val="none" w:sz="0" w:space="0" w:color="auto"/>
        <w:right w:val="none" w:sz="0" w:space="0" w:color="auto"/>
      </w:divBdr>
      <w:divsChild>
        <w:div w:id="555236505">
          <w:marLeft w:val="0"/>
          <w:marRight w:val="0"/>
          <w:marTop w:val="0"/>
          <w:marBottom w:val="0"/>
          <w:divBdr>
            <w:top w:val="none" w:sz="0" w:space="0" w:color="auto"/>
            <w:left w:val="none" w:sz="0" w:space="0" w:color="auto"/>
            <w:bottom w:val="none" w:sz="0" w:space="0" w:color="auto"/>
            <w:right w:val="none" w:sz="0" w:space="0" w:color="auto"/>
          </w:divBdr>
          <w:divsChild>
            <w:div w:id="62415718">
              <w:marLeft w:val="0"/>
              <w:marRight w:val="0"/>
              <w:marTop w:val="0"/>
              <w:marBottom w:val="0"/>
              <w:divBdr>
                <w:top w:val="none" w:sz="0" w:space="0" w:color="auto"/>
                <w:left w:val="none" w:sz="0" w:space="0" w:color="auto"/>
                <w:bottom w:val="none" w:sz="0" w:space="0" w:color="auto"/>
                <w:right w:val="none" w:sz="0" w:space="0" w:color="auto"/>
              </w:divBdr>
              <w:divsChild>
                <w:div w:id="1911113059">
                  <w:marLeft w:val="0"/>
                  <w:marRight w:val="0"/>
                  <w:marTop w:val="0"/>
                  <w:marBottom w:val="0"/>
                  <w:divBdr>
                    <w:top w:val="none" w:sz="0" w:space="0" w:color="auto"/>
                    <w:left w:val="none" w:sz="0" w:space="0" w:color="auto"/>
                    <w:bottom w:val="none" w:sz="0" w:space="0" w:color="auto"/>
                    <w:right w:val="none" w:sz="0" w:space="0" w:color="auto"/>
                  </w:divBdr>
                </w:div>
              </w:divsChild>
            </w:div>
            <w:div w:id="559482496">
              <w:marLeft w:val="0"/>
              <w:marRight w:val="0"/>
              <w:marTop w:val="0"/>
              <w:marBottom w:val="0"/>
              <w:divBdr>
                <w:top w:val="none" w:sz="0" w:space="0" w:color="auto"/>
                <w:left w:val="none" w:sz="0" w:space="0" w:color="auto"/>
                <w:bottom w:val="none" w:sz="0" w:space="0" w:color="auto"/>
                <w:right w:val="none" w:sz="0" w:space="0" w:color="auto"/>
              </w:divBdr>
              <w:divsChild>
                <w:div w:id="1490707637">
                  <w:marLeft w:val="0"/>
                  <w:marRight w:val="0"/>
                  <w:marTop w:val="0"/>
                  <w:marBottom w:val="0"/>
                  <w:divBdr>
                    <w:top w:val="none" w:sz="0" w:space="0" w:color="auto"/>
                    <w:left w:val="none" w:sz="0" w:space="0" w:color="auto"/>
                    <w:bottom w:val="none" w:sz="0" w:space="0" w:color="auto"/>
                    <w:right w:val="none" w:sz="0" w:space="0" w:color="auto"/>
                  </w:divBdr>
                </w:div>
              </w:divsChild>
            </w:div>
            <w:div w:id="782069880">
              <w:marLeft w:val="0"/>
              <w:marRight w:val="0"/>
              <w:marTop w:val="0"/>
              <w:marBottom w:val="0"/>
              <w:divBdr>
                <w:top w:val="none" w:sz="0" w:space="0" w:color="auto"/>
                <w:left w:val="none" w:sz="0" w:space="0" w:color="auto"/>
                <w:bottom w:val="none" w:sz="0" w:space="0" w:color="auto"/>
                <w:right w:val="none" w:sz="0" w:space="0" w:color="auto"/>
              </w:divBdr>
              <w:divsChild>
                <w:div w:id="1053969284">
                  <w:marLeft w:val="0"/>
                  <w:marRight w:val="0"/>
                  <w:marTop w:val="0"/>
                  <w:marBottom w:val="0"/>
                  <w:divBdr>
                    <w:top w:val="none" w:sz="0" w:space="0" w:color="auto"/>
                    <w:left w:val="none" w:sz="0" w:space="0" w:color="auto"/>
                    <w:bottom w:val="none" w:sz="0" w:space="0" w:color="auto"/>
                    <w:right w:val="none" w:sz="0" w:space="0" w:color="auto"/>
                  </w:divBdr>
                </w:div>
              </w:divsChild>
            </w:div>
            <w:div w:id="881358688">
              <w:marLeft w:val="0"/>
              <w:marRight w:val="0"/>
              <w:marTop w:val="0"/>
              <w:marBottom w:val="0"/>
              <w:divBdr>
                <w:top w:val="none" w:sz="0" w:space="0" w:color="auto"/>
                <w:left w:val="none" w:sz="0" w:space="0" w:color="auto"/>
                <w:bottom w:val="none" w:sz="0" w:space="0" w:color="auto"/>
                <w:right w:val="none" w:sz="0" w:space="0" w:color="auto"/>
              </w:divBdr>
              <w:divsChild>
                <w:div w:id="37434953">
                  <w:marLeft w:val="0"/>
                  <w:marRight w:val="0"/>
                  <w:marTop w:val="0"/>
                  <w:marBottom w:val="0"/>
                  <w:divBdr>
                    <w:top w:val="none" w:sz="0" w:space="0" w:color="auto"/>
                    <w:left w:val="none" w:sz="0" w:space="0" w:color="auto"/>
                    <w:bottom w:val="none" w:sz="0" w:space="0" w:color="auto"/>
                    <w:right w:val="none" w:sz="0" w:space="0" w:color="auto"/>
                  </w:divBdr>
                </w:div>
              </w:divsChild>
            </w:div>
            <w:div w:id="942764731">
              <w:marLeft w:val="0"/>
              <w:marRight w:val="0"/>
              <w:marTop w:val="0"/>
              <w:marBottom w:val="0"/>
              <w:divBdr>
                <w:top w:val="none" w:sz="0" w:space="0" w:color="auto"/>
                <w:left w:val="none" w:sz="0" w:space="0" w:color="auto"/>
                <w:bottom w:val="none" w:sz="0" w:space="0" w:color="auto"/>
                <w:right w:val="none" w:sz="0" w:space="0" w:color="auto"/>
              </w:divBdr>
              <w:divsChild>
                <w:div w:id="789127825">
                  <w:marLeft w:val="0"/>
                  <w:marRight w:val="0"/>
                  <w:marTop w:val="0"/>
                  <w:marBottom w:val="0"/>
                  <w:divBdr>
                    <w:top w:val="none" w:sz="0" w:space="0" w:color="auto"/>
                    <w:left w:val="none" w:sz="0" w:space="0" w:color="auto"/>
                    <w:bottom w:val="none" w:sz="0" w:space="0" w:color="auto"/>
                    <w:right w:val="none" w:sz="0" w:space="0" w:color="auto"/>
                  </w:divBdr>
                </w:div>
              </w:divsChild>
            </w:div>
            <w:div w:id="984970588">
              <w:marLeft w:val="0"/>
              <w:marRight w:val="0"/>
              <w:marTop w:val="0"/>
              <w:marBottom w:val="0"/>
              <w:divBdr>
                <w:top w:val="none" w:sz="0" w:space="0" w:color="auto"/>
                <w:left w:val="none" w:sz="0" w:space="0" w:color="auto"/>
                <w:bottom w:val="none" w:sz="0" w:space="0" w:color="auto"/>
                <w:right w:val="none" w:sz="0" w:space="0" w:color="auto"/>
              </w:divBdr>
              <w:divsChild>
                <w:div w:id="1917586314">
                  <w:marLeft w:val="0"/>
                  <w:marRight w:val="0"/>
                  <w:marTop w:val="0"/>
                  <w:marBottom w:val="0"/>
                  <w:divBdr>
                    <w:top w:val="none" w:sz="0" w:space="0" w:color="auto"/>
                    <w:left w:val="none" w:sz="0" w:space="0" w:color="auto"/>
                    <w:bottom w:val="none" w:sz="0" w:space="0" w:color="auto"/>
                    <w:right w:val="none" w:sz="0" w:space="0" w:color="auto"/>
                  </w:divBdr>
                </w:div>
              </w:divsChild>
            </w:div>
            <w:div w:id="1295939738">
              <w:marLeft w:val="0"/>
              <w:marRight w:val="0"/>
              <w:marTop w:val="0"/>
              <w:marBottom w:val="0"/>
              <w:divBdr>
                <w:top w:val="none" w:sz="0" w:space="0" w:color="auto"/>
                <w:left w:val="none" w:sz="0" w:space="0" w:color="auto"/>
                <w:bottom w:val="none" w:sz="0" w:space="0" w:color="auto"/>
                <w:right w:val="none" w:sz="0" w:space="0" w:color="auto"/>
              </w:divBdr>
              <w:divsChild>
                <w:div w:id="2119794565">
                  <w:marLeft w:val="0"/>
                  <w:marRight w:val="0"/>
                  <w:marTop w:val="0"/>
                  <w:marBottom w:val="0"/>
                  <w:divBdr>
                    <w:top w:val="none" w:sz="0" w:space="0" w:color="auto"/>
                    <w:left w:val="none" w:sz="0" w:space="0" w:color="auto"/>
                    <w:bottom w:val="none" w:sz="0" w:space="0" w:color="auto"/>
                    <w:right w:val="none" w:sz="0" w:space="0" w:color="auto"/>
                  </w:divBdr>
                </w:div>
              </w:divsChild>
            </w:div>
            <w:div w:id="1589272225">
              <w:marLeft w:val="0"/>
              <w:marRight w:val="0"/>
              <w:marTop w:val="0"/>
              <w:marBottom w:val="0"/>
              <w:divBdr>
                <w:top w:val="none" w:sz="0" w:space="0" w:color="auto"/>
                <w:left w:val="none" w:sz="0" w:space="0" w:color="auto"/>
                <w:bottom w:val="none" w:sz="0" w:space="0" w:color="auto"/>
                <w:right w:val="none" w:sz="0" w:space="0" w:color="auto"/>
              </w:divBdr>
            </w:div>
            <w:div w:id="1706052990">
              <w:marLeft w:val="0"/>
              <w:marRight w:val="0"/>
              <w:marTop w:val="0"/>
              <w:marBottom w:val="0"/>
              <w:divBdr>
                <w:top w:val="none" w:sz="0" w:space="0" w:color="auto"/>
                <w:left w:val="none" w:sz="0" w:space="0" w:color="auto"/>
                <w:bottom w:val="none" w:sz="0" w:space="0" w:color="auto"/>
                <w:right w:val="none" w:sz="0" w:space="0" w:color="auto"/>
              </w:divBdr>
            </w:div>
            <w:div w:id="1752924006">
              <w:marLeft w:val="0"/>
              <w:marRight w:val="0"/>
              <w:marTop w:val="0"/>
              <w:marBottom w:val="0"/>
              <w:divBdr>
                <w:top w:val="none" w:sz="0" w:space="0" w:color="auto"/>
                <w:left w:val="none" w:sz="0" w:space="0" w:color="auto"/>
                <w:bottom w:val="none" w:sz="0" w:space="0" w:color="auto"/>
                <w:right w:val="none" w:sz="0" w:space="0" w:color="auto"/>
              </w:divBdr>
              <w:divsChild>
                <w:div w:id="401026971">
                  <w:marLeft w:val="0"/>
                  <w:marRight w:val="0"/>
                  <w:marTop w:val="0"/>
                  <w:marBottom w:val="0"/>
                  <w:divBdr>
                    <w:top w:val="none" w:sz="0" w:space="0" w:color="auto"/>
                    <w:left w:val="none" w:sz="0" w:space="0" w:color="auto"/>
                    <w:bottom w:val="none" w:sz="0" w:space="0" w:color="auto"/>
                    <w:right w:val="none" w:sz="0" w:space="0" w:color="auto"/>
                  </w:divBdr>
                </w:div>
              </w:divsChild>
            </w:div>
            <w:div w:id="1799258047">
              <w:marLeft w:val="0"/>
              <w:marRight w:val="0"/>
              <w:marTop w:val="0"/>
              <w:marBottom w:val="0"/>
              <w:divBdr>
                <w:top w:val="none" w:sz="0" w:space="0" w:color="auto"/>
                <w:left w:val="none" w:sz="0" w:space="0" w:color="auto"/>
                <w:bottom w:val="none" w:sz="0" w:space="0" w:color="auto"/>
                <w:right w:val="none" w:sz="0" w:space="0" w:color="auto"/>
              </w:divBdr>
              <w:divsChild>
                <w:div w:id="1845317797">
                  <w:marLeft w:val="0"/>
                  <w:marRight w:val="0"/>
                  <w:marTop w:val="0"/>
                  <w:marBottom w:val="0"/>
                  <w:divBdr>
                    <w:top w:val="none" w:sz="0" w:space="0" w:color="auto"/>
                    <w:left w:val="none" w:sz="0" w:space="0" w:color="auto"/>
                    <w:bottom w:val="none" w:sz="0" w:space="0" w:color="auto"/>
                    <w:right w:val="none" w:sz="0" w:space="0" w:color="auto"/>
                  </w:divBdr>
                </w:div>
              </w:divsChild>
            </w:div>
            <w:div w:id="2054235934">
              <w:marLeft w:val="0"/>
              <w:marRight w:val="0"/>
              <w:marTop w:val="0"/>
              <w:marBottom w:val="0"/>
              <w:divBdr>
                <w:top w:val="none" w:sz="0" w:space="0" w:color="auto"/>
                <w:left w:val="none" w:sz="0" w:space="0" w:color="auto"/>
                <w:bottom w:val="none" w:sz="0" w:space="0" w:color="auto"/>
                <w:right w:val="none" w:sz="0" w:space="0" w:color="auto"/>
              </w:divBdr>
              <w:divsChild>
                <w:div w:id="198307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89847">
          <w:marLeft w:val="0"/>
          <w:marRight w:val="0"/>
          <w:marTop w:val="0"/>
          <w:marBottom w:val="0"/>
          <w:divBdr>
            <w:top w:val="none" w:sz="0" w:space="0" w:color="auto"/>
            <w:left w:val="none" w:sz="0" w:space="0" w:color="auto"/>
            <w:bottom w:val="none" w:sz="0" w:space="0" w:color="auto"/>
            <w:right w:val="none" w:sz="0" w:space="0" w:color="auto"/>
          </w:divBdr>
          <w:divsChild>
            <w:div w:id="48497325">
              <w:marLeft w:val="0"/>
              <w:marRight w:val="0"/>
              <w:marTop w:val="0"/>
              <w:marBottom w:val="0"/>
              <w:divBdr>
                <w:top w:val="none" w:sz="0" w:space="0" w:color="auto"/>
                <w:left w:val="none" w:sz="0" w:space="0" w:color="auto"/>
                <w:bottom w:val="none" w:sz="0" w:space="0" w:color="auto"/>
                <w:right w:val="none" w:sz="0" w:space="0" w:color="auto"/>
              </w:divBdr>
              <w:divsChild>
                <w:div w:id="387193741">
                  <w:marLeft w:val="0"/>
                  <w:marRight w:val="0"/>
                  <w:marTop w:val="0"/>
                  <w:marBottom w:val="0"/>
                  <w:divBdr>
                    <w:top w:val="none" w:sz="0" w:space="0" w:color="auto"/>
                    <w:left w:val="none" w:sz="0" w:space="0" w:color="auto"/>
                    <w:bottom w:val="none" w:sz="0" w:space="0" w:color="auto"/>
                    <w:right w:val="none" w:sz="0" w:space="0" w:color="auto"/>
                  </w:divBdr>
                </w:div>
              </w:divsChild>
            </w:div>
            <w:div w:id="150102849">
              <w:marLeft w:val="0"/>
              <w:marRight w:val="0"/>
              <w:marTop w:val="0"/>
              <w:marBottom w:val="0"/>
              <w:divBdr>
                <w:top w:val="none" w:sz="0" w:space="0" w:color="auto"/>
                <w:left w:val="none" w:sz="0" w:space="0" w:color="auto"/>
                <w:bottom w:val="none" w:sz="0" w:space="0" w:color="auto"/>
                <w:right w:val="none" w:sz="0" w:space="0" w:color="auto"/>
              </w:divBdr>
              <w:divsChild>
                <w:div w:id="1213343774">
                  <w:marLeft w:val="0"/>
                  <w:marRight w:val="0"/>
                  <w:marTop w:val="0"/>
                  <w:marBottom w:val="0"/>
                  <w:divBdr>
                    <w:top w:val="none" w:sz="0" w:space="0" w:color="auto"/>
                    <w:left w:val="none" w:sz="0" w:space="0" w:color="auto"/>
                    <w:bottom w:val="none" w:sz="0" w:space="0" w:color="auto"/>
                    <w:right w:val="none" w:sz="0" w:space="0" w:color="auto"/>
                  </w:divBdr>
                </w:div>
              </w:divsChild>
            </w:div>
            <w:div w:id="927275356">
              <w:marLeft w:val="0"/>
              <w:marRight w:val="0"/>
              <w:marTop w:val="0"/>
              <w:marBottom w:val="0"/>
              <w:divBdr>
                <w:top w:val="none" w:sz="0" w:space="0" w:color="auto"/>
                <w:left w:val="none" w:sz="0" w:space="0" w:color="auto"/>
                <w:bottom w:val="none" w:sz="0" w:space="0" w:color="auto"/>
                <w:right w:val="none" w:sz="0" w:space="0" w:color="auto"/>
              </w:divBdr>
            </w:div>
            <w:div w:id="1643264694">
              <w:marLeft w:val="0"/>
              <w:marRight w:val="0"/>
              <w:marTop w:val="0"/>
              <w:marBottom w:val="0"/>
              <w:divBdr>
                <w:top w:val="none" w:sz="0" w:space="0" w:color="auto"/>
                <w:left w:val="none" w:sz="0" w:space="0" w:color="auto"/>
                <w:bottom w:val="none" w:sz="0" w:space="0" w:color="auto"/>
                <w:right w:val="none" w:sz="0" w:space="0" w:color="auto"/>
              </w:divBdr>
            </w:div>
            <w:div w:id="1938780882">
              <w:marLeft w:val="0"/>
              <w:marRight w:val="0"/>
              <w:marTop w:val="0"/>
              <w:marBottom w:val="0"/>
              <w:divBdr>
                <w:top w:val="none" w:sz="0" w:space="0" w:color="auto"/>
                <w:left w:val="none" w:sz="0" w:space="0" w:color="auto"/>
                <w:bottom w:val="none" w:sz="0" w:space="0" w:color="auto"/>
                <w:right w:val="none" w:sz="0" w:space="0" w:color="auto"/>
              </w:divBdr>
              <w:divsChild>
                <w:div w:id="1682970128">
                  <w:marLeft w:val="0"/>
                  <w:marRight w:val="0"/>
                  <w:marTop w:val="0"/>
                  <w:marBottom w:val="0"/>
                  <w:divBdr>
                    <w:top w:val="none" w:sz="0" w:space="0" w:color="auto"/>
                    <w:left w:val="none" w:sz="0" w:space="0" w:color="auto"/>
                    <w:bottom w:val="none" w:sz="0" w:space="0" w:color="auto"/>
                    <w:right w:val="none" w:sz="0" w:space="0" w:color="auto"/>
                  </w:divBdr>
                </w:div>
              </w:divsChild>
            </w:div>
            <w:div w:id="2057703682">
              <w:marLeft w:val="0"/>
              <w:marRight w:val="0"/>
              <w:marTop w:val="0"/>
              <w:marBottom w:val="0"/>
              <w:divBdr>
                <w:top w:val="none" w:sz="0" w:space="0" w:color="auto"/>
                <w:left w:val="none" w:sz="0" w:space="0" w:color="auto"/>
                <w:bottom w:val="none" w:sz="0" w:space="0" w:color="auto"/>
                <w:right w:val="none" w:sz="0" w:space="0" w:color="auto"/>
              </w:divBdr>
              <w:divsChild>
                <w:div w:id="1724405225">
                  <w:marLeft w:val="0"/>
                  <w:marRight w:val="0"/>
                  <w:marTop w:val="0"/>
                  <w:marBottom w:val="0"/>
                  <w:divBdr>
                    <w:top w:val="none" w:sz="0" w:space="0" w:color="auto"/>
                    <w:left w:val="none" w:sz="0" w:space="0" w:color="auto"/>
                    <w:bottom w:val="none" w:sz="0" w:space="0" w:color="auto"/>
                    <w:right w:val="none" w:sz="0" w:space="0" w:color="auto"/>
                  </w:divBdr>
                </w:div>
              </w:divsChild>
            </w:div>
            <w:div w:id="2117555361">
              <w:marLeft w:val="0"/>
              <w:marRight w:val="0"/>
              <w:marTop w:val="0"/>
              <w:marBottom w:val="0"/>
              <w:divBdr>
                <w:top w:val="none" w:sz="0" w:space="0" w:color="auto"/>
                <w:left w:val="none" w:sz="0" w:space="0" w:color="auto"/>
                <w:bottom w:val="none" w:sz="0" w:space="0" w:color="auto"/>
                <w:right w:val="none" w:sz="0" w:space="0" w:color="auto"/>
              </w:divBdr>
              <w:divsChild>
                <w:div w:id="2131513296">
                  <w:marLeft w:val="0"/>
                  <w:marRight w:val="0"/>
                  <w:marTop w:val="0"/>
                  <w:marBottom w:val="0"/>
                  <w:divBdr>
                    <w:top w:val="none" w:sz="0" w:space="0" w:color="auto"/>
                    <w:left w:val="none" w:sz="0" w:space="0" w:color="auto"/>
                    <w:bottom w:val="none" w:sz="0" w:space="0" w:color="auto"/>
                    <w:right w:val="none" w:sz="0" w:space="0" w:color="auto"/>
                  </w:divBdr>
                </w:div>
              </w:divsChild>
            </w:div>
            <w:div w:id="2146925873">
              <w:marLeft w:val="0"/>
              <w:marRight w:val="0"/>
              <w:marTop w:val="0"/>
              <w:marBottom w:val="0"/>
              <w:divBdr>
                <w:top w:val="none" w:sz="0" w:space="0" w:color="auto"/>
                <w:left w:val="none" w:sz="0" w:space="0" w:color="auto"/>
                <w:bottom w:val="none" w:sz="0" w:space="0" w:color="auto"/>
                <w:right w:val="none" w:sz="0" w:space="0" w:color="auto"/>
              </w:divBdr>
              <w:divsChild>
                <w:div w:id="20717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065">
      <w:bodyDiv w:val="1"/>
      <w:marLeft w:val="0"/>
      <w:marRight w:val="0"/>
      <w:marTop w:val="0"/>
      <w:marBottom w:val="0"/>
      <w:divBdr>
        <w:top w:val="none" w:sz="0" w:space="0" w:color="auto"/>
        <w:left w:val="none" w:sz="0" w:space="0" w:color="auto"/>
        <w:bottom w:val="none" w:sz="0" w:space="0" w:color="auto"/>
        <w:right w:val="none" w:sz="0" w:space="0" w:color="auto"/>
      </w:divBdr>
    </w:div>
    <w:div w:id="1196507340">
      <w:bodyDiv w:val="1"/>
      <w:marLeft w:val="0"/>
      <w:marRight w:val="0"/>
      <w:marTop w:val="0"/>
      <w:marBottom w:val="0"/>
      <w:divBdr>
        <w:top w:val="none" w:sz="0" w:space="0" w:color="auto"/>
        <w:left w:val="none" w:sz="0" w:space="0" w:color="auto"/>
        <w:bottom w:val="none" w:sz="0" w:space="0" w:color="auto"/>
        <w:right w:val="none" w:sz="0" w:space="0" w:color="auto"/>
      </w:divBdr>
    </w:div>
    <w:div w:id="1272014557">
      <w:bodyDiv w:val="1"/>
      <w:marLeft w:val="0"/>
      <w:marRight w:val="0"/>
      <w:marTop w:val="0"/>
      <w:marBottom w:val="0"/>
      <w:divBdr>
        <w:top w:val="none" w:sz="0" w:space="0" w:color="auto"/>
        <w:left w:val="none" w:sz="0" w:space="0" w:color="auto"/>
        <w:bottom w:val="none" w:sz="0" w:space="0" w:color="auto"/>
        <w:right w:val="none" w:sz="0" w:space="0" w:color="auto"/>
      </w:divBdr>
      <w:divsChild>
        <w:div w:id="713235847">
          <w:marLeft w:val="0"/>
          <w:marRight w:val="0"/>
          <w:marTop w:val="0"/>
          <w:marBottom w:val="0"/>
          <w:divBdr>
            <w:top w:val="none" w:sz="0" w:space="0" w:color="auto"/>
            <w:left w:val="none" w:sz="0" w:space="0" w:color="auto"/>
            <w:bottom w:val="none" w:sz="0" w:space="0" w:color="auto"/>
            <w:right w:val="none" w:sz="0" w:space="0" w:color="auto"/>
          </w:divBdr>
          <w:divsChild>
            <w:div w:id="248347721">
              <w:marLeft w:val="0"/>
              <w:marRight w:val="0"/>
              <w:marTop w:val="0"/>
              <w:marBottom w:val="0"/>
              <w:divBdr>
                <w:top w:val="none" w:sz="0" w:space="0" w:color="auto"/>
                <w:left w:val="none" w:sz="0" w:space="0" w:color="auto"/>
                <w:bottom w:val="none" w:sz="0" w:space="0" w:color="auto"/>
                <w:right w:val="none" w:sz="0" w:space="0" w:color="auto"/>
              </w:divBdr>
              <w:divsChild>
                <w:div w:id="753164131">
                  <w:marLeft w:val="0"/>
                  <w:marRight w:val="0"/>
                  <w:marTop w:val="0"/>
                  <w:marBottom w:val="0"/>
                  <w:divBdr>
                    <w:top w:val="none" w:sz="0" w:space="0" w:color="auto"/>
                    <w:left w:val="none" w:sz="0" w:space="0" w:color="auto"/>
                    <w:bottom w:val="none" w:sz="0" w:space="0" w:color="auto"/>
                    <w:right w:val="none" w:sz="0" w:space="0" w:color="auto"/>
                  </w:divBdr>
                </w:div>
              </w:divsChild>
            </w:div>
            <w:div w:id="1698847882">
              <w:marLeft w:val="0"/>
              <w:marRight w:val="0"/>
              <w:marTop w:val="0"/>
              <w:marBottom w:val="0"/>
              <w:divBdr>
                <w:top w:val="none" w:sz="0" w:space="0" w:color="auto"/>
                <w:left w:val="none" w:sz="0" w:space="0" w:color="auto"/>
                <w:bottom w:val="none" w:sz="0" w:space="0" w:color="auto"/>
                <w:right w:val="none" w:sz="0" w:space="0" w:color="auto"/>
              </w:divBdr>
              <w:divsChild>
                <w:div w:id="77309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43961178">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867523226">
      <w:bodyDiv w:val="1"/>
      <w:marLeft w:val="0"/>
      <w:marRight w:val="0"/>
      <w:marTop w:val="0"/>
      <w:marBottom w:val="0"/>
      <w:divBdr>
        <w:top w:val="none" w:sz="0" w:space="0" w:color="auto"/>
        <w:left w:val="none" w:sz="0" w:space="0" w:color="auto"/>
        <w:bottom w:val="none" w:sz="0" w:space="0" w:color="auto"/>
        <w:right w:val="none" w:sz="0" w:space="0" w:color="auto"/>
      </w:divBdr>
      <w:divsChild>
        <w:div w:id="1555778401">
          <w:marLeft w:val="0"/>
          <w:marRight w:val="0"/>
          <w:marTop w:val="0"/>
          <w:marBottom w:val="0"/>
          <w:divBdr>
            <w:top w:val="none" w:sz="0" w:space="0" w:color="auto"/>
            <w:left w:val="none" w:sz="0" w:space="0" w:color="auto"/>
            <w:bottom w:val="none" w:sz="0" w:space="0" w:color="auto"/>
            <w:right w:val="none" w:sz="0" w:space="0" w:color="auto"/>
          </w:divBdr>
          <w:divsChild>
            <w:div w:id="610480304">
              <w:marLeft w:val="0"/>
              <w:marRight w:val="0"/>
              <w:marTop w:val="0"/>
              <w:marBottom w:val="0"/>
              <w:divBdr>
                <w:top w:val="none" w:sz="0" w:space="0" w:color="auto"/>
                <w:left w:val="none" w:sz="0" w:space="0" w:color="auto"/>
                <w:bottom w:val="none" w:sz="0" w:space="0" w:color="auto"/>
                <w:right w:val="none" w:sz="0" w:space="0" w:color="auto"/>
              </w:divBdr>
              <w:divsChild>
                <w:div w:id="68763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66593">
      <w:bodyDiv w:val="1"/>
      <w:marLeft w:val="0"/>
      <w:marRight w:val="0"/>
      <w:marTop w:val="0"/>
      <w:marBottom w:val="0"/>
      <w:divBdr>
        <w:top w:val="none" w:sz="0" w:space="0" w:color="auto"/>
        <w:left w:val="none" w:sz="0" w:space="0" w:color="auto"/>
        <w:bottom w:val="none" w:sz="0" w:space="0" w:color="auto"/>
        <w:right w:val="none" w:sz="0" w:space="0" w:color="auto"/>
      </w:divBdr>
    </w:div>
    <w:div w:id="1925189354">
      <w:bodyDiv w:val="1"/>
      <w:marLeft w:val="0"/>
      <w:marRight w:val="0"/>
      <w:marTop w:val="0"/>
      <w:marBottom w:val="0"/>
      <w:divBdr>
        <w:top w:val="none" w:sz="0" w:space="0" w:color="auto"/>
        <w:left w:val="none" w:sz="0" w:space="0" w:color="auto"/>
        <w:bottom w:val="none" w:sz="0" w:space="0" w:color="auto"/>
        <w:right w:val="none" w:sz="0" w:space="0" w:color="auto"/>
      </w:divBdr>
    </w:div>
    <w:div w:id="1994941264">
      <w:bodyDiv w:val="1"/>
      <w:marLeft w:val="0"/>
      <w:marRight w:val="0"/>
      <w:marTop w:val="0"/>
      <w:marBottom w:val="0"/>
      <w:divBdr>
        <w:top w:val="none" w:sz="0" w:space="0" w:color="auto"/>
        <w:left w:val="none" w:sz="0" w:space="0" w:color="auto"/>
        <w:bottom w:val="none" w:sz="0" w:space="0" w:color="auto"/>
        <w:right w:val="none" w:sz="0" w:space="0" w:color="auto"/>
      </w:divBdr>
    </w:div>
    <w:div w:id="2144492912">
      <w:bodyDiv w:val="1"/>
      <w:marLeft w:val="0"/>
      <w:marRight w:val="0"/>
      <w:marTop w:val="0"/>
      <w:marBottom w:val="0"/>
      <w:divBdr>
        <w:top w:val="none" w:sz="0" w:space="0" w:color="auto"/>
        <w:left w:val="none" w:sz="0" w:space="0" w:color="auto"/>
        <w:bottom w:val="none" w:sz="0" w:space="0" w:color="auto"/>
        <w:right w:val="none" w:sz="0" w:space="0" w:color="auto"/>
      </w:divBdr>
      <w:divsChild>
        <w:div w:id="701789836">
          <w:marLeft w:val="0"/>
          <w:marRight w:val="0"/>
          <w:marTop w:val="0"/>
          <w:marBottom w:val="0"/>
          <w:divBdr>
            <w:top w:val="none" w:sz="0" w:space="0" w:color="auto"/>
            <w:left w:val="none" w:sz="0" w:space="0" w:color="auto"/>
            <w:bottom w:val="none" w:sz="0" w:space="0" w:color="auto"/>
            <w:right w:val="none" w:sz="0" w:space="0" w:color="auto"/>
          </w:divBdr>
          <w:divsChild>
            <w:div w:id="1102922626">
              <w:marLeft w:val="0"/>
              <w:marRight w:val="0"/>
              <w:marTop w:val="0"/>
              <w:marBottom w:val="0"/>
              <w:divBdr>
                <w:top w:val="none" w:sz="0" w:space="0" w:color="auto"/>
                <w:left w:val="none" w:sz="0" w:space="0" w:color="auto"/>
                <w:bottom w:val="none" w:sz="0" w:space="0" w:color="auto"/>
                <w:right w:val="none" w:sz="0" w:space="0" w:color="auto"/>
              </w:divBdr>
            </w:div>
            <w:div w:id="1871382009">
              <w:marLeft w:val="0"/>
              <w:marRight w:val="0"/>
              <w:marTop w:val="0"/>
              <w:marBottom w:val="0"/>
              <w:divBdr>
                <w:top w:val="none" w:sz="0" w:space="0" w:color="auto"/>
                <w:left w:val="none" w:sz="0" w:space="0" w:color="auto"/>
                <w:bottom w:val="none" w:sz="0" w:space="0" w:color="auto"/>
                <w:right w:val="none" w:sz="0" w:space="0" w:color="auto"/>
              </w:divBdr>
              <w:divsChild>
                <w:div w:id="1609972062">
                  <w:marLeft w:val="0"/>
                  <w:marRight w:val="0"/>
                  <w:marTop w:val="0"/>
                  <w:marBottom w:val="0"/>
                  <w:divBdr>
                    <w:top w:val="none" w:sz="0" w:space="0" w:color="auto"/>
                    <w:left w:val="none" w:sz="0" w:space="0" w:color="auto"/>
                    <w:bottom w:val="none" w:sz="0" w:space="0" w:color="auto"/>
                    <w:right w:val="none" w:sz="0" w:space="0" w:color="auto"/>
                  </w:divBdr>
                </w:div>
              </w:divsChild>
            </w:div>
            <w:div w:id="1997952174">
              <w:marLeft w:val="0"/>
              <w:marRight w:val="0"/>
              <w:marTop w:val="0"/>
              <w:marBottom w:val="0"/>
              <w:divBdr>
                <w:top w:val="none" w:sz="0" w:space="0" w:color="auto"/>
                <w:left w:val="none" w:sz="0" w:space="0" w:color="auto"/>
                <w:bottom w:val="none" w:sz="0" w:space="0" w:color="auto"/>
                <w:right w:val="none" w:sz="0" w:space="0" w:color="auto"/>
              </w:divBdr>
              <w:divsChild>
                <w:div w:id="53157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act:781121%200" TargetMode="External"/><Relationship Id="rId18" Type="http://schemas.openxmlformats.org/officeDocument/2006/relationships/hyperlink" Target="act:1251890%20193987121" TargetMode="External"/><Relationship Id="rId26" Type="http://schemas.openxmlformats.org/officeDocument/2006/relationships/hyperlink" Target="act:1251890%20254540417" TargetMode="External"/><Relationship Id="rId39" Type="http://schemas.openxmlformats.org/officeDocument/2006/relationships/hyperlink" Target="act:1251890%20254540315" TargetMode="External"/><Relationship Id="rId3" Type="http://schemas.openxmlformats.org/officeDocument/2006/relationships/styles" Target="styles.xml"/><Relationship Id="rId21" Type="http://schemas.openxmlformats.org/officeDocument/2006/relationships/hyperlink" Target="act:781121%20101930357" TargetMode="External"/><Relationship Id="rId34" Type="http://schemas.openxmlformats.org/officeDocument/2006/relationships/hyperlink" Target="act:781121%200" TargetMode="External"/><Relationship Id="rId42" Type="http://schemas.openxmlformats.org/officeDocument/2006/relationships/hyperlink" Target="act:1251890%20254540366" TargetMode="External"/><Relationship Id="rId47" Type="http://schemas.openxmlformats.org/officeDocument/2006/relationships/hyperlink" Target="act:781121%20257123231"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act:781121%20101930366" TargetMode="External"/><Relationship Id="rId17" Type="http://schemas.openxmlformats.org/officeDocument/2006/relationships/hyperlink" Target="act:781121%20257123231" TargetMode="External"/><Relationship Id="rId25" Type="http://schemas.openxmlformats.org/officeDocument/2006/relationships/hyperlink" Target="act:1251890%20193987820" TargetMode="External"/><Relationship Id="rId33" Type="http://schemas.openxmlformats.org/officeDocument/2006/relationships/hyperlink" Target="act:1251889%200" TargetMode="External"/><Relationship Id="rId38" Type="http://schemas.openxmlformats.org/officeDocument/2006/relationships/hyperlink" Target="act:1114166%20250207676" TargetMode="External"/><Relationship Id="rId46" Type="http://schemas.openxmlformats.org/officeDocument/2006/relationships/hyperlink" Target="act:1251890%20254540382" TargetMode="External"/><Relationship Id="rId2" Type="http://schemas.openxmlformats.org/officeDocument/2006/relationships/numbering" Target="numbering.xml"/><Relationship Id="rId16" Type="http://schemas.openxmlformats.org/officeDocument/2006/relationships/hyperlink" Target="act:1251890%20282839648" TargetMode="External"/><Relationship Id="rId20" Type="http://schemas.openxmlformats.org/officeDocument/2006/relationships/hyperlink" Target="act:1251890%20102941703" TargetMode="External"/><Relationship Id="rId29" Type="http://schemas.openxmlformats.org/officeDocument/2006/relationships/hyperlink" Target="act:87356%2043181771" TargetMode="External"/><Relationship Id="rId41" Type="http://schemas.openxmlformats.org/officeDocument/2006/relationships/hyperlink" Target="act:1251890%202545403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781121%20101930377" TargetMode="External"/><Relationship Id="rId24" Type="http://schemas.openxmlformats.org/officeDocument/2006/relationships/hyperlink" Target="act:1251890%20318676714" TargetMode="External"/><Relationship Id="rId32" Type="http://schemas.openxmlformats.org/officeDocument/2006/relationships/hyperlink" Target="act:1251890%20199030433" TargetMode="External"/><Relationship Id="rId37" Type="http://schemas.openxmlformats.org/officeDocument/2006/relationships/hyperlink" Target="act:1251890%20271706805" TargetMode="External"/><Relationship Id="rId40" Type="http://schemas.openxmlformats.org/officeDocument/2006/relationships/hyperlink" Target="act:1251890%20254540354" TargetMode="External"/><Relationship Id="rId45" Type="http://schemas.openxmlformats.org/officeDocument/2006/relationships/hyperlink" Target="act:1251890%20254540383" TargetMode="External"/><Relationship Id="rId5" Type="http://schemas.openxmlformats.org/officeDocument/2006/relationships/webSettings" Target="webSettings.xml"/><Relationship Id="rId15" Type="http://schemas.openxmlformats.org/officeDocument/2006/relationships/hyperlink" Target="act:1251890%20102941593" TargetMode="External"/><Relationship Id="rId23" Type="http://schemas.openxmlformats.org/officeDocument/2006/relationships/hyperlink" Target="act:1251890%20318676704" TargetMode="External"/><Relationship Id="rId28" Type="http://schemas.openxmlformats.org/officeDocument/2006/relationships/hyperlink" Target="act:1251889%200" TargetMode="External"/><Relationship Id="rId36" Type="http://schemas.openxmlformats.org/officeDocument/2006/relationships/hyperlink" Target="act:1251890%20254540320" TargetMode="External"/><Relationship Id="rId49" Type="http://schemas.openxmlformats.org/officeDocument/2006/relationships/fontTable" Target="fontTable.xml"/><Relationship Id="rId10" Type="http://schemas.openxmlformats.org/officeDocument/2006/relationships/hyperlink" Target="act:781121%20101930366" TargetMode="External"/><Relationship Id="rId19" Type="http://schemas.openxmlformats.org/officeDocument/2006/relationships/hyperlink" Target="act:1251890%20193987940" TargetMode="External"/><Relationship Id="rId31" Type="http://schemas.openxmlformats.org/officeDocument/2006/relationships/hyperlink" Target="act:781121%20101930377" TargetMode="External"/><Relationship Id="rId44" Type="http://schemas.openxmlformats.org/officeDocument/2006/relationships/hyperlink" Target="act:1251890%20254540382" TargetMode="External"/><Relationship Id="rId4" Type="http://schemas.openxmlformats.org/officeDocument/2006/relationships/settings" Target="settings.xml"/><Relationship Id="rId9" Type="http://schemas.openxmlformats.org/officeDocument/2006/relationships/hyperlink" Target="act:336975%2063428586" TargetMode="External"/><Relationship Id="rId14" Type="http://schemas.openxmlformats.org/officeDocument/2006/relationships/hyperlink" Target="act:1251890%20102941584" TargetMode="External"/><Relationship Id="rId22" Type="http://schemas.openxmlformats.org/officeDocument/2006/relationships/hyperlink" Target="act:1251890%20318676714" TargetMode="External"/><Relationship Id="rId27" Type="http://schemas.openxmlformats.org/officeDocument/2006/relationships/hyperlink" Target="act:781121%20111070229" TargetMode="External"/><Relationship Id="rId30" Type="http://schemas.openxmlformats.org/officeDocument/2006/relationships/hyperlink" Target="act:781121%20101930366" TargetMode="External"/><Relationship Id="rId35" Type="http://schemas.openxmlformats.org/officeDocument/2006/relationships/hyperlink" Target="act:1251889%200" TargetMode="External"/><Relationship Id="rId43" Type="http://schemas.openxmlformats.org/officeDocument/2006/relationships/hyperlink" Target="act:1251890%20254540376" TargetMode="External"/><Relationship Id="rId48" Type="http://schemas.openxmlformats.org/officeDocument/2006/relationships/footer" Target="footer1.xml"/><Relationship Id="rId8" Type="http://schemas.openxmlformats.org/officeDocument/2006/relationships/hyperlink" Target="act:781121%201019303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D306C-A430-4633-B869-018AAAE95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38</Pages>
  <Words>10780</Words>
  <Characters>61446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Direcţia de Publicitate Imobiliară</vt:lpstr>
    </vt:vector>
  </TitlesOfParts>
  <Company>ANCPI</Company>
  <LinksUpToDate>false</LinksUpToDate>
  <CharactersWithSpaces>72082</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Diana-Elena DRAGAN</cp:lastModifiedBy>
  <cp:revision>8</cp:revision>
  <cp:lastPrinted>2018-03-12T11:18:00Z</cp:lastPrinted>
  <dcterms:created xsi:type="dcterms:W3CDTF">2024-02-19T12:32:00Z</dcterms:created>
  <dcterms:modified xsi:type="dcterms:W3CDTF">2024-02-19T13:58:00Z</dcterms:modified>
</cp:coreProperties>
</file>