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5CFDB6" w14:textId="77777777" w:rsidR="007B055F" w:rsidRPr="00400DB4" w:rsidRDefault="007B055F" w:rsidP="009D5D8F">
      <w:pPr>
        <w:spacing w:line="360" w:lineRule="auto"/>
        <w:jc w:val="both"/>
        <w:rPr>
          <w:rFonts w:ascii="Times New Roman" w:hAnsi="Times New Roman"/>
          <w:b/>
          <w:bCs/>
          <w:lang w:val="en-US"/>
        </w:rPr>
      </w:pPr>
    </w:p>
    <w:p w14:paraId="47CCB3C0" w14:textId="77777777" w:rsidR="00280B7A" w:rsidRPr="00400DB4" w:rsidRDefault="00280B7A" w:rsidP="009D5D8F">
      <w:pPr>
        <w:spacing w:line="360" w:lineRule="auto"/>
        <w:jc w:val="both"/>
        <w:rPr>
          <w:rFonts w:ascii="Times New Roman" w:hAnsi="Times New Roman"/>
          <w:b/>
          <w:bCs/>
        </w:rPr>
      </w:pPr>
    </w:p>
    <w:p w14:paraId="07385911" w14:textId="77777777" w:rsidR="00331086" w:rsidRPr="00400DB4" w:rsidRDefault="00331086" w:rsidP="009D5D8F">
      <w:pPr>
        <w:spacing w:line="360" w:lineRule="auto"/>
        <w:jc w:val="both"/>
        <w:rPr>
          <w:rFonts w:ascii="Times New Roman" w:hAnsi="Times New Roman"/>
          <w:b/>
          <w:bCs/>
        </w:rPr>
      </w:pPr>
    </w:p>
    <w:p w14:paraId="4F14339B" w14:textId="00A84CF6" w:rsidR="00331086" w:rsidRPr="00400DB4" w:rsidRDefault="00331086" w:rsidP="009D5D8F">
      <w:pPr>
        <w:spacing w:line="360" w:lineRule="auto"/>
        <w:jc w:val="center"/>
        <w:rPr>
          <w:rFonts w:ascii="Times New Roman" w:hAnsi="Times New Roman"/>
          <w:b/>
        </w:rPr>
      </w:pPr>
      <w:r w:rsidRPr="00400DB4">
        <w:rPr>
          <w:rFonts w:ascii="Times New Roman" w:hAnsi="Times New Roman"/>
          <w:b/>
        </w:rPr>
        <w:t>ORDIN</w:t>
      </w:r>
    </w:p>
    <w:p w14:paraId="5DE866A6" w14:textId="140A8FF5" w:rsidR="00331086" w:rsidRPr="00400DB4" w:rsidRDefault="00331086" w:rsidP="009D5D8F">
      <w:pPr>
        <w:spacing w:line="360" w:lineRule="auto"/>
        <w:jc w:val="center"/>
        <w:rPr>
          <w:rFonts w:ascii="Times New Roman" w:eastAsia="Arial Unicode MS" w:hAnsi="Times New Roman"/>
          <w:b/>
        </w:rPr>
      </w:pPr>
      <w:r w:rsidRPr="00400DB4">
        <w:rPr>
          <w:rFonts w:ascii="Times New Roman" w:hAnsi="Times New Roman"/>
          <w:b/>
        </w:rPr>
        <w:t xml:space="preserve">pentru </w:t>
      </w:r>
      <w:r w:rsidR="009E0133" w:rsidRPr="00400DB4">
        <w:rPr>
          <w:rFonts w:ascii="Times New Roman" w:hAnsi="Times New Roman"/>
          <w:b/>
        </w:rPr>
        <w:t>modificarea</w:t>
      </w:r>
      <w:r w:rsidR="00A46AEA" w:rsidRPr="00400DB4">
        <w:rPr>
          <w:rFonts w:ascii="Times New Roman" w:hAnsi="Times New Roman"/>
          <w:b/>
        </w:rPr>
        <w:t xml:space="preserve"> și completarea</w:t>
      </w:r>
      <w:r w:rsidRPr="00400DB4">
        <w:rPr>
          <w:rFonts w:ascii="Times New Roman" w:hAnsi="Times New Roman"/>
          <w:b/>
        </w:rPr>
        <w:t xml:space="preserve"> </w:t>
      </w:r>
      <w:r w:rsidRPr="00400DB4">
        <w:rPr>
          <w:rFonts w:ascii="Times New Roman" w:eastAsia="Arial Unicode MS" w:hAnsi="Times New Roman"/>
          <w:b/>
        </w:rPr>
        <w:t>Regulamentului privind procedura de plată destinată cofinanțării lucrărilor de înregistrare sistematică demarate de unitățile administrativ – teritoriale</w:t>
      </w:r>
      <w:r w:rsidR="009E0133" w:rsidRPr="00400DB4">
        <w:rPr>
          <w:rFonts w:ascii="Times New Roman" w:eastAsia="Arial Unicode MS" w:hAnsi="Times New Roman"/>
          <w:b/>
        </w:rPr>
        <w:t>, aprobat prin Ordinul directorului general al Agenţiei Naţionale de Cadastru şi Publicitate Imobiliară nr. 1065/2018</w:t>
      </w:r>
      <w:r w:rsidR="00B86B6D" w:rsidRPr="00400DB4">
        <w:rPr>
          <w:rFonts w:ascii="Times New Roman" w:eastAsia="Arial Unicode MS" w:hAnsi="Times New Roman"/>
          <w:b/>
        </w:rPr>
        <w:t>,</w:t>
      </w:r>
      <w:r w:rsidR="00B86B6D" w:rsidRPr="00400DB4">
        <w:rPr>
          <w:rFonts w:ascii="Times New Roman" w:hAnsi="Times New Roman"/>
        </w:rPr>
        <w:t xml:space="preserve"> </w:t>
      </w:r>
      <w:r w:rsidR="00B86B6D" w:rsidRPr="00400DB4">
        <w:rPr>
          <w:rFonts w:ascii="Times New Roman" w:eastAsia="Arial Unicode MS" w:hAnsi="Times New Roman"/>
          <w:b/>
        </w:rPr>
        <w:t xml:space="preserve">cu modificările </w:t>
      </w:r>
      <w:r w:rsidR="003E3375">
        <w:rPr>
          <w:rFonts w:ascii="Times New Roman" w:eastAsia="Arial Unicode MS" w:hAnsi="Times New Roman"/>
          <w:b/>
        </w:rPr>
        <w:t xml:space="preserve">și completările </w:t>
      </w:r>
      <w:r w:rsidR="00B86B6D" w:rsidRPr="00400DB4">
        <w:rPr>
          <w:rFonts w:ascii="Times New Roman" w:eastAsia="Arial Unicode MS" w:hAnsi="Times New Roman"/>
          <w:b/>
        </w:rPr>
        <w:t>ulterioare</w:t>
      </w:r>
    </w:p>
    <w:p w14:paraId="05793B43" w14:textId="77777777" w:rsidR="00331086" w:rsidRPr="00400DB4" w:rsidRDefault="00331086" w:rsidP="009D5D8F">
      <w:pPr>
        <w:spacing w:line="360" w:lineRule="auto"/>
        <w:jc w:val="center"/>
        <w:rPr>
          <w:rFonts w:ascii="Times New Roman" w:hAnsi="Times New Roman"/>
          <w:b/>
        </w:rPr>
      </w:pPr>
    </w:p>
    <w:p w14:paraId="17BD94CE" w14:textId="77777777" w:rsidR="00331086" w:rsidRPr="00400DB4" w:rsidRDefault="00331086" w:rsidP="009D5D8F">
      <w:pPr>
        <w:spacing w:line="360" w:lineRule="auto"/>
        <w:jc w:val="center"/>
        <w:rPr>
          <w:rFonts w:ascii="Times New Roman" w:hAnsi="Times New Roman"/>
          <w:b/>
        </w:rPr>
      </w:pPr>
    </w:p>
    <w:p w14:paraId="37B6E4C4" w14:textId="49413B44" w:rsidR="00331086" w:rsidRPr="00400DB4" w:rsidRDefault="00331086" w:rsidP="009D5D8F">
      <w:pPr>
        <w:spacing w:line="360" w:lineRule="auto"/>
        <w:ind w:firstLine="720"/>
        <w:jc w:val="both"/>
        <w:rPr>
          <w:rFonts w:ascii="Times New Roman" w:hAnsi="Times New Roman"/>
          <w:iCs/>
          <w:lang w:eastAsia="en-US"/>
        </w:rPr>
      </w:pPr>
      <w:r w:rsidRPr="00400DB4">
        <w:rPr>
          <w:rFonts w:ascii="Times New Roman" w:hAnsi="Times New Roman"/>
          <w:iCs/>
          <w:lang w:eastAsia="en-US"/>
        </w:rPr>
        <w:t xml:space="preserve">Având în vedere dispoziţiile </w:t>
      </w:r>
      <w:r w:rsidRPr="00400DB4">
        <w:rPr>
          <w:rStyle w:val="l5def1"/>
          <w:rFonts w:ascii="Times New Roman" w:hAnsi="Times New Roman" w:cs="Times New Roman"/>
          <w:color w:val="auto"/>
          <w:sz w:val="24"/>
          <w:szCs w:val="24"/>
        </w:rPr>
        <w:t xml:space="preserve">art. 9 </w:t>
      </w:r>
      <w:hyperlink r:id="rId8" w:history="1">
        <w:r w:rsidRPr="00400DB4">
          <w:rPr>
            <w:rStyle w:val="Hyperlink"/>
            <w:rFonts w:ascii="Times New Roman" w:hAnsi="Times New Roman"/>
            <w:color w:val="auto"/>
            <w:u w:val="none"/>
          </w:rPr>
          <w:t>alin. (32)</w:t>
        </w:r>
      </w:hyperlink>
      <w:r w:rsidRPr="00400DB4">
        <w:rPr>
          <w:rFonts w:ascii="Times New Roman" w:hAnsi="Times New Roman"/>
          <w:iCs/>
          <w:lang w:eastAsia="en-US"/>
        </w:rPr>
        <w:t xml:space="preserve"> din Legea cadastrului şi a publicităţii imobiliare nr. 7/1996, republicată, cu modificările şi completările ulterioare,</w:t>
      </w:r>
    </w:p>
    <w:p w14:paraId="7E7313B5" w14:textId="14A39A96" w:rsidR="00331086" w:rsidRPr="00400DB4" w:rsidRDefault="00331086" w:rsidP="009D5D8F">
      <w:pPr>
        <w:spacing w:line="360" w:lineRule="auto"/>
        <w:ind w:firstLine="720"/>
        <w:jc w:val="both"/>
        <w:rPr>
          <w:rFonts w:ascii="Times New Roman" w:hAnsi="Times New Roman"/>
          <w:iCs/>
          <w:lang w:eastAsia="en-US"/>
        </w:rPr>
      </w:pPr>
      <w:r w:rsidRPr="00400DB4">
        <w:rPr>
          <w:rFonts w:ascii="Times New Roman" w:hAnsi="Times New Roman"/>
          <w:iCs/>
          <w:lang w:eastAsia="en-US"/>
        </w:rPr>
        <w:t xml:space="preserve">În temeiul art. 3 </w:t>
      </w:r>
      <w:hyperlink r:id="rId9" w:history="1">
        <w:r w:rsidRPr="00400DB4">
          <w:rPr>
            <w:rStyle w:val="Hyperlink"/>
            <w:rFonts w:ascii="Times New Roman" w:hAnsi="Times New Roman"/>
            <w:iCs/>
            <w:color w:val="auto"/>
            <w:u w:val="none"/>
            <w:lang w:eastAsia="en-US"/>
          </w:rPr>
          <w:t>alin. (13)</w:t>
        </w:r>
      </w:hyperlink>
      <w:r w:rsidRPr="00400DB4">
        <w:rPr>
          <w:rFonts w:ascii="Times New Roman" w:hAnsi="Times New Roman"/>
          <w:iCs/>
          <w:lang w:eastAsia="en-US"/>
        </w:rPr>
        <w:t xml:space="preserve"> din Legea cadastrului şi a publicităţii imobiliare nr. 7/1996, republicată, cu modificările şi completările ulterioare </w:t>
      </w:r>
    </w:p>
    <w:p w14:paraId="1FC80529" w14:textId="77777777" w:rsidR="00331086" w:rsidRPr="00400DB4" w:rsidRDefault="00331086" w:rsidP="009D5D8F">
      <w:pPr>
        <w:spacing w:line="360" w:lineRule="auto"/>
        <w:ind w:firstLine="720"/>
        <w:jc w:val="both"/>
        <w:rPr>
          <w:rFonts w:ascii="Times New Roman" w:hAnsi="Times New Roman"/>
          <w:iCs/>
          <w:lang w:eastAsia="en-US"/>
        </w:rPr>
      </w:pPr>
      <w:r w:rsidRPr="00400DB4">
        <w:rPr>
          <w:rFonts w:ascii="Times New Roman" w:hAnsi="Times New Roman"/>
          <w:iCs/>
          <w:lang w:eastAsia="en-US"/>
        </w:rPr>
        <w:t>directorul general al Agenției Naționale de Cadastru și Publicitate Imobiliară emite prezentul</w:t>
      </w:r>
    </w:p>
    <w:p w14:paraId="577AB9DA" w14:textId="77777777" w:rsidR="00331086" w:rsidRPr="00400DB4" w:rsidRDefault="00331086" w:rsidP="009D5D8F">
      <w:pPr>
        <w:spacing w:line="360" w:lineRule="auto"/>
        <w:ind w:firstLine="720"/>
        <w:jc w:val="both"/>
        <w:rPr>
          <w:rFonts w:ascii="Times New Roman" w:hAnsi="Times New Roman"/>
          <w:iCs/>
          <w:lang w:eastAsia="en-US"/>
        </w:rPr>
      </w:pPr>
    </w:p>
    <w:p w14:paraId="16E31EF5" w14:textId="77777777" w:rsidR="00331086" w:rsidRPr="00400DB4" w:rsidRDefault="00331086" w:rsidP="009D5D8F">
      <w:pPr>
        <w:spacing w:line="360" w:lineRule="auto"/>
        <w:ind w:firstLine="720"/>
        <w:jc w:val="both"/>
        <w:rPr>
          <w:rFonts w:ascii="Times New Roman" w:hAnsi="Times New Roman"/>
          <w:iCs/>
          <w:lang w:eastAsia="en-US"/>
        </w:rPr>
      </w:pPr>
    </w:p>
    <w:p w14:paraId="1A38D6BC" w14:textId="77777777" w:rsidR="00331086" w:rsidRPr="00400DB4" w:rsidRDefault="00331086" w:rsidP="009D5D8F">
      <w:pPr>
        <w:spacing w:line="360" w:lineRule="auto"/>
        <w:jc w:val="center"/>
        <w:rPr>
          <w:rFonts w:ascii="Times New Roman" w:hAnsi="Times New Roman"/>
          <w:b/>
          <w:iCs/>
          <w:lang w:eastAsia="en-US"/>
        </w:rPr>
      </w:pPr>
      <w:r w:rsidRPr="00400DB4">
        <w:rPr>
          <w:rFonts w:ascii="Times New Roman" w:hAnsi="Times New Roman"/>
          <w:b/>
          <w:iCs/>
          <w:lang w:eastAsia="en-US"/>
        </w:rPr>
        <w:t>ORDIN:</w:t>
      </w:r>
    </w:p>
    <w:p w14:paraId="269546E0" w14:textId="77777777" w:rsidR="00280B7A" w:rsidRPr="00400DB4" w:rsidRDefault="00280B7A" w:rsidP="009D5D8F">
      <w:pPr>
        <w:spacing w:line="360" w:lineRule="auto"/>
        <w:jc w:val="center"/>
        <w:rPr>
          <w:rFonts w:ascii="Times New Roman" w:hAnsi="Times New Roman"/>
          <w:b/>
          <w:iCs/>
          <w:lang w:eastAsia="en-US"/>
        </w:rPr>
      </w:pPr>
    </w:p>
    <w:p w14:paraId="125D7D2B" w14:textId="2202E6CC" w:rsidR="00331086" w:rsidRPr="00400DB4" w:rsidRDefault="00331086" w:rsidP="009D5D8F">
      <w:pPr>
        <w:spacing w:line="360" w:lineRule="auto"/>
        <w:ind w:firstLine="720"/>
        <w:jc w:val="both"/>
        <w:rPr>
          <w:rFonts w:ascii="Times New Roman" w:hAnsi="Times New Roman"/>
          <w:bCs/>
          <w:lang w:eastAsia="en-US"/>
        </w:rPr>
      </w:pPr>
      <w:r w:rsidRPr="00400DB4">
        <w:rPr>
          <w:rFonts w:ascii="Times New Roman" w:hAnsi="Times New Roman"/>
          <w:b/>
          <w:bCs/>
          <w:lang w:eastAsia="en-US"/>
        </w:rPr>
        <w:t xml:space="preserve">Art. 1. </w:t>
      </w:r>
      <w:r w:rsidR="009E0133" w:rsidRPr="00400DB4">
        <w:rPr>
          <w:rFonts w:ascii="Times New Roman" w:hAnsi="Times New Roman"/>
          <w:bCs/>
          <w:lang w:eastAsia="en-US"/>
        </w:rPr>
        <w:t xml:space="preserve">Regulamentul privind procedura de plată destinată cofinanțării lucrărilor de înregistrare sistematică demarate de unitățile administrativ – teritoriale, aprobat prin Ordinul directorului general al Agenţiei Naţionale de Cadastru şi Publicitate Imobiliară nr. 1065/2018, </w:t>
      </w:r>
      <w:r w:rsidR="00B86B6D" w:rsidRPr="00400DB4">
        <w:rPr>
          <w:rFonts w:ascii="Times New Roman" w:hAnsi="Times New Roman"/>
          <w:bCs/>
          <w:lang w:eastAsia="en-US"/>
        </w:rPr>
        <w:t xml:space="preserve">cu modificările și completările ulterioare, </w:t>
      </w:r>
      <w:r w:rsidR="009E0133" w:rsidRPr="00400DB4">
        <w:rPr>
          <w:rFonts w:ascii="Times New Roman" w:hAnsi="Times New Roman"/>
          <w:bCs/>
          <w:lang w:eastAsia="en-US"/>
        </w:rPr>
        <w:t xml:space="preserve">se modifică </w:t>
      </w:r>
      <w:r w:rsidR="00A46AEA" w:rsidRPr="00400DB4">
        <w:rPr>
          <w:rFonts w:ascii="Times New Roman" w:hAnsi="Times New Roman"/>
          <w:bCs/>
          <w:lang w:eastAsia="en-US"/>
        </w:rPr>
        <w:t xml:space="preserve">și se completează </w:t>
      </w:r>
      <w:r w:rsidR="009E0133" w:rsidRPr="00400DB4">
        <w:rPr>
          <w:rFonts w:ascii="Times New Roman" w:hAnsi="Times New Roman"/>
          <w:bCs/>
          <w:lang w:eastAsia="en-US"/>
        </w:rPr>
        <w:t>conform anexei care face parte integrantă din prezentul ordin</w:t>
      </w:r>
      <w:r w:rsidR="00B86B6D" w:rsidRPr="00400DB4">
        <w:rPr>
          <w:rFonts w:ascii="Times New Roman" w:hAnsi="Times New Roman"/>
          <w:bCs/>
          <w:lang w:eastAsia="en-US"/>
        </w:rPr>
        <w:t>.</w:t>
      </w:r>
    </w:p>
    <w:p w14:paraId="5B36E36F" w14:textId="77777777" w:rsidR="00331086" w:rsidRPr="00400DB4" w:rsidRDefault="00331086" w:rsidP="009D5D8F">
      <w:pPr>
        <w:spacing w:line="360" w:lineRule="auto"/>
        <w:ind w:right="4" w:firstLine="720"/>
        <w:jc w:val="both"/>
        <w:rPr>
          <w:rFonts w:ascii="Times New Roman" w:hAnsi="Times New Roman"/>
          <w:lang w:eastAsia="en-US"/>
        </w:rPr>
      </w:pPr>
    </w:p>
    <w:p w14:paraId="5A8B219C" w14:textId="77777777" w:rsidR="00280B7A" w:rsidRPr="00400DB4" w:rsidRDefault="00280B7A" w:rsidP="009D5D8F">
      <w:pPr>
        <w:spacing w:line="360" w:lineRule="auto"/>
        <w:ind w:right="4" w:firstLine="720"/>
        <w:jc w:val="both"/>
        <w:rPr>
          <w:rFonts w:ascii="Times New Roman" w:hAnsi="Times New Roman"/>
          <w:lang w:eastAsia="en-US"/>
        </w:rPr>
      </w:pPr>
    </w:p>
    <w:p w14:paraId="07BA29BF" w14:textId="77777777" w:rsidR="009D5D8F" w:rsidRPr="00400DB4" w:rsidRDefault="009D5D8F" w:rsidP="009D5D8F">
      <w:pPr>
        <w:spacing w:line="360" w:lineRule="auto"/>
        <w:ind w:right="4"/>
        <w:jc w:val="center"/>
        <w:rPr>
          <w:rFonts w:ascii="Times New Roman" w:hAnsi="Times New Roman"/>
          <w:lang w:eastAsia="en-US"/>
        </w:rPr>
      </w:pPr>
      <w:r w:rsidRPr="00400DB4">
        <w:rPr>
          <w:rFonts w:ascii="Times New Roman" w:hAnsi="Times New Roman"/>
          <w:lang w:eastAsia="en-US"/>
        </w:rPr>
        <w:t xml:space="preserve">Directorul general </w:t>
      </w:r>
    </w:p>
    <w:p w14:paraId="0BE043EE" w14:textId="77777777" w:rsidR="009D5D8F" w:rsidRPr="00400DB4" w:rsidRDefault="009D5D8F" w:rsidP="009D5D8F">
      <w:pPr>
        <w:spacing w:line="360" w:lineRule="auto"/>
        <w:ind w:right="4"/>
        <w:jc w:val="center"/>
        <w:rPr>
          <w:rFonts w:ascii="Times New Roman" w:hAnsi="Times New Roman"/>
          <w:lang w:eastAsia="en-US"/>
        </w:rPr>
      </w:pPr>
      <w:r w:rsidRPr="00400DB4">
        <w:rPr>
          <w:rFonts w:ascii="Times New Roman" w:hAnsi="Times New Roman"/>
          <w:lang w:eastAsia="en-US"/>
        </w:rPr>
        <w:t>al Agenției Naționale Cadastru și Publicitate Imobiliară</w:t>
      </w:r>
    </w:p>
    <w:p w14:paraId="38781E14" w14:textId="2E7C51A0" w:rsidR="003564C3" w:rsidRPr="00400DB4" w:rsidRDefault="00A46AEA" w:rsidP="00D55BB7">
      <w:pPr>
        <w:spacing w:line="360" w:lineRule="auto"/>
        <w:ind w:right="4"/>
        <w:jc w:val="center"/>
        <w:rPr>
          <w:rFonts w:ascii="Times New Roman" w:eastAsia="Calibri" w:hAnsi="Times New Roman"/>
          <w:lang w:eastAsia="en-US"/>
        </w:rPr>
      </w:pPr>
      <w:r w:rsidRPr="00400DB4">
        <w:rPr>
          <w:rFonts w:ascii="Times New Roman" w:eastAsia="Calibri" w:hAnsi="Times New Roman"/>
          <w:lang w:eastAsia="en-US"/>
        </w:rPr>
        <w:t>Laurențiu Alexandru BLAGA</w:t>
      </w:r>
    </w:p>
    <w:p w14:paraId="7326C82B" w14:textId="77777777" w:rsidR="003564C3" w:rsidRPr="00400DB4" w:rsidRDefault="003564C3" w:rsidP="009D5D8F">
      <w:pPr>
        <w:spacing w:line="360" w:lineRule="auto"/>
        <w:ind w:right="4"/>
        <w:rPr>
          <w:rFonts w:ascii="Times New Roman" w:eastAsia="Calibri" w:hAnsi="Times New Roman"/>
          <w:lang w:eastAsia="en-US"/>
        </w:rPr>
      </w:pPr>
    </w:p>
    <w:p w14:paraId="31DA10D5" w14:textId="77777777" w:rsidR="003564C3" w:rsidRPr="00400DB4" w:rsidRDefault="003564C3" w:rsidP="009D5D8F">
      <w:pPr>
        <w:spacing w:line="360" w:lineRule="auto"/>
        <w:ind w:right="4"/>
        <w:rPr>
          <w:rFonts w:ascii="Times New Roman" w:eastAsia="Calibri" w:hAnsi="Times New Roman"/>
          <w:lang w:eastAsia="en-US"/>
        </w:rPr>
      </w:pPr>
    </w:p>
    <w:p w14:paraId="7FCC28A6" w14:textId="77777777" w:rsidR="00331086" w:rsidRPr="00400DB4" w:rsidRDefault="00331086" w:rsidP="009D5D8F">
      <w:pPr>
        <w:spacing w:line="360" w:lineRule="auto"/>
        <w:ind w:right="4"/>
        <w:rPr>
          <w:rFonts w:ascii="Times New Roman" w:eastAsia="Calibri" w:hAnsi="Times New Roman"/>
          <w:lang w:eastAsia="en-US"/>
        </w:rPr>
      </w:pPr>
      <w:r w:rsidRPr="00400DB4">
        <w:rPr>
          <w:rFonts w:ascii="Times New Roman" w:eastAsia="Calibri" w:hAnsi="Times New Roman"/>
          <w:lang w:eastAsia="en-US"/>
        </w:rPr>
        <w:t>București</w:t>
      </w:r>
    </w:p>
    <w:p w14:paraId="56406D27" w14:textId="77777777" w:rsidR="00331086" w:rsidRPr="00400DB4" w:rsidRDefault="00331086" w:rsidP="009D5D8F">
      <w:pPr>
        <w:spacing w:line="360" w:lineRule="auto"/>
        <w:ind w:right="4"/>
        <w:rPr>
          <w:rFonts w:ascii="Times New Roman" w:eastAsia="Calibri" w:hAnsi="Times New Roman"/>
        </w:rPr>
      </w:pPr>
      <w:r w:rsidRPr="00400DB4">
        <w:rPr>
          <w:rFonts w:ascii="Times New Roman" w:eastAsia="Calibri" w:hAnsi="Times New Roman"/>
          <w:lang w:eastAsia="en-US"/>
        </w:rPr>
        <w:t xml:space="preserve">Nr. </w:t>
      </w:r>
    </w:p>
    <w:p w14:paraId="66F79744" w14:textId="77777777" w:rsidR="008B692E" w:rsidRPr="00400DB4" w:rsidRDefault="008B692E" w:rsidP="009D5D8F">
      <w:pPr>
        <w:spacing w:line="360" w:lineRule="auto"/>
        <w:ind w:firstLine="708"/>
        <w:jc w:val="both"/>
        <w:rPr>
          <w:rFonts w:ascii="Times New Roman" w:hAnsi="Times New Roman"/>
          <w:b/>
          <w:bCs/>
        </w:rPr>
      </w:pPr>
    </w:p>
    <w:p w14:paraId="437306CF" w14:textId="77777777" w:rsidR="008B692E" w:rsidRPr="00400DB4" w:rsidRDefault="008B692E" w:rsidP="009D5D8F">
      <w:pPr>
        <w:spacing w:line="360" w:lineRule="auto"/>
        <w:ind w:firstLine="708"/>
        <w:jc w:val="both"/>
        <w:rPr>
          <w:rFonts w:ascii="Times New Roman" w:hAnsi="Times New Roman"/>
          <w:b/>
          <w:bCs/>
        </w:rPr>
      </w:pPr>
    </w:p>
    <w:p w14:paraId="2ED91DC0" w14:textId="77777777" w:rsidR="008B692E" w:rsidRPr="00400DB4" w:rsidRDefault="008B692E" w:rsidP="009D5D8F">
      <w:pPr>
        <w:spacing w:line="360" w:lineRule="auto"/>
        <w:ind w:firstLine="708"/>
        <w:jc w:val="both"/>
        <w:rPr>
          <w:rFonts w:ascii="Times New Roman" w:hAnsi="Times New Roman"/>
          <w:b/>
          <w:bCs/>
        </w:rPr>
      </w:pPr>
    </w:p>
    <w:p w14:paraId="2D5CECE4" w14:textId="4E61ABD9" w:rsidR="00280B7A" w:rsidRPr="00400DB4" w:rsidRDefault="00C03469" w:rsidP="009D5D8F">
      <w:pPr>
        <w:spacing w:line="360" w:lineRule="auto"/>
        <w:ind w:firstLine="708"/>
        <w:jc w:val="both"/>
        <w:rPr>
          <w:rFonts w:ascii="Times New Roman" w:hAnsi="Times New Roman"/>
          <w:b/>
          <w:bCs/>
        </w:rPr>
      </w:pPr>
      <w:r w:rsidRPr="00400DB4">
        <w:rPr>
          <w:rFonts w:ascii="Times New Roman" w:hAnsi="Times New Roman"/>
          <w:b/>
          <w:bCs/>
        </w:rPr>
        <w:lastRenderedPageBreak/>
        <w:t xml:space="preserve">Anexă la </w:t>
      </w:r>
      <w:r w:rsidR="009B1C42" w:rsidRPr="00400DB4">
        <w:rPr>
          <w:rFonts w:ascii="Times New Roman" w:hAnsi="Times New Roman"/>
          <w:b/>
          <w:bCs/>
        </w:rPr>
        <w:t>O</w:t>
      </w:r>
      <w:r w:rsidRPr="00400DB4">
        <w:rPr>
          <w:rFonts w:ascii="Times New Roman" w:hAnsi="Times New Roman"/>
          <w:b/>
          <w:bCs/>
        </w:rPr>
        <w:t xml:space="preserve">rdinul </w:t>
      </w:r>
      <w:r w:rsidR="009B1C42" w:rsidRPr="00400DB4">
        <w:rPr>
          <w:rFonts w:ascii="Times New Roman" w:hAnsi="Times New Roman"/>
          <w:b/>
          <w:bCs/>
        </w:rPr>
        <w:t xml:space="preserve">directorului general al Agenţiei Naţionale de Cadastru şi Publicitate Imobiliară pentru modificarea </w:t>
      </w:r>
      <w:r w:rsidR="003E3375">
        <w:rPr>
          <w:rFonts w:ascii="Times New Roman" w:hAnsi="Times New Roman"/>
          <w:b/>
          <w:bCs/>
        </w:rPr>
        <w:t xml:space="preserve">și completarea </w:t>
      </w:r>
      <w:r w:rsidR="009B1C42" w:rsidRPr="00400DB4">
        <w:rPr>
          <w:rFonts w:ascii="Times New Roman" w:hAnsi="Times New Roman"/>
          <w:b/>
          <w:bCs/>
        </w:rPr>
        <w:t>Regulamentului privind procedura de plată destinată cofinanțării lucrărilor de înregistrare sistematică demarate de unitățile administrativ – teritoriale, aprobat prin Ordinul directorului general al Agenţiei Naţionale de Cadastru şi Publicitate Imobiliară nr. 1065/2018</w:t>
      </w:r>
      <w:r w:rsidR="00B86B6D" w:rsidRPr="00400DB4">
        <w:rPr>
          <w:rFonts w:ascii="Times New Roman" w:hAnsi="Times New Roman"/>
          <w:b/>
          <w:bCs/>
        </w:rPr>
        <w:t>, cu modificările</w:t>
      </w:r>
      <w:r w:rsidR="003E3375">
        <w:rPr>
          <w:rFonts w:ascii="Times New Roman" w:hAnsi="Times New Roman"/>
          <w:b/>
          <w:bCs/>
        </w:rPr>
        <w:t xml:space="preserve"> și completările</w:t>
      </w:r>
      <w:r w:rsidR="00B86B6D" w:rsidRPr="00400DB4">
        <w:rPr>
          <w:rFonts w:ascii="Times New Roman" w:hAnsi="Times New Roman"/>
          <w:b/>
          <w:bCs/>
        </w:rPr>
        <w:t xml:space="preserve"> ulterioare</w:t>
      </w:r>
    </w:p>
    <w:p w14:paraId="1E19266C" w14:textId="77777777" w:rsidR="009B1C42" w:rsidRPr="00400DB4" w:rsidRDefault="009B1C42" w:rsidP="009D5D8F">
      <w:pPr>
        <w:spacing w:line="360" w:lineRule="auto"/>
        <w:jc w:val="both"/>
        <w:rPr>
          <w:rFonts w:ascii="Times New Roman" w:hAnsi="Times New Roman"/>
          <w:b/>
          <w:bCs/>
        </w:rPr>
      </w:pPr>
    </w:p>
    <w:p w14:paraId="19F5D286" w14:textId="645CF41A" w:rsidR="009B1C42" w:rsidRPr="00400DB4" w:rsidRDefault="009B1C42" w:rsidP="009D5D8F">
      <w:pPr>
        <w:spacing w:line="360" w:lineRule="auto"/>
        <w:ind w:firstLine="708"/>
        <w:jc w:val="both"/>
        <w:rPr>
          <w:rFonts w:ascii="Times New Roman" w:hAnsi="Times New Roman"/>
          <w:bCs/>
        </w:rPr>
      </w:pPr>
      <w:r w:rsidRPr="00400DB4">
        <w:rPr>
          <w:rFonts w:ascii="Times New Roman" w:hAnsi="Times New Roman"/>
          <w:bCs/>
        </w:rPr>
        <w:t>Regulamentul privind procedura de plată destinată cofinanțării lucrărilor de înregistrare sistematică demarate de unitățile administrativ – teritoriale, aprobat prin Ordinul directorului general al Agenţiei Naţionale de Cadastru şi Publicitate Imobiliară nr. 1065/2018,</w:t>
      </w:r>
      <w:r w:rsidR="00B86B6D" w:rsidRPr="00400DB4">
        <w:rPr>
          <w:rFonts w:ascii="Times New Roman" w:hAnsi="Times New Roman"/>
        </w:rPr>
        <w:t xml:space="preserve"> </w:t>
      </w:r>
      <w:r w:rsidR="00B86B6D" w:rsidRPr="00400DB4">
        <w:rPr>
          <w:rFonts w:ascii="Times New Roman" w:hAnsi="Times New Roman"/>
          <w:bCs/>
        </w:rPr>
        <w:t>cu modificările și completările ulterioare,</w:t>
      </w:r>
      <w:r w:rsidRPr="00400DB4">
        <w:rPr>
          <w:rFonts w:ascii="Times New Roman" w:hAnsi="Times New Roman"/>
          <w:bCs/>
        </w:rPr>
        <w:t xml:space="preserve"> se modifică </w:t>
      </w:r>
      <w:r w:rsidR="00A46AEA" w:rsidRPr="00400DB4">
        <w:rPr>
          <w:rFonts w:ascii="Times New Roman" w:hAnsi="Times New Roman"/>
          <w:bCs/>
        </w:rPr>
        <w:t xml:space="preserve">și se completează </w:t>
      </w:r>
      <w:r w:rsidRPr="00400DB4">
        <w:rPr>
          <w:rFonts w:ascii="Times New Roman" w:hAnsi="Times New Roman"/>
          <w:bCs/>
        </w:rPr>
        <w:t>după cum urmează:</w:t>
      </w:r>
    </w:p>
    <w:p w14:paraId="7B16AA64" w14:textId="77777777" w:rsidR="009B1C42" w:rsidRPr="00400DB4" w:rsidRDefault="009B1C42" w:rsidP="009D5D8F">
      <w:pPr>
        <w:spacing w:line="360" w:lineRule="auto"/>
        <w:ind w:firstLine="708"/>
        <w:jc w:val="both"/>
        <w:rPr>
          <w:rFonts w:ascii="Times New Roman" w:hAnsi="Times New Roman"/>
          <w:bCs/>
        </w:rPr>
      </w:pPr>
    </w:p>
    <w:p w14:paraId="07EC8C73" w14:textId="4F19AA2E" w:rsidR="00A41E04" w:rsidRPr="00400DB4" w:rsidRDefault="00010880" w:rsidP="009D5D8F">
      <w:pPr>
        <w:spacing w:line="360" w:lineRule="auto"/>
        <w:ind w:firstLine="708"/>
        <w:jc w:val="both"/>
        <w:rPr>
          <w:rFonts w:ascii="Times New Roman" w:hAnsi="Times New Roman"/>
          <w:b/>
          <w:bCs/>
        </w:rPr>
      </w:pPr>
      <w:r w:rsidRPr="00400DB4">
        <w:rPr>
          <w:rFonts w:ascii="Times New Roman" w:hAnsi="Times New Roman"/>
          <w:b/>
          <w:bCs/>
        </w:rPr>
        <w:t>1</w:t>
      </w:r>
      <w:r w:rsidR="00A41E04" w:rsidRPr="00400DB4">
        <w:rPr>
          <w:rFonts w:ascii="Times New Roman" w:hAnsi="Times New Roman"/>
          <w:b/>
          <w:bCs/>
        </w:rPr>
        <w:t>.</w:t>
      </w:r>
      <w:r w:rsidRPr="00400DB4">
        <w:rPr>
          <w:rFonts w:ascii="Times New Roman" w:hAnsi="Times New Roman"/>
          <w:b/>
          <w:bCs/>
        </w:rPr>
        <w:t xml:space="preserve"> </w:t>
      </w:r>
      <w:r w:rsidR="00A41E04" w:rsidRPr="00400DB4">
        <w:rPr>
          <w:rFonts w:ascii="Times New Roman" w:hAnsi="Times New Roman"/>
          <w:b/>
          <w:bCs/>
        </w:rPr>
        <w:t>Art</w:t>
      </w:r>
      <w:r w:rsidR="002B7730" w:rsidRPr="00400DB4">
        <w:rPr>
          <w:rFonts w:ascii="Times New Roman" w:hAnsi="Times New Roman"/>
          <w:b/>
          <w:bCs/>
        </w:rPr>
        <w:t>icolul</w:t>
      </w:r>
      <w:r w:rsidR="00A41E04" w:rsidRPr="00400DB4">
        <w:rPr>
          <w:rFonts w:ascii="Times New Roman" w:hAnsi="Times New Roman"/>
          <w:b/>
          <w:bCs/>
        </w:rPr>
        <w:t xml:space="preserve"> </w:t>
      </w:r>
      <w:r w:rsidRPr="00400DB4">
        <w:rPr>
          <w:rFonts w:ascii="Times New Roman" w:hAnsi="Times New Roman"/>
          <w:b/>
          <w:bCs/>
        </w:rPr>
        <w:t>5</w:t>
      </w:r>
      <w:r w:rsidR="007F4314" w:rsidRPr="00400DB4">
        <w:rPr>
          <w:rFonts w:ascii="Times New Roman" w:hAnsi="Times New Roman"/>
          <w:b/>
          <w:bCs/>
        </w:rPr>
        <w:t xml:space="preserve"> </w:t>
      </w:r>
      <w:r w:rsidR="00A41E04" w:rsidRPr="00400DB4">
        <w:rPr>
          <w:rFonts w:ascii="Times New Roman" w:hAnsi="Times New Roman"/>
          <w:b/>
          <w:bCs/>
        </w:rPr>
        <w:t>se modifică și v</w:t>
      </w:r>
      <w:r w:rsidR="002B7730" w:rsidRPr="00400DB4">
        <w:rPr>
          <w:rFonts w:ascii="Times New Roman" w:hAnsi="Times New Roman"/>
          <w:b/>
          <w:bCs/>
        </w:rPr>
        <w:t>a</w:t>
      </w:r>
      <w:r w:rsidR="00A41E04" w:rsidRPr="00400DB4">
        <w:rPr>
          <w:rFonts w:ascii="Times New Roman" w:hAnsi="Times New Roman"/>
          <w:b/>
          <w:bCs/>
        </w:rPr>
        <w:t xml:space="preserve"> avea următorul cuprins:</w:t>
      </w:r>
    </w:p>
    <w:p w14:paraId="4820F9CD" w14:textId="77777777" w:rsidR="00010880" w:rsidRPr="00400DB4" w:rsidRDefault="007F4314" w:rsidP="00010880">
      <w:pPr>
        <w:spacing w:line="360" w:lineRule="auto"/>
        <w:ind w:firstLine="708"/>
        <w:jc w:val="both"/>
        <w:rPr>
          <w:rFonts w:ascii="Times New Roman" w:hAnsi="Times New Roman"/>
          <w:b/>
        </w:rPr>
      </w:pPr>
      <w:r w:rsidRPr="00400DB4">
        <w:rPr>
          <w:rFonts w:ascii="Times New Roman" w:hAnsi="Times New Roman"/>
          <w:b/>
          <w:bCs/>
        </w:rPr>
        <w:t>„</w:t>
      </w:r>
      <w:r w:rsidR="00010880" w:rsidRPr="00400DB4">
        <w:rPr>
          <w:rFonts w:ascii="Times New Roman" w:hAnsi="Times New Roman"/>
          <w:b/>
        </w:rPr>
        <w:t>Art. 5 Înștiințarea transmisă de UAT la ANCPI privind intenția de a demara lucrări de înregistrare sistematică a imobilelor, pentru care solicită cofinanțarea prevăzută de Lege</w:t>
      </w:r>
    </w:p>
    <w:p w14:paraId="341C16E6" w14:textId="6B04943A" w:rsidR="00010880" w:rsidRDefault="00A46AEA" w:rsidP="00010880">
      <w:pPr>
        <w:spacing w:line="360" w:lineRule="auto"/>
        <w:ind w:firstLine="720"/>
        <w:jc w:val="both"/>
        <w:rPr>
          <w:rFonts w:ascii="Times New Roman" w:hAnsi="Times New Roman"/>
        </w:rPr>
      </w:pPr>
      <w:r w:rsidRPr="00400DB4">
        <w:rPr>
          <w:rFonts w:ascii="Times New Roman" w:hAnsi="Times New Roman"/>
        </w:rPr>
        <w:t>UAT va înștiința ANCPI prin adresă scrisă despre intenția de a demara lucrări de înregistrare sistematică, în care va include informații precum: obiectul lucrărilor de înregistrare sistematică (întreg teritoriul UAT, exclusiv intravilanul UAT, exclusiv extravilanul UAT, un număr determinat de sectoare cadastrale din UAT), numărul estimat de imobile și suprafața aferentă, valoarea estimată a achiziției serviciilor de înregistrare sistematică, durata estimată de finalizare a lucrărilor de înregistrare sistematică, alte informații considerate relevante, precum și solicitarea de a fi luat în evidență pentru cofinanțarea lucrărilor.</w:t>
      </w:r>
      <w:r w:rsidR="00010880" w:rsidRPr="00400DB4">
        <w:rPr>
          <w:rFonts w:ascii="Times New Roman" w:hAnsi="Times New Roman"/>
        </w:rPr>
        <w:t>”</w:t>
      </w:r>
    </w:p>
    <w:p w14:paraId="74416199" w14:textId="77777777" w:rsidR="003E3375" w:rsidRPr="00400DB4" w:rsidRDefault="003E3375" w:rsidP="00010880">
      <w:pPr>
        <w:spacing w:line="360" w:lineRule="auto"/>
        <w:ind w:firstLine="720"/>
        <w:jc w:val="both"/>
        <w:rPr>
          <w:rFonts w:ascii="Times New Roman" w:hAnsi="Times New Roman"/>
        </w:rPr>
      </w:pPr>
    </w:p>
    <w:p w14:paraId="40C74666" w14:textId="7E4E8DD8" w:rsidR="004A0A6F" w:rsidRDefault="00A46AEA" w:rsidP="009D5D8F">
      <w:pPr>
        <w:tabs>
          <w:tab w:val="left" w:pos="1134"/>
        </w:tabs>
        <w:spacing w:line="360" w:lineRule="auto"/>
        <w:ind w:firstLine="708"/>
        <w:jc w:val="both"/>
        <w:rPr>
          <w:rFonts w:ascii="Times New Roman" w:hAnsi="Times New Roman"/>
          <w:b/>
          <w:bCs/>
        </w:rPr>
      </w:pPr>
      <w:r w:rsidRPr="00400DB4">
        <w:rPr>
          <w:rFonts w:ascii="Times New Roman" w:hAnsi="Times New Roman"/>
          <w:b/>
          <w:bCs/>
        </w:rPr>
        <w:t>2</w:t>
      </w:r>
      <w:r w:rsidR="002E599F" w:rsidRPr="00400DB4">
        <w:rPr>
          <w:rFonts w:ascii="Times New Roman" w:hAnsi="Times New Roman"/>
          <w:b/>
          <w:bCs/>
        </w:rPr>
        <w:t>.</w:t>
      </w:r>
      <w:r w:rsidR="00F87986" w:rsidRPr="00400DB4">
        <w:rPr>
          <w:rFonts w:ascii="Times New Roman" w:hAnsi="Times New Roman"/>
          <w:b/>
          <w:bCs/>
        </w:rPr>
        <w:t xml:space="preserve"> </w:t>
      </w:r>
      <w:r w:rsidR="0052164E" w:rsidRPr="00400DB4">
        <w:rPr>
          <w:rFonts w:ascii="Times New Roman" w:hAnsi="Times New Roman"/>
          <w:b/>
          <w:bCs/>
        </w:rPr>
        <w:t>A</w:t>
      </w:r>
      <w:r w:rsidR="00236D2E" w:rsidRPr="00400DB4">
        <w:rPr>
          <w:rFonts w:ascii="Times New Roman" w:hAnsi="Times New Roman"/>
          <w:b/>
          <w:bCs/>
        </w:rPr>
        <w:t>lineat</w:t>
      </w:r>
      <w:r w:rsidR="00010880" w:rsidRPr="00400DB4">
        <w:rPr>
          <w:rFonts w:ascii="Times New Roman" w:hAnsi="Times New Roman"/>
          <w:b/>
          <w:bCs/>
        </w:rPr>
        <w:t>ul (3</w:t>
      </w:r>
      <w:r w:rsidR="00236D2E" w:rsidRPr="00400DB4">
        <w:rPr>
          <w:rFonts w:ascii="Times New Roman" w:hAnsi="Times New Roman"/>
          <w:b/>
          <w:bCs/>
        </w:rPr>
        <w:t xml:space="preserve">) </w:t>
      </w:r>
      <w:r w:rsidR="0052164E" w:rsidRPr="00400DB4">
        <w:rPr>
          <w:rFonts w:ascii="Times New Roman" w:hAnsi="Times New Roman"/>
          <w:b/>
          <w:bCs/>
        </w:rPr>
        <w:t xml:space="preserve">al </w:t>
      </w:r>
      <w:r w:rsidR="002E599F" w:rsidRPr="00400DB4">
        <w:rPr>
          <w:rFonts w:ascii="Times New Roman" w:hAnsi="Times New Roman"/>
          <w:b/>
          <w:bCs/>
        </w:rPr>
        <w:t>a</w:t>
      </w:r>
      <w:r w:rsidR="0052164E" w:rsidRPr="00400DB4">
        <w:rPr>
          <w:rFonts w:ascii="Times New Roman" w:hAnsi="Times New Roman"/>
          <w:b/>
          <w:bCs/>
        </w:rPr>
        <w:t>rticolului 13</w:t>
      </w:r>
      <w:r w:rsidR="00010880" w:rsidRPr="00400DB4">
        <w:rPr>
          <w:rFonts w:ascii="Times New Roman" w:hAnsi="Times New Roman"/>
          <w:b/>
          <w:bCs/>
        </w:rPr>
        <w:t xml:space="preserve"> se abrogă.</w:t>
      </w:r>
    </w:p>
    <w:p w14:paraId="0B4A223F" w14:textId="77777777" w:rsidR="003E3375" w:rsidRPr="00400DB4" w:rsidRDefault="003E3375" w:rsidP="009D5D8F">
      <w:pPr>
        <w:tabs>
          <w:tab w:val="left" w:pos="1134"/>
        </w:tabs>
        <w:spacing w:line="360" w:lineRule="auto"/>
        <w:ind w:firstLine="708"/>
        <w:jc w:val="both"/>
        <w:rPr>
          <w:rFonts w:ascii="Times New Roman" w:hAnsi="Times New Roman"/>
          <w:b/>
          <w:bCs/>
        </w:rPr>
      </w:pPr>
    </w:p>
    <w:p w14:paraId="26A4A0BD" w14:textId="7E16EBD7" w:rsidR="00A46AEA" w:rsidRPr="00400DB4" w:rsidRDefault="00A46AEA" w:rsidP="009D5D8F">
      <w:pPr>
        <w:tabs>
          <w:tab w:val="left" w:pos="1134"/>
        </w:tabs>
        <w:spacing w:line="360" w:lineRule="auto"/>
        <w:ind w:firstLine="708"/>
        <w:jc w:val="both"/>
        <w:rPr>
          <w:rFonts w:ascii="Times New Roman" w:hAnsi="Times New Roman"/>
          <w:b/>
          <w:bCs/>
        </w:rPr>
      </w:pPr>
      <w:r w:rsidRPr="00400DB4">
        <w:rPr>
          <w:rFonts w:ascii="Times New Roman" w:hAnsi="Times New Roman"/>
          <w:b/>
          <w:bCs/>
        </w:rPr>
        <w:t>3. Alineatul (5) al articolului 13 se modifică și va avea următorul cuprins:</w:t>
      </w:r>
    </w:p>
    <w:p w14:paraId="50629D4D" w14:textId="19FF6FA9" w:rsidR="00A46AEA" w:rsidRDefault="00A46AEA" w:rsidP="009D5D8F">
      <w:pPr>
        <w:tabs>
          <w:tab w:val="left" w:pos="1134"/>
        </w:tabs>
        <w:spacing w:line="360" w:lineRule="auto"/>
        <w:ind w:firstLine="708"/>
        <w:jc w:val="both"/>
        <w:rPr>
          <w:rFonts w:ascii="Times New Roman" w:hAnsi="Times New Roman"/>
          <w:bCs/>
        </w:rPr>
      </w:pPr>
      <w:r w:rsidRPr="00400DB4">
        <w:rPr>
          <w:rFonts w:ascii="Times New Roman" w:hAnsi="Times New Roman"/>
          <w:bCs/>
        </w:rPr>
        <w:t>„(5) În cazul imobilelor cu proprietari neidentificați, valoarea cofinanțată se limitează la 10% din cuantumul prevăzut la art. 9 alin. (34</w:t>
      </w:r>
      <w:r w:rsidRPr="00400DB4">
        <w:rPr>
          <w:rFonts w:ascii="Times New Roman" w:hAnsi="Times New Roman"/>
          <w:bCs/>
          <w:vertAlign w:val="superscript"/>
        </w:rPr>
        <w:t>5</w:t>
      </w:r>
      <w:r w:rsidRPr="00400DB4">
        <w:rPr>
          <w:rFonts w:ascii="Times New Roman" w:hAnsi="Times New Roman"/>
          <w:bCs/>
        </w:rPr>
        <w:t>) din Lege.”</w:t>
      </w:r>
    </w:p>
    <w:p w14:paraId="36108183" w14:textId="77777777" w:rsidR="003E3375" w:rsidRPr="00400DB4" w:rsidRDefault="003E3375" w:rsidP="009D5D8F">
      <w:pPr>
        <w:tabs>
          <w:tab w:val="left" w:pos="1134"/>
        </w:tabs>
        <w:spacing w:line="360" w:lineRule="auto"/>
        <w:ind w:firstLine="708"/>
        <w:jc w:val="both"/>
        <w:rPr>
          <w:rFonts w:ascii="Times New Roman" w:hAnsi="Times New Roman"/>
          <w:bCs/>
        </w:rPr>
      </w:pPr>
    </w:p>
    <w:p w14:paraId="26C2E9F0" w14:textId="09F6B22C" w:rsidR="00A46AEA" w:rsidRPr="00400DB4" w:rsidRDefault="00A46AEA" w:rsidP="009D5D8F">
      <w:pPr>
        <w:tabs>
          <w:tab w:val="left" w:pos="1134"/>
        </w:tabs>
        <w:spacing w:line="360" w:lineRule="auto"/>
        <w:ind w:firstLine="708"/>
        <w:jc w:val="both"/>
        <w:rPr>
          <w:rFonts w:ascii="Times New Roman" w:hAnsi="Times New Roman"/>
          <w:b/>
          <w:bCs/>
        </w:rPr>
      </w:pPr>
      <w:r w:rsidRPr="00400DB4">
        <w:rPr>
          <w:rFonts w:ascii="Times New Roman" w:hAnsi="Times New Roman"/>
          <w:b/>
          <w:bCs/>
        </w:rPr>
        <w:t>4. În cuprinsul articolului 13 se introduce un alineat nou, alineatul (5</w:t>
      </w:r>
      <w:r w:rsidRPr="00400DB4">
        <w:rPr>
          <w:rFonts w:ascii="Times New Roman" w:hAnsi="Times New Roman"/>
          <w:b/>
          <w:bCs/>
          <w:vertAlign w:val="superscript"/>
        </w:rPr>
        <w:t>2</w:t>
      </w:r>
      <w:r w:rsidRPr="00400DB4">
        <w:rPr>
          <w:rFonts w:ascii="Times New Roman" w:hAnsi="Times New Roman"/>
          <w:b/>
          <w:bCs/>
        </w:rPr>
        <w:t>), cu următorul cuprins:</w:t>
      </w:r>
    </w:p>
    <w:p w14:paraId="1E956CBD" w14:textId="25F50681" w:rsidR="00A46AEA" w:rsidRDefault="00A46AEA" w:rsidP="009D5D8F">
      <w:pPr>
        <w:tabs>
          <w:tab w:val="left" w:pos="1134"/>
        </w:tabs>
        <w:spacing w:line="360" w:lineRule="auto"/>
        <w:ind w:firstLine="708"/>
        <w:jc w:val="both"/>
        <w:rPr>
          <w:rFonts w:ascii="Times New Roman" w:hAnsi="Times New Roman"/>
          <w:bCs/>
        </w:rPr>
      </w:pPr>
      <w:r w:rsidRPr="00400DB4">
        <w:rPr>
          <w:rFonts w:ascii="Times New Roman" w:hAnsi="Times New Roman"/>
          <w:bCs/>
        </w:rPr>
        <w:t>„(5</w:t>
      </w:r>
      <w:r w:rsidRPr="00400DB4">
        <w:rPr>
          <w:rFonts w:ascii="Times New Roman" w:hAnsi="Times New Roman"/>
          <w:bCs/>
          <w:vertAlign w:val="superscript"/>
        </w:rPr>
        <w:t>2</w:t>
      </w:r>
      <w:r w:rsidRPr="00400DB4">
        <w:rPr>
          <w:rFonts w:ascii="Times New Roman" w:hAnsi="Times New Roman"/>
          <w:bCs/>
        </w:rPr>
        <w:t>) Prin excepție de la prevederile alin. (5), în cazul imobilelor cu proprietari neidentificaţi reprezentând rezerva comisiei locale de fond funciar, înscrisă potrivit prevederilor art. 13 alin. (14) din Lege, se va deconta 50% din preţul contractat pentru un imobil.”</w:t>
      </w:r>
    </w:p>
    <w:p w14:paraId="32454207" w14:textId="77777777" w:rsidR="003E3375" w:rsidRDefault="003E3375" w:rsidP="009D5D8F">
      <w:pPr>
        <w:tabs>
          <w:tab w:val="left" w:pos="1134"/>
        </w:tabs>
        <w:spacing w:line="360" w:lineRule="auto"/>
        <w:ind w:firstLine="708"/>
        <w:jc w:val="both"/>
        <w:rPr>
          <w:rFonts w:ascii="Times New Roman" w:hAnsi="Times New Roman"/>
          <w:bCs/>
        </w:rPr>
      </w:pPr>
    </w:p>
    <w:p w14:paraId="2602CC4E" w14:textId="77777777" w:rsidR="003E3375" w:rsidRDefault="003E3375" w:rsidP="009D5D8F">
      <w:pPr>
        <w:tabs>
          <w:tab w:val="left" w:pos="1134"/>
        </w:tabs>
        <w:spacing w:line="360" w:lineRule="auto"/>
        <w:ind w:firstLine="708"/>
        <w:jc w:val="both"/>
        <w:rPr>
          <w:rFonts w:ascii="Times New Roman" w:hAnsi="Times New Roman"/>
          <w:bCs/>
        </w:rPr>
      </w:pPr>
    </w:p>
    <w:p w14:paraId="546483EF" w14:textId="77777777" w:rsidR="003E3375" w:rsidRPr="00400DB4" w:rsidRDefault="003E3375" w:rsidP="009D5D8F">
      <w:pPr>
        <w:tabs>
          <w:tab w:val="left" w:pos="1134"/>
        </w:tabs>
        <w:spacing w:line="360" w:lineRule="auto"/>
        <w:ind w:firstLine="708"/>
        <w:jc w:val="both"/>
        <w:rPr>
          <w:rFonts w:ascii="Times New Roman" w:hAnsi="Times New Roman"/>
          <w:bCs/>
        </w:rPr>
      </w:pPr>
    </w:p>
    <w:p w14:paraId="04FF7D44" w14:textId="125A43F1" w:rsidR="00293477" w:rsidRPr="00400DB4" w:rsidRDefault="00400DB4" w:rsidP="00010880">
      <w:pPr>
        <w:tabs>
          <w:tab w:val="left" w:pos="1134"/>
        </w:tabs>
        <w:spacing w:line="360" w:lineRule="auto"/>
        <w:ind w:firstLine="708"/>
        <w:jc w:val="both"/>
        <w:rPr>
          <w:rFonts w:ascii="Times New Roman" w:hAnsi="Times New Roman"/>
          <w:b/>
          <w:bCs/>
        </w:rPr>
      </w:pPr>
      <w:r>
        <w:rPr>
          <w:rFonts w:ascii="Times New Roman" w:hAnsi="Times New Roman"/>
          <w:b/>
          <w:bCs/>
        </w:rPr>
        <w:lastRenderedPageBreak/>
        <w:t>5</w:t>
      </w:r>
      <w:r w:rsidR="00010880" w:rsidRPr="00400DB4">
        <w:rPr>
          <w:rFonts w:ascii="Times New Roman" w:hAnsi="Times New Roman"/>
          <w:b/>
          <w:bCs/>
        </w:rPr>
        <w:t xml:space="preserve">. </w:t>
      </w:r>
      <w:r w:rsidR="00A46AEA" w:rsidRPr="00400DB4">
        <w:rPr>
          <w:rFonts w:ascii="Times New Roman" w:hAnsi="Times New Roman"/>
          <w:b/>
          <w:bCs/>
        </w:rPr>
        <w:t>ANEXA</w:t>
      </w:r>
      <w:r w:rsidR="00293477" w:rsidRPr="00400DB4">
        <w:rPr>
          <w:rFonts w:ascii="Times New Roman" w:hAnsi="Times New Roman"/>
          <w:b/>
          <w:bCs/>
        </w:rPr>
        <w:t xml:space="preserve"> Nr. 3 la Regulament se modifică </w:t>
      </w:r>
      <w:r w:rsidR="00E90F66" w:rsidRPr="00400DB4">
        <w:rPr>
          <w:rFonts w:ascii="Times New Roman" w:hAnsi="Times New Roman"/>
          <w:b/>
          <w:bCs/>
        </w:rPr>
        <w:t>și va avea următorul cuprins:</w:t>
      </w:r>
    </w:p>
    <w:p w14:paraId="18E3E551" w14:textId="1C9AE2AB" w:rsidR="00400DB4" w:rsidRPr="00400DB4" w:rsidRDefault="00400DB4" w:rsidP="00400DB4">
      <w:pPr>
        <w:spacing w:line="360" w:lineRule="auto"/>
        <w:jc w:val="right"/>
        <w:rPr>
          <w:rFonts w:ascii="Times New Roman" w:hAnsi="Times New Roman"/>
          <w:b/>
        </w:rPr>
      </w:pPr>
      <w:r w:rsidRPr="00400DB4">
        <w:rPr>
          <w:rFonts w:ascii="Times New Roman" w:hAnsi="Times New Roman"/>
          <w:b/>
        </w:rPr>
        <w:t xml:space="preserve">„ANEXA Nr. 3 </w:t>
      </w:r>
    </w:p>
    <w:p w14:paraId="79E10520" w14:textId="77777777" w:rsidR="00400DB4" w:rsidRPr="00400DB4" w:rsidRDefault="00400DB4" w:rsidP="00400DB4">
      <w:pPr>
        <w:spacing w:line="360" w:lineRule="auto"/>
        <w:jc w:val="right"/>
        <w:rPr>
          <w:rFonts w:ascii="Times New Roman" w:hAnsi="Times New Roman"/>
        </w:rPr>
      </w:pPr>
      <w:r w:rsidRPr="00400DB4">
        <w:rPr>
          <w:rFonts w:ascii="Times New Roman" w:hAnsi="Times New Roman"/>
        </w:rPr>
        <w:t>la Regulament</w:t>
      </w:r>
    </w:p>
    <w:p w14:paraId="2284FE5E" w14:textId="77777777" w:rsidR="00400DB4" w:rsidRPr="00400DB4" w:rsidRDefault="00400DB4" w:rsidP="00400DB4">
      <w:pPr>
        <w:spacing w:line="360" w:lineRule="auto"/>
        <w:rPr>
          <w:rFonts w:ascii="Times New Roman" w:hAnsi="Times New Roman"/>
        </w:rPr>
      </w:pPr>
      <w:r w:rsidRPr="00400DB4">
        <w:rPr>
          <w:rFonts w:ascii="Times New Roman" w:hAnsi="Times New Roman"/>
        </w:rPr>
        <w:t>JUDEȚUL…………………</w:t>
      </w:r>
    </w:p>
    <w:p w14:paraId="631F237A" w14:textId="77777777" w:rsidR="00400DB4" w:rsidRPr="00400DB4" w:rsidRDefault="00400DB4" w:rsidP="00400DB4">
      <w:pPr>
        <w:spacing w:line="360" w:lineRule="auto"/>
        <w:rPr>
          <w:rFonts w:ascii="Times New Roman" w:hAnsi="Times New Roman"/>
        </w:rPr>
      </w:pPr>
      <w:r w:rsidRPr="00400DB4">
        <w:rPr>
          <w:rFonts w:ascii="Times New Roman" w:hAnsi="Times New Roman"/>
        </w:rPr>
        <w:t xml:space="preserve">UNITATEA ADMINISTRATIV-TERITORIALĂ . . . . . . . . . . </w:t>
      </w:r>
    </w:p>
    <w:p w14:paraId="3CA0FC87" w14:textId="77777777" w:rsidR="00400DB4" w:rsidRPr="00400DB4" w:rsidRDefault="00400DB4" w:rsidP="00400DB4">
      <w:pPr>
        <w:spacing w:line="360" w:lineRule="auto"/>
        <w:rPr>
          <w:rFonts w:ascii="Times New Roman" w:hAnsi="Times New Roman"/>
        </w:rPr>
      </w:pPr>
      <w:r w:rsidRPr="00400DB4">
        <w:rPr>
          <w:rFonts w:ascii="Times New Roman" w:hAnsi="Times New Roman"/>
        </w:rPr>
        <w:t>Nr. . . . . . . . . . ./. . . . . . . . . .</w:t>
      </w:r>
    </w:p>
    <w:p w14:paraId="07048E87" w14:textId="77777777" w:rsidR="00400DB4" w:rsidRPr="00400DB4" w:rsidRDefault="00400DB4" w:rsidP="00400DB4">
      <w:pPr>
        <w:spacing w:line="360" w:lineRule="auto"/>
        <w:rPr>
          <w:rFonts w:ascii="Times New Roman" w:hAnsi="Times New Roman"/>
        </w:rPr>
      </w:pPr>
    </w:p>
    <w:p w14:paraId="2C78611C" w14:textId="77777777" w:rsidR="00400DB4" w:rsidRPr="00400DB4" w:rsidRDefault="00400DB4" w:rsidP="00400DB4">
      <w:pPr>
        <w:spacing w:line="360" w:lineRule="auto"/>
        <w:jc w:val="center"/>
        <w:rPr>
          <w:rFonts w:ascii="Times New Roman" w:hAnsi="Times New Roman"/>
          <w:b/>
        </w:rPr>
      </w:pPr>
      <w:r w:rsidRPr="00400DB4">
        <w:rPr>
          <w:rFonts w:ascii="Times New Roman" w:hAnsi="Times New Roman"/>
          <w:b/>
        </w:rPr>
        <w:t>Solicitarea de decontare a sumei destinate cofinanțării</w:t>
      </w:r>
    </w:p>
    <w:p w14:paraId="21322E57" w14:textId="77777777" w:rsidR="00400DB4" w:rsidRPr="00400DB4" w:rsidRDefault="00400DB4" w:rsidP="00400DB4">
      <w:pPr>
        <w:spacing w:line="360" w:lineRule="auto"/>
        <w:jc w:val="center"/>
        <w:rPr>
          <w:rFonts w:ascii="Times New Roman" w:hAnsi="Times New Roman"/>
          <w:b/>
        </w:rPr>
      </w:pPr>
    </w:p>
    <w:p w14:paraId="1D2877CE"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Stimată doamnă Director,</w:t>
      </w:r>
    </w:p>
    <w:p w14:paraId="3488D627"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Stimate domnule Director,</w:t>
      </w:r>
    </w:p>
    <w:p w14:paraId="008C787A" w14:textId="77777777" w:rsidR="00400DB4" w:rsidRPr="00400DB4" w:rsidRDefault="00400DB4" w:rsidP="00400DB4">
      <w:pPr>
        <w:spacing w:line="360" w:lineRule="auto"/>
        <w:ind w:firstLine="720"/>
        <w:jc w:val="both"/>
        <w:rPr>
          <w:rFonts w:ascii="Times New Roman" w:hAnsi="Times New Roman"/>
        </w:rPr>
      </w:pPr>
    </w:p>
    <w:p w14:paraId="27F69FC9"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Municipiul/orașul/comuna …………………, prin Primar …………………., în calitate de reprezentat legal, solicităm aprobarea cofinanțării lucrărilor de înregistrare sistematică ce au fost finalizate, în condițiile art. 9 alin. (29) din Legea cadastrului și a publicității imobiliare nr. 7/1996, republicată, cu modificările și completările ulterioare și decontarea sumei de ………… lei, în contul ………………… deschis la ………………….</w:t>
      </w:r>
    </w:p>
    <w:p w14:paraId="3B5CB617"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Aceste fonduri sunt solicitate în conformitate cu prevederile contractului de servicii nr. …………………, din data de …………………, încheiat între UAT ………………… și ………………, având ca obiect …………………,</w:t>
      </w:r>
      <w:r w:rsidRPr="00400DB4">
        <w:rPr>
          <w:rFonts w:ascii="Times New Roman" w:hAnsi="Times New Roman"/>
        </w:rPr>
        <w:tab/>
        <w:t>finalizat în data de …………………</w:t>
      </w:r>
    </w:p>
    <w:p w14:paraId="6EC26E0D"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Lucrările de înregistrare sistematică a imobilelor s-au realizat în sectoarele cadastrale nr……………………… din UAT …………………, județul ………….., fiind recepționate și acceptate conform PVR tehnic nr. …………………,  din data de …………………, și PVR servicii nr. …………………, din data de …………………</w:t>
      </w:r>
    </w:p>
    <w:p w14:paraId="3404DB37"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 xml:space="preserve">Valoarea totală a serviciilor plătite este de ………………… lei (inclusiv TVA). </w:t>
      </w:r>
    </w:p>
    <w:p w14:paraId="395A9570"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Valoarea cheltuielilor eligibile este de ………………… lei (inclusiv TVA) și a fost stabilită conform prevederilor art. 9 alin. (34</w:t>
      </w:r>
      <w:r w:rsidRPr="00400DB4">
        <w:rPr>
          <w:rFonts w:ascii="Times New Roman" w:hAnsi="Times New Roman"/>
          <w:vertAlign w:val="superscript"/>
        </w:rPr>
        <w:t>5</w:t>
      </w:r>
      <w:r w:rsidRPr="00400DB4">
        <w:rPr>
          <w:rFonts w:ascii="Times New Roman" w:hAnsi="Times New Roman"/>
        </w:rPr>
        <w:t>) din Lege privind cuantumul maxim finanțat/carte funciară, după cum urmează:</w:t>
      </w:r>
    </w:p>
    <w:tbl>
      <w:tblPr>
        <w:tblW w:w="94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1532"/>
        <w:gridCol w:w="2040"/>
        <w:gridCol w:w="2316"/>
      </w:tblGrid>
      <w:tr w:rsidR="00400DB4" w:rsidRPr="003E3375" w14:paraId="0CA5F47A" w14:textId="77777777" w:rsidTr="00E244F1">
        <w:trPr>
          <w:trHeight w:val="1471"/>
          <w:jc w:val="center"/>
        </w:trPr>
        <w:tc>
          <w:tcPr>
            <w:tcW w:w="3544" w:type="dxa"/>
            <w:shd w:val="clear" w:color="auto" w:fill="auto"/>
            <w:vAlign w:val="center"/>
          </w:tcPr>
          <w:p w14:paraId="6323B5F6" w14:textId="77777777" w:rsidR="00400DB4" w:rsidRPr="003E3375" w:rsidRDefault="00400DB4" w:rsidP="00E244F1">
            <w:pPr>
              <w:tabs>
                <w:tab w:val="left" w:pos="2410"/>
              </w:tabs>
              <w:spacing w:line="360" w:lineRule="auto"/>
              <w:jc w:val="center"/>
              <w:rPr>
                <w:rFonts w:ascii="Times New Roman" w:hAnsi="Times New Roman"/>
                <w:bCs/>
                <w:sz w:val="22"/>
              </w:rPr>
            </w:pPr>
            <w:r w:rsidRPr="003E3375">
              <w:rPr>
                <w:rFonts w:ascii="Times New Roman" w:hAnsi="Times New Roman"/>
                <w:bCs/>
                <w:sz w:val="22"/>
              </w:rPr>
              <w:t>Tip imobil</w:t>
            </w:r>
          </w:p>
        </w:tc>
        <w:tc>
          <w:tcPr>
            <w:tcW w:w="1532" w:type="dxa"/>
            <w:shd w:val="clear" w:color="auto" w:fill="auto"/>
            <w:vAlign w:val="center"/>
          </w:tcPr>
          <w:p w14:paraId="6C089B1F" w14:textId="77777777" w:rsidR="00400DB4" w:rsidRPr="003E3375" w:rsidRDefault="00400DB4" w:rsidP="00E244F1">
            <w:pPr>
              <w:tabs>
                <w:tab w:val="left" w:pos="2410"/>
              </w:tabs>
              <w:spacing w:line="360" w:lineRule="auto"/>
              <w:jc w:val="center"/>
              <w:rPr>
                <w:rFonts w:ascii="Times New Roman" w:hAnsi="Times New Roman"/>
                <w:bCs/>
                <w:sz w:val="22"/>
              </w:rPr>
            </w:pPr>
            <w:r w:rsidRPr="003E3375">
              <w:rPr>
                <w:rFonts w:ascii="Times New Roman" w:hAnsi="Times New Roman"/>
                <w:bCs/>
                <w:sz w:val="22"/>
              </w:rPr>
              <w:t>Număr cărți funciare deschise</w:t>
            </w:r>
          </w:p>
        </w:tc>
        <w:tc>
          <w:tcPr>
            <w:tcW w:w="2040" w:type="dxa"/>
            <w:shd w:val="clear" w:color="auto" w:fill="auto"/>
            <w:vAlign w:val="center"/>
          </w:tcPr>
          <w:p w14:paraId="2133DEA9" w14:textId="77777777" w:rsidR="00400DB4" w:rsidRPr="003E3375" w:rsidRDefault="00400DB4" w:rsidP="00E244F1">
            <w:pPr>
              <w:tabs>
                <w:tab w:val="left" w:pos="2410"/>
              </w:tabs>
              <w:spacing w:line="360" w:lineRule="auto"/>
              <w:jc w:val="center"/>
              <w:rPr>
                <w:rFonts w:ascii="Times New Roman" w:hAnsi="Times New Roman"/>
                <w:bCs/>
                <w:sz w:val="22"/>
              </w:rPr>
            </w:pPr>
            <w:r w:rsidRPr="003E3375">
              <w:rPr>
                <w:rFonts w:ascii="Times New Roman" w:hAnsi="Times New Roman"/>
                <w:bCs/>
                <w:sz w:val="22"/>
              </w:rPr>
              <w:t>Preț achitat/carte funciară</w:t>
            </w:r>
          </w:p>
          <w:p w14:paraId="5DF1D089" w14:textId="77777777" w:rsidR="00400DB4" w:rsidRPr="003E3375" w:rsidRDefault="00400DB4" w:rsidP="00E244F1">
            <w:pPr>
              <w:tabs>
                <w:tab w:val="left" w:pos="2410"/>
              </w:tabs>
              <w:spacing w:line="360" w:lineRule="auto"/>
              <w:jc w:val="center"/>
              <w:rPr>
                <w:rFonts w:ascii="Times New Roman" w:hAnsi="Times New Roman"/>
                <w:bCs/>
                <w:i/>
                <w:sz w:val="22"/>
              </w:rPr>
            </w:pPr>
            <w:r w:rsidRPr="003E3375">
              <w:rPr>
                <w:rFonts w:ascii="Times New Roman" w:hAnsi="Times New Roman"/>
                <w:bCs/>
                <w:i/>
                <w:sz w:val="22"/>
              </w:rPr>
              <w:t>(lei, fără TVA)</w:t>
            </w:r>
          </w:p>
        </w:tc>
        <w:tc>
          <w:tcPr>
            <w:tcW w:w="2316" w:type="dxa"/>
            <w:shd w:val="clear" w:color="auto" w:fill="auto"/>
            <w:vAlign w:val="center"/>
          </w:tcPr>
          <w:p w14:paraId="20D9FB20" w14:textId="77777777" w:rsidR="00400DB4" w:rsidRPr="003E3375" w:rsidRDefault="00400DB4" w:rsidP="00E244F1">
            <w:pPr>
              <w:tabs>
                <w:tab w:val="left" w:pos="2410"/>
              </w:tabs>
              <w:spacing w:line="360" w:lineRule="auto"/>
              <w:jc w:val="center"/>
              <w:rPr>
                <w:rFonts w:ascii="Times New Roman" w:hAnsi="Times New Roman"/>
                <w:bCs/>
                <w:sz w:val="22"/>
              </w:rPr>
            </w:pPr>
            <w:r w:rsidRPr="003E3375">
              <w:rPr>
                <w:rFonts w:ascii="Times New Roman" w:hAnsi="Times New Roman"/>
                <w:bCs/>
                <w:sz w:val="22"/>
              </w:rPr>
              <w:t>Cuantum maxim finanțat/carte funciară, conform art. 9 alin. (34</w:t>
            </w:r>
            <w:r w:rsidRPr="003E3375">
              <w:rPr>
                <w:rFonts w:ascii="Times New Roman" w:hAnsi="Times New Roman"/>
                <w:bCs/>
                <w:sz w:val="22"/>
                <w:vertAlign w:val="superscript"/>
              </w:rPr>
              <w:t>5</w:t>
            </w:r>
            <w:r w:rsidRPr="003E3375">
              <w:rPr>
                <w:rFonts w:ascii="Times New Roman" w:hAnsi="Times New Roman"/>
                <w:bCs/>
                <w:sz w:val="22"/>
              </w:rPr>
              <w:t>) din Lege</w:t>
            </w:r>
          </w:p>
          <w:p w14:paraId="6583CEEB" w14:textId="77777777" w:rsidR="00400DB4" w:rsidRPr="003E3375" w:rsidRDefault="00400DB4" w:rsidP="00E244F1">
            <w:pPr>
              <w:tabs>
                <w:tab w:val="left" w:pos="2410"/>
              </w:tabs>
              <w:spacing w:line="360" w:lineRule="auto"/>
              <w:jc w:val="center"/>
              <w:rPr>
                <w:rFonts w:ascii="Times New Roman" w:hAnsi="Times New Roman"/>
                <w:bCs/>
                <w:i/>
                <w:sz w:val="22"/>
              </w:rPr>
            </w:pPr>
            <w:r w:rsidRPr="003E3375">
              <w:rPr>
                <w:rFonts w:ascii="Times New Roman" w:hAnsi="Times New Roman"/>
                <w:bCs/>
                <w:i/>
                <w:sz w:val="22"/>
              </w:rPr>
              <w:t>(lei, fără TVA)</w:t>
            </w:r>
          </w:p>
        </w:tc>
      </w:tr>
      <w:tr w:rsidR="00400DB4" w:rsidRPr="003E3375" w14:paraId="5426EC70" w14:textId="77777777" w:rsidTr="00E244F1">
        <w:trPr>
          <w:trHeight w:val="350"/>
          <w:jc w:val="center"/>
        </w:trPr>
        <w:tc>
          <w:tcPr>
            <w:tcW w:w="3544" w:type="dxa"/>
            <w:shd w:val="clear" w:color="auto" w:fill="auto"/>
            <w:vAlign w:val="center"/>
          </w:tcPr>
          <w:p w14:paraId="55A09D66"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Intravilan, cu deținător identificat</w:t>
            </w:r>
          </w:p>
        </w:tc>
        <w:tc>
          <w:tcPr>
            <w:tcW w:w="1532" w:type="dxa"/>
            <w:shd w:val="clear" w:color="auto" w:fill="auto"/>
            <w:vAlign w:val="center"/>
          </w:tcPr>
          <w:p w14:paraId="0DC32AEC"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1352638C"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316" w:type="dxa"/>
            <w:shd w:val="clear" w:color="auto" w:fill="auto"/>
            <w:vAlign w:val="center"/>
          </w:tcPr>
          <w:p w14:paraId="5AC1B418" w14:textId="77777777" w:rsidR="00400DB4" w:rsidRPr="003E3375" w:rsidRDefault="00400DB4" w:rsidP="00E244F1">
            <w:pPr>
              <w:tabs>
                <w:tab w:val="left" w:pos="2410"/>
              </w:tabs>
              <w:spacing w:line="360" w:lineRule="auto"/>
              <w:jc w:val="center"/>
              <w:rPr>
                <w:rFonts w:ascii="Times New Roman" w:hAnsi="Times New Roman"/>
                <w:bCs/>
                <w:sz w:val="22"/>
              </w:rPr>
            </w:pPr>
          </w:p>
        </w:tc>
      </w:tr>
      <w:tr w:rsidR="00400DB4" w:rsidRPr="003E3375" w14:paraId="71FE55F6" w14:textId="77777777" w:rsidTr="00E244F1">
        <w:trPr>
          <w:trHeight w:val="350"/>
          <w:jc w:val="center"/>
        </w:trPr>
        <w:tc>
          <w:tcPr>
            <w:tcW w:w="3544" w:type="dxa"/>
            <w:shd w:val="clear" w:color="auto" w:fill="auto"/>
            <w:vAlign w:val="center"/>
          </w:tcPr>
          <w:p w14:paraId="744957DB"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Extravilan, cu deținător identificat</w:t>
            </w:r>
          </w:p>
        </w:tc>
        <w:tc>
          <w:tcPr>
            <w:tcW w:w="1532" w:type="dxa"/>
            <w:shd w:val="clear" w:color="auto" w:fill="auto"/>
            <w:vAlign w:val="center"/>
          </w:tcPr>
          <w:p w14:paraId="3CBC5E3A"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21779FAE"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316" w:type="dxa"/>
            <w:shd w:val="clear" w:color="auto" w:fill="auto"/>
            <w:vAlign w:val="center"/>
          </w:tcPr>
          <w:p w14:paraId="05358A11" w14:textId="77777777" w:rsidR="00400DB4" w:rsidRPr="003E3375" w:rsidRDefault="00400DB4" w:rsidP="00E244F1">
            <w:pPr>
              <w:tabs>
                <w:tab w:val="left" w:pos="2410"/>
              </w:tabs>
              <w:spacing w:line="360" w:lineRule="auto"/>
              <w:jc w:val="center"/>
              <w:rPr>
                <w:rFonts w:ascii="Times New Roman" w:hAnsi="Times New Roman"/>
                <w:bCs/>
                <w:sz w:val="22"/>
              </w:rPr>
            </w:pPr>
          </w:p>
        </w:tc>
      </w:tr>
      <w:tr w:rsidR="00400DB4" w:rsidRPr="003E3375" w14:paraId="645CDB9C" w14:textId="77777777" w:rsidTr="00E244F1">
        <w:trPr>
          <w:trHeight w:val="373"/>
          <w:jc w:val="center"/>
        </w:trPr>
        <w:tc>
          <w:tcPr>
            <w:tcW w:w="3544" w:type="dxa"/>
            <w:shd w:val="clear" w:color="auto" w:fill="auto"/>
            <w:vAlign w:val="center"/>
          </w:tcPr>
          <w:p w14:paraId="4534A984"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Mixt</w:t>
            </w:r>
            <w:r w:rsidRPr="003E3375">
              <w:rPr>
                <w:rFonts w:ascii="Times New Roman" w:hAnsi="Times New Roman"/>
                <w:bCs/>
                <w:sz w:val="22"/>
                <w:vertAlign w:val="superscript"/>
              </w:rPr>
              <w:t>*)</w:t>
            </w:r>
            <w:r w:rsidRPr="003E3375">
              <w:rPr>
                <w:rFonts w:ascii="Times New Roman" w:hAnsi="Times New Roman"/>
                <w:bCs/>
                <w:sz w:val="22"/>
              </w:rPr>
              <w:t>, cu deținător identificat</w:t>
            </w:r>
          </w:p>
        </w:tc>
        <w:tc>
          <w:tcPr>
            <w:tcW w:w="1532" w:type="dxa"/>
            <w:shd w:val="clear" w:color="auto" w:fill="auto"/>
            <w:vAlign w:val="center"/>
          </w:tcPr>
          <w:p w14:paraId="1057FD34"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1A997BF9"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316" w:type="dxa"/>
            <w:shd w:val="clear" w:color="auto" w:fill="auto"/>
            <w:vAlign w:val="center"/>
          </w:tcPr>
          <w:p w14:paraId="0D35CF42" w14:textId="77777777" w:rsidR="00400DB4" w:rsidRPr="003E3375" w:rsidRDefault="00400DB4" w:rsidP="00E244F1">
            <w:pPr>
              <w:tabs>
                <w:tab w:val="left" w:pos="2410"/>
              </w:tabs>
              <w:spacing w:line="360" w:lineRule="auto"/>
              <w:jc w:val="center"/>
              <w:rPr>
                <w:rFonts w:ascii="Times New Roman" w:hAnsi="Times New Roman"/>
                <w:bCs/>
                <w:sz w:val="22"/>
              </w:rPr>
            </w:pPr>
          </w:p>
        </w:tc>
      </w:tr>
      <w:tr w:rsidR="00400DB4" w:rsidRPr="003E3375" w14:paraId="3E426BF8" w14:textId="77777777" w:rsidTr="00E244F1">
        <w:trPr>
          <w:trHeight w:val="350"/>
          <w:jc w:val="center"/>
        </w:trPr>
        <w:tc>
          <w:tcPr>
            <w:tcW w:w="3544" w:type="dxa"/>
            <w:shd w:val="clear" w:color="auto" w:fill="auto"/>
            <w:vAlign w:val="center"/>
          </w:tcPr>
          <w:p w14:paraId="5961D832"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lastRenderedPageBreak/>
              <w:t>Intravilan, cu deținător neidentificat</w:t>
            </w:r>
          </w:p>
        </w:tc>
        <w:tc>
          <w:tcPr>
            <w:tcW w:w="1532" w:type="dxa"/>
            <w:shd w:val="clear" w:color="auto" w:fill="auto"/>
            <w:vAlign w:val="center"/>
          </w:tcPr>
          <w:p w14:paraId="19AFDEEB"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0B078E4E"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316" w:type="dxa"/>
            <w:shd w:val="clear" w:color="auto" w:fill="auto"/>
            <w:vAlign w:val="center"/>
          </w:tcPr>
          <w:p w14:paraId="3BEAEAE7" w14:textId="77777777" w:rsidR="00400DB4" w:rsidRPr="003E3375" w:rsidRDefault="00400DB4" w:rsidP="00E244F1">
            <w:pPr>
              <w:tabs>
                <w:tab w:val="left" w:pos="2410"/>
              </w:tabs>
              <w:spacing w:line="360" w:lineRule="auto"/>
              <w:jc w:val="center"/>
              <w:rPr>
                <w:rFonts w:ascii="Times New Roman" w:hAnsi="Times New Roman"/>
                <w:bCs/>
                <w:sz w:val="22"/>
              </w:rPr>
            </w:pPr>
          </w:p>
        </w:tc>
      </w:tr>
      <w:tr w:rsidR="00400DB4" w:rsidRPr="003E3375" w14:paraId="4CAD0ED2" w14:textId="77777777" w:rsidTr="00E244F1">
        <w:trPr>
          <w:trHeight w:val="350"/>
          <w:jc w:val="center"/>
        </w:trPr>
        <w:tc>
          <w:tcPr>
            <w:tcW w:w="3544" w:type="dxa"/>
            <w:shd w:val="clear" w:color="auto" w:fill="auto"/>
            <w:vAlign w:val="center"/>
          </w:tcPr>
          <w:p w14:paraId="1534F0F3"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Intravilan, cu deținător neidentificat</w:t>
            </w:r>
            <w:r w:rsidRPr="003E3375">
              <w:rPr>
                <w:rFonts w:ascii="Times New Roman" w:hAnsi="Times New Roman"/>
                <w:sz w:val="22"/>
              </w:rPr>
              <w:t xml:space="preserve"> </w:t>
            </w:r>
            <w:r w:rsidRPr="003E3375">
              <w:rPr>
                <w:rFonts w:ascii="Times New Roman" w:hAnsi="Times New Roman"/>
                <w:bCs/>
                <w:sz w:val="22"/>
              </w:rPr>
              <w:t>reprezentând rezerva comisiei locale de fond funciar</w:t>
            </w:r>
          </w:p>
        </w:tc>
        <w:tc>
          <w:tcPr>
            <w:tcW w:w="1532" w:type="dxa"/>
            <w:shd w:val="clear" w:color="auto" w:fill="auto"/>
            <w:vAlign w:val="center"/>
          </w:tcPr>
          <w:p w14:paraId="2B0C4450"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10A58715"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c>
          <w:tcPr>
            <w:tcW w:w="2316" w:type="dxa"/>
            <w:shd w:val="clear" w:color="auto" w:fill="auto"/>
            <w:vAlign w:val="center"/>
          </w:tcPr>
          <w:p w14:paraId="393BF830"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r>
      <w:tr w:rsidR="00400DB4" w:rsidRPr="003E3375" w14:paraId="4BC54839" w14:textId="77777777" w:rsidTr="00E244F1">
        <w:trPr>
          <w:trHeight w:val="373"/>
          <w:jc w:val="center"/>
        </w:trPr>
        <w:tc>
          <w:tcPr>
            <w:tcW w:w="3544" w:type="dxa"/>
            <w:shd w:val="clear" w:color="auto" w:fill="auto"/>
            <w:vAlign w:val="center"/>
          </w:tcPr>
          <w:p w14:paraId="261E6FC6"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Extravilan, cu deținător neidentificat</w:t>
            </w:r>
          </w:p>
        </w:tc>
        <w:tc>
          <w:tcPr>
            <w:tcW w:w="1532" w:type="dxa"/>
            <w:shd w:val="clear" w:color="auto" w:fill="auto"/>
            <w:vAlign w:val="center"/>
          </w:tcPr>
          <w:p w14:paraId="78B2BE77"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7C41DCA1"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c>
          <w:tcPr>
            <w:tcW w:w="2316" w:type="dxa"/>
            <w:shd w:val="clear" w:color="auto" w:fill="auto"/>
            <w:vAlign w:val="center"/>
          </w:tcPr>
          <w:p w14:paraId="05BA0101"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r>
      <w:tr w:rsidR="00400DB4" w:rsidRPr="003E3375" w14:paraId="51044057" w14:textId="77777777" w:rsidTr="00E244F1">
        <w:trPr>
          <w:trHeight w:val="373"/>
          <w:jc w:val="center"/>
        </w:trPr>
        <w:tc>
          <w:tcPr>
            <w:tcW w:w="3544" w:type="dxa"/>
            <w:shd w:val="clear" w:color="auto" w:fill="auto"/>
            <w:vAlign w:val="center"/>
          </w:tcPr>
          <w:p w14:paraId="6A7089C5"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Extravilan, cu deținător neidentificat</w:t>
            </w:r>
            <w:r w:rsidRPr="003E3375">
              <w:rPr>
                <w:rFonts w:ascii="Times New Roman" w:hAnsi="Times New Roman"/>
                <w:sz w:val="22"/>
              </w:rPr>
              <w:t xml:space="preserve"> </w:t>
            </w:r>
            <w:r w:rsidRPr="003E3375">
              <w:rPr>
                <w:rFonts w:ascii="Times New Roman" w:hAnsi="Times New Roman"/>
                <w:bCs/>
                <w:sz w:val="22"/>
              </w:rPr>
              <w:t>reprezentând rezerva comisiei locale de fond funciar</w:t>
            </w:r>
          </w:p>
        </w:tc>
        <w:tc>
          <w:tcPr>
            <w:tcW w:w="1532" w:type="dxa"/>
            <w:shd w:val="clear" w:color="auto" w:fill="auto"/>
            <w:vAlign w:val="center"/>
          </w:tcPr>
          <w:p w14:paraId="7A624D50"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283CF4D8"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c>
          <w:tcPr>
            <w:tcW w:w="2316" w:type="dxa"/>
            <w:shd w:val="clear" w:color="auto" w:fill="auto"/>
            <w:vAlign w:val="center"/>
          </w:tcPr>
          <w:p w14:paraId="4589C2D5"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r>
      <w:tr w:rsidR="00400DB4" w:rsidRPr="003E3375" w14:paraId="6AC58771" w14:textId="77777777" w:rsidTr="00E244F1">
        <w:trPr>
          <w:trHeight w:val="373"/>
          <w:jc w:val="center"/>
        </w:trPr>
        <w:tc>
          <w:tcPr>
            <w:tcW w:w="3544" w:type="dxa"/>
            <w:shd w:val="clear" w:color="auto" w:fill="auto"/>
            <w:vAlign w:val="center"/>
          </w:tcPr>
          <w:p w14:paraId="2B253714"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Mixt</w:t>
            </w:r>
            <w:r w:rsidRPr="003E3375">
              <w:rPr>
                <w:rFonts w:ascii="Times New Roman" w:hAnsi="Times New Roman"/>
                <w:bCs/>
                <w:sz w:val="22"/>
                <w:vertAlign w:val="superscript"/>
              </w:rPr>
              <w:t>*)</w:t>
            </w:r>
            <w:r w:rsidRPr="003E3375">
              <w:rPr>
                <w:rFonts w:ascii="Times New Roman" w:hAnsi="Times New Roman"/>
                <w:bCs/>
                <w:sz w:val="22"/>
              </w:rPr>
              <w:t>, cu deținător neidentificat</w:t>
            </w:r>
          </w:p>
        </w:tc>
        <w:tc>
          <w:tcPr>
            <w:tcW w:w="1532" w:type="dxa"/>
            <w:shd w:val="clear" w:color="auto" w:fill="auto"/>
            <w:vAlign w:val="center"/>
          </w:tcPr>
          <w:p w14:paraId="4DBEBC34"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2946EABD"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c>
          <w:tcPr>
            <w:tcW w:w="2316" w:type="dxa"/>
            <w:shd w:val="clear" w:color="auto" w:fill="auto"/>
            <w:vAlign w:val="center"/>
          </w:tcPr>
          <w:p w14:paraId="20A811F4" w14:textId="77777777" w:rsidR="00400DB4" w:rsidRPr="003E3375" w:rsidRDefault="00400DB4" w:rsidP="00E244F1">
            <w:pPr>
              <w:tabs>
                <w:tab w:val="left" w:pos="2410"/>
              </w:tabs>
              <w:spacing w:line="360" w:lineRule="auto"/>
              <w:jc w:val="center"/>
              <w:rPr>
                <w:rFonts w:ascii="Times New Roman" w:hAnsi="Times New Roman"/>
                <w:bCs/>
                <w:sz w:val="22"/>
                <w:highlight w:val="green"/>
              </w:rPr>
            </w:pPr>
          </w:p>
        </w:tc>
      </w:tr>
      <w:tr w:rsidR="00400DB4" w:rsidRPr="003E3375" w14:paraId="7CA597E5" w14:textId="77777777" w:rsidTr="00E244F1">
        <w:trPr>
          <w:trHeight w:val="373"/>
          <w:jc w:val="center"/>
        </w:trPr>
        <w:tc>
          <w:tcPr>
            <w:tcW w:w="3544" w:type="dxa"/>
            <w:shd w:val="clear" w:color="auto" w:fill="auto"/>
            <w:vAlign w:val="center"/>
          </w:tcPr>
          <w:p w14:paraId="36E9F708" w14:textId="77777777" w:rsidR="00400DB4" w:rsidRPr="003E3375" w:rsidRDefault="00400DB4" w:rsidP="00E244F1">
            <w:pPr>
              <w:tabs>
                <w:tab w:val="left" w:pos="2410"/>
              </w:tabs>
              <w:spacing w:line="360" w:lineRule="auto"/>
              <w:rPr>
                <w:rFonts w:ascii="Times New Roman" w:hAnsi="Times New Roman"/>
                <w:bCs/>
                <w:sz w:val="22"/>
              </w:rPr>
            </w:pPr>
            <w:r w:rsidRPr="003E3375">
              <w:rPr>
                <w:rFonts w:ascii="Times New Roman" w:hAnsi="Times New Roman"/>
                <w:bCs/>
                <w:sz w:val="22"/>
              </w:rPr>
              <w:t>Mixt</w:t>
            </w:r>
            <w:r w:rsidRPr="003E3375">
              <w:rPr>
                <w:rFonts w:ascii="Times New Roman" w:hAnsi="Times New Roman"/>
                <w:bCs/>
                <w:sz w:val="22"/>
                <w:vertAlign w:val="superscript"/>
              </w:rPr>
              <w:t>*)</w:t>
            </w:r>
            <w:r w:rsidRPr="003E3375">
              <w:rPr>
                <w:rFonts w:ascii="Times New Roman" w:hAnsi="Times New Roman"/>
                <w:bCs/>
                <w:sz w:val="22"/>
              </w:rPr>
              <w:t>, cu deținător neidentificat</w:t>
            </w:r>
            <w:r w:rsidRPr="003E3375">
              <w:rPr>
                <w:rFonts w:ascii="Times New Roman" w:hAnsi="Times New Roman"/>
                <w:sz w:val="22"/>
              </w:rPr>
              <w:t xml:space="preserve"> </w:t>
            </w:r>
            <w:r w:rsidRPr="003E3375">
              <w:rPr>
                <w:rFonts w:ascii="Times New Roman" w:hAnsi="Times New Roman"/>
                <w:bCs/>
                <w:sz w:val="22"/>
              </w:rPr>
              <w:t>reprezentând rezerva comisiei locale de fond funciar</w:t>
            </w:r>
          </w:p>
        </w:tc>
        <w:tc>
          <w:tcPr>
            <w:tcW w:w="1532" w:type="dxa"/>
            <w:shd w:val="clear" w:color="auto" w:fill="auto"/>
            <w:vAlign w:val="center"/>
          </w:tcPr>
          <w:p w14:paraId="48B6C6D9"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040" w:type="dxa"/>
            <w:shd w:val="clear" w:color="auto" w:fill="auto"/>
            <w:vAlign w:val="center"/>
          </w:tcPr>
          <w:p w14:paraId="26F73D9D" w14:textId="77777777" w:rsidR="00400DB4" w:rsidRPr="003E3375" w:rsidRDefault="00400DB4" w:rsidP="00E244F1">
            <w:pPr>
              <w:tabs>
                <w:tab w:val="left" w:pos="2410"/>
              </w:tabs>
              <w:spacing w:line="360" w:lineRule="auto"/>
              <w:jc w:val="center"/>
              <w:rPr>
                <w:rFonts w:ascii="Times New Roman" w:hAnsi="Times New Roman"/>
                <w:bCs/>
                <w:sz w:val="22"/>
              </w:rPr>
            </w:pPr>
          </w:p>
        </w:tc>
        <w:tc>
          <w:tcPr>
            <w:tcW w:w="2316" w:type="dxa"/>
            <w:shd w:val="clear" w:color="auto" w:fill="auto"/>
            <w:vAlign w:val="center"/>
          </w:tcPr>
          <w:p w14:paraId="76036E26" w14:textId="77777777" w:rsidR="00400DB4" w:rsidRPr="003E3375" w:rsidRDefault="00400DB4" w:rsidP="00E244F1">
            <w:pPr>
              <w:tabs>
                <w:tab w:val="left" w:pos="2410"/>
              </w:tabs>
              <w:spacing w:line="360" w:lineRule="auto"/>
              <w:jc w:val="center"/>
              <w:rPr>
                <w:rFonts w:ascii="Times New Roman" w:hAnsi="Times New Roman"/>
                <w:bCs/>
                <w:sz w:val="22"/>
              </w:rPr>
            </w:pPr>
          </w:p>
        </w:tc>
      </w:tr>
    </w:tbl>
    <w:p w14:paraId="77C12233" w14:textId="77777777" w:rsidR="00400DB4" w:rsidRPr="00400DB4" w:rsidRDefault="00400DB4" w:rsidP="00400DB4">
      <w:pPr>
        <w:spacing w:line="360" w:lineRule="auto"/>
        <w:jc w:val="both"/>
        <w:rPr>
          <w:rFonts w:ascii="Times New Roman" w:hAnsi="Times New Roman"/>
        </w:rPr>
      </w:pPr>
    </w:p>
    <w:p w14:paraId="474A0207" w14:textId="77777777" w:rsidR="00400DB4" w:rsidRPr="00400DB4" w:rsidRDefault="00400DB4" w:rsidP="00400DB4">
      <w:pPr>
        <w:spacing w:line="360" w:lineRule="auto"/>
        <w:jc w:val="both"/>
        <w:rPr>
          <w:rFonts w:ascii="Times New Roman" w:hAnsi="Times New Roman"/>
        </w:rPr>
      </w:pPr>
      <w:r w:rsidRPr="00400DB4">
        <w:rPr>
          <w:rFonts w:ascii="Times New Roman" w:hAnsi="Times New Roman"/>
        </w:rPr>
        <w:t xml:space="preserve">*) Imobilele mixte sunt imobilele care cuprind mai multe parcele, dintre care cel puțin o parcelă este situată în intravilan. În acest caz, valoarea maximă finanțată se va calcula pentru fiecare imobil în parte, după cum urmează: </w:t>
      </w:r>
    </w:p>
    <w:p w14:paraId="7D3C97FD" w14:textId="77777777" w:rsidR="00400DB4" w:rsidRPr="00400DB4" w:rsidRDefault="00400DB4" w:rsidP="00400DB4">
      <w:pPr>
        <w:spacing w:line="360" w:lineRule="auto"/>
        <w:jc w:val="both"/>
        <w:rPr>
          <w:rFonts w:ascii="Times New Roman" w:hAnsi="Times New Roman"/>
          <w:i/>
        </w:rPr>
      </w:pPr>
      <w:r w:rsidRPr="00400DB4">
        <w:rPr>
          <w:rFonts w:ascii="Times New Roman" w:hAnsi="Times New Roman"/>
          <w:i/>
        </w:rPr>
        <w:t>Valoare imobil mixt = (suprafață parcele intravilan/suprafață totală imobil) x (cuantum maxim finanțat pentru imobil intravilan conform art. 9 alin. (34</w:t>
      </w:r>
      <w:r w:rsidRPr="00400DB4">
        <w:rPr>
          <w:rFonts w:ascii="Times New Roman" w:hAnsi="Times New Roman"/>
          <w:i/>
          <w:vertAlign w:val="superscript"/>
        </w:rPr>
        <w:t>5</w:t>
      </w:r>
      <w:r w:rsidRPr="00400DB4">
        <w:rPr>
          <w:rFonts w:ascii="Times New Roman" w:hAnsi="Times New Roman"/>
          <w:i/>
        </w:rPr>
        <w:t>) din Lege) + (suprafață parcele extravilan/suprafață totală imobil) x (cuantum maxim finanțat pentru imobil extravilan conform art. 9 alin. (34</w:t>
      </w:r>
      <w:r w:rsidRPr="00400DB4">
        <w:rPr>
          <w:rFonts w:ascii="Times New Roman" w:hAnsi="Times New Roman"/>
          <w:i/>
          <w:vertAlign w:val="superscript"/>
        </w:rPr>
        <w:t>5</w:t>
      </w:r>
      <w:r w:rsidRPr="00400DB4">
        <w:rPr>
          <w:rFonts w:ascii="Times New Roman" w:hAnsi="Times New Roman"/>
          <w:i/>
        </w:rPr>
        <w:t>) din Lege).</w:t>
      </w:r>
    </w:p>
    <w:p w14:paraId="686A372C" w14:textId="77777777" w:rsidR="003E3375" w:rsidRPr="003E3375" w:rsidRDefault="003E3375" w:rsidP="00400DB4">
      <w:pPr>
        <w:spacing w:line="360" w:lineRule="auto"/>
        <w:ind w:firstLine="720"/>
        <w:jc w:val="both"/>
        <w:rPr>
          <w:rFonts w:ascii="Times New Roman" w:hAnsi="Times New Roman"/>
          <w:sz w:val="12"/>
        </w:rPr>
      </w:pPr>
    </w:p>
    <w:p w14:paraId="41268037"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Prezenta cerere de decontare este însoțită de următoarele documente, în copie conform cu originalul:</w:t>
      </w:r>
    </w:p>
    <w:p w14:paraId="7D11968B"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a)</w:t>
      </w:r>
      <w:r w:rsidRPr="00400DB4">
        <w:rPr>
          <w:rFonts w:ascii="Times New Roman" w:hAnsi="Times New Roman"/>
        </w:rPr>
        <w:tab/>
        <w:t>PVR tehnic nr. …… din data ……………..;</w:t>
      </w:r>
    </w:p>
    <w:p w14:paraId="26C94729"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b)</w:t>
      </w:r>
      <w:r w:rsidRPr="00400DB4">
        <w:rPr>
          <w:rFonts w:ascii="Times New Roman" w:hAnsi="Times New Roman"/>
        </w:rPr>
        <w:tab/>
        <w:t>PVR servicii nr. …… din data …………….;</w:t>
      </w:r>
    </w:p>
    <w:p w14:paraId="12BBC2B2"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c)</w:t>
      </w:r>
      <w:r w:rsidRPr="00400DB4">
        <w:rPr>
          <w:rFonts w:ascii="Times New Roman" w:hAnsi="Times New Roman"/>
        </w:rPr>
        <w:tab/>
        <w:t>Factura nr…….. din data ……………. emisă de Prestator prin platforma RO-Factura, avizată în conformitate cu prevederile legale în vigoare cu viza «Certific realitatea, regularitatea şi legalitatea operaţiunilor» şi cu viza «Bun de plată»;</w:t>
      </w:r>
    </w:p>
    <w:p w14:paraId="4828CF20" w14:textId="77777777" w:rsidR="00400DB4" w:rsidRPr="00400DB4" w:rsidRDefault="00400DB4" w:rsidP="00400DB4">
      <w:pPr>
        <w:spacing w:line="360" w:lineRule="auto"/>
        <w:ind w:firstLine="720"/>
        <w:jc w:val="both"/>
        <w:rPr>
          <w:rFonts w:ascii="Times New Roman" w:hAnsi="Times New Roman"/>
        </w:rPr>
      </w:pPr>
      <w:r w:rsidRPr="00400DB4">
        <w:rPr>
          <w:rFonts w:ascii="Times New Roman" w:hAnsi="Times New Roman"/>
        </w:rPr>
        <w:t>d)</w:t>
      </w:r>
      <w:r w:rsidRPr="00400DB4">
        <w:rPr>
          <w:rFonts w:ascii="Times New Roman" w:hAnsi="Times New Roman"/>
        </w:rPr>
        <w:tab/>
        <w:t>Adresa nr………din data………. privind confirmarea numărului de cărți funciare deschise în Sistemul integrat de cadastru și carte funciară;</w:t>
      </w:r>
    </w:p>
    <w:p w14:paraId="609EDBC2" w14:textId="77777777" w:rsidR="00400DB4" w:rsidRPr="00400DB4" w:rsidRDefault="00400DB4" w:rsidP="00400DB4">
      <w:pPr>
        <w:tabs>
          <w:tab w:val="left" w:pos="851"/>
        </w:tabs>
        <w:spacing w:line="360" w:lineRule="auto"/>
        <w:ind w:firstLine="720"/>
        <w:jc w:val="both"/>
        <w:rPr>
          <w:rFonts w:ascii="Times New Roman" w:hAnsi="Times New Roman"/>
        </w:rPr>
      </w:pPr>
      <w:r w:rsidRPr="00400DB4">
        <w:rPr>
          <w:rFonts w:ascii="Times New Roman" w:hAnsi="Times New Roman"/>
        </w:rPr>
        <w:t>e)</w:t>
      </w:r>
      <w:r w:rsidRPr="00400DB4">
        <w:rPr>
          <w:rFonts w:ascii="Times New Roman" w:hAnsi="Times New Roman"/>
        </w:rPr>
        <w:tab/>
        <w:t>Adresa nr………. din data ……… emisă de OCPI privind raportul imobilelor cu deținători neidentificaţi,  dacă acestea nu sunt specificate în cadrul PVR tehnic.</w:t>
      </w:r>
    </w:p>
    <w:p w14:paraId="49619936" w14:textId="77777777" w:rsidR="00400DB4" w:rsidRPr="00400DB4" w:rsidRDefault="00400DB4" w:rsidP="00400DB4">
      <w:pPr>
        <w:tabs>
          <w:tab w:val="left" w:pos="851"/>
        </w:tabs>
        <w:spacing w:line="360" w:lineRule="auto"/>
        <w:ind w:firstLine="720"/>
        <w:jc w:val="both"/>
        <w:rPr>
          <w:rFonts w:ascii="Times New Roman" w:hAnsi="Times New Roman"/>
        </w:rPr>
      </w:pPr>
    </w:p>
    <w:p w14:paraId="403F907F" w14:textId="77777777" w:rsidR="00400DB4" w:rsidRPr="00400DB4" w:rsidRDefault="00400DB4" w:rsidP="00400DB4">
      <w:pPr>
        <w:tabs>
          <w:tab w:val="left" w:pos="851"/>
        </w:tabs>
        <w:spacing w:line="360" w:lineRule="auto"/>
        <w:jc w:val="center"/>
        <w:rPr>
          <w:rFonts w:ascii="Times New Roman" w:hAnsi="Times New Roman"/>
        </w:rPr>
      </w:pPr>
      <w:r w:rsidRPr="00400DB4">
        <w:rPr>
          <w:rFonts w:ascii="Times New Roman" w:hAnsi="Times New Roman"/>
        </w:rPr>
        <w:t>Primar,</w:t>
      </w:r>
    </w:p>
    <w:p w14:paraId="619736D8" w14:textId="77777777" w:rsidR="00400DB4" w:rsidRPr="00400DB4" w:rsidRDefault="00400DB4" w:rsidP="00400DB4">
      <w:pPr>
        <w:tabs>
          <w:tab w:val="left" w:pos="851"/>
        </w:tabs>
        <w:spacing w:line="360" w:lineRule="auto"/>
        <w:jc w:val="center"/>
        <w:rPr>
          <w:rFonts w:ascii="Times New Roman" w:hAnsi="Times New Roman"/>
        </w:rPr>
      </w:pPr>
      <w:r w:rsidRPr="00400DB4">
        <w:rPr>
          <w:rFonts w:ascii="Times New Roman" w:hAnsi="Times New Roman"/>
        </w:rPr>
        <w:t>………………………</w:t>
      </w:r>
    </w:p>
    <w:p w14:paraId="011FED17" w14:textId="7CF66C3F" w:rsidR="00400DB4" w:rsidRDefault="00400DB4" w:rsidP="00400DB4">
      <w:pPr>
        <w:tabs>
          <w:tab w:val="left" w:pos="851"/>
        </w:tabs>
        <w:spacing w:line="360" w:lineRule="auto"/>
        <w:jc w:val="center"/>
        <w:rPr>
          <w:rFonts w:ascii="Times New Roman" w:hAnsi="Times New Roman"/>
        </w:rPr>
      </w:pPr>
      <w:r w:rsidRPr="00400DB4">
        <w:rPr>
          <w:rFonts w:ascii="Times New Roman" w:hAnsi="Times New Roman"/>
        </w:rPr>
        <w:t>(numele, prenumele, semnătura)”</w:t>
      </w:r>
    </w:p>
    <w:p w14:paraId="2F26391F" w14:textId="77777777" w:rsidR="003E3375" w:rsidRPr="00400DB4" w:rsidRDefault="003E3375" w:rsidP="00400DB4">
      <w:pPr>
        <w:tabs>
          <w:tab w:val="left" w:pos="851"/>
        </w:tabs>
        <w:spacing w:line="360" w:lineRule="auto"/>
        <w:jc w:val="center"/>
        <w:rPr>
          <w:rFonts w:ascii="Times New Roman" w:hAnsi="Times New Roman"/>
        </w:rPr>
      </w:pPr>
    </w:p>
    <w:p w14:paraId="4DF78968" w14:textId="77777777" w:rsidR="00400DB4" w:rsidRDefault="00400DB4" w:rsidP="00400DB4">
      <w:pPr>
        <w:ind w:firstLine="708"/>
        <w:rPr>
          <w:rFonts w:ascii="Times New Roman" w:hAnsi="Times New Roman"/>
        </w:rPr>
      </w:pPr>
    </w:p>
    <w:p w14:paraId="76A6B533" w14:textId="4DD375D0" w:rsidR="004A0A6F" w:rsidRPr="00400DB4" w:rsidRDefault="00400DB4" w:rsidP="003E3375">
      <w:pPr>
        <w:ind w:firstLine="708"/>
        <w:rPr>
          <w:rFonts w:ascii="Times New Roman" w:eastAsia="Calibri" w:hAnsi="Times New Roman"/>
        </w:rPr>
      </w:pPr>
      <w:r>
        <w:rPr>
          <w:rFonts w:ascii="Times New Roman" w:hAnsi="Times New Roman"/>
          <w:b/>
          <w:bCs/>
        </w:rPr>
        <w:t>6</w:t>
      </w:r>
      <w:r w:rsidR="00293477" w:rsidRPr="00400DB4">
        <w:rPr>
          <w:rFonts w:ascii="Times New Roman" w:hAnsi="Times New Roman"/>
          <w:b/>
          <w:bCs/>
        </w:rPr>
        <w:t xml:space="preserve">. </w:t>
      </w:r>
      <w:r w:rsidR="00010880" w:rsidRPr="00400DB4">
        <w:rPr>
          <w:rFonts w:ascii="Times New Roman" w:hAnsi="Times New Roman"/>
          <w:b/>
          <w:bCs/>
        </w:rPr>
        <w:t>ANEXA Nr. 4 la Regulament se abrogă.</w:t>
      </w:r>
      <w:bookmarkStart w:id="0" w:name="_GoBack"/>
      <w:bookmarkEnd w:id="0"/>
    </w:p>
    <w:sectPr w:rsidR="004A0A6F" w:rsidRPr="00400DB4" w:rsidSect="00972529">
      <w:footerReference w:type="default" r:id="rId10"/>
      <w:pgSz w:w="11906" w:h="16838" w:code="9"/>
      <w:pgMar w:top="567" w:right="836" w:bottom="851" w:left="1134" w:header="624" w:footer="72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DE224EA" w14:textId="77777777" w:rsidR="005B6D3C" w:rsidRDefault="005B6D3C">
      <w:r>
        <w:separator/>
      </w:r>
    </w:p>
  </w:endnote>
  <w:endnote w:type="continuationSeparator" w:id="0">
    <w:p w14:paraId="46AEC94B" w14:textId="77777777" w:rsidR="005B6D3C" w:rsidRDefault="005B6D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sz w:val="22"/>
      </w:rPr>
      <w:id w:val="1413580346"/>
      <w:docPartObj>
        <w:docPartGallery w:val="Page Numbers (Bottom of Page)"/>
        <w:docPartUnique/>
      </w:docPartObj>
    </w:sdtPr>
    <w:sdtEndPr>
      <w:rPr>
        <w:noProof/>
      </w:rPr>
    </w:sdtEndPr>
    <w:sdtContent>
      <w:p w14:paraId="7E3459F0" w14:textId="63252F2C" w:rsidR="00280B7A" w:rsidRPr="00280B7A" w:rsidRDefault="00280B7A">
        <w:pPr>
          <w:pStyle w:val="Footer"/>
          <w:jc w:val="center"/>
          <w:rPr>
            <w:rFonts w:ascii="Times New Roman" w:hAnsi="Times New Roman"/>
            <w:sz w:val="22"/>
          </w:rPr>
        </w:pPr>
        <w:r w:rsidRPr="00280B7A">
          <w:rPr>
            <w:rFonts w:ascii="Times New Roman" w:hAnsi="Times New Roman"/>
            <w:sz w:val="22"/>
          </w:rPr>
          <w:fldChar w:fldCharType="begin"/>
        </w:r>
        <w:r w:rsidRPr="00280B7A">
          <w:rPr>
            <w:rFonts w:ascii="Times New Roman" w:hAnsi="Times New Roman"/>
            <w:sz w:val="22"/>
          </w:rPr>
          <w:instrText xml:space="preserve"> PAGE   \* MERGEFORMAT </w:instrText>
        </w:r>
        <w:r w:rsidRPr="00280B7A">
          <w:rPr>
            <w:rFonts w:ascii="Times New Roman" w:hAnsi="Times New Roman"/>
            <w:sz w:val="22"/>
          </w:rPr>
          <w:fldChar w:fldCharType="separate"/>
        </w:r>
        <w:r w:rsidR="003E3375">
          <w:rPr>
            <w:rFonts w:ascii="Times New Roman" w:hAnsi="Times New Roman"/>
            <w:noProof/>
            <w:sz w:val="22"/>
          </w:rPr>
          <w:t>3</w:t>
        </w:r>
        <w:r w:rsidRPr="00280B7A">
          <w:rPr>
            <w:rFonts w:ascii="Times New Roman" w:hAnsi="Times New Roman"/>
            <w:noProof/>
            <w:sz w:val="22"/>
          </w:rPr>
          <w:fldChar w:fldCharType="end"/>
        </w:r>
      </w:p>
    </w:sdtContent>
  </w:sdt>
  <w:p w14:paraId="032BF1D5" w14:textId="77777777" w:rsidR="00280B7A" w:rsidRDefault="00280B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B6467C" w14:textId="77777777" w:rsidR="005B6D3C" w:rsidRDefault="005B6D3C">
      <w:r>
        <w:separator/>
      </w:r>
    </w:p>
  </w:footnote>
  <w:footnote w:type="continuationSeparator" w:id="0">
    <w:p w14:paraId="4C5098C1" w14:textId="77777777" w:rsidR="005B6D3C" w:rsidRDefault="005B6D3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775D1"/>
    <w:multiLevelType w:val="hybridMultilevel"/>
    <w:tmpl w:val="5D004056"/>
    <w:lvl w:ilvl="0" w:tplc="997808A0">
      <w:start w:val="1"/>
      <w:numFmt w:val="decimal"/>
      <w:lvlText w:val="(%1)"/>
      <w:lvlJc w:val="left"/>
      <w:pPr>
        <w:ind w:left="315" w:hanging="340"/>
      </w:pPr>
      <w:rPr>
        <w:rFonts w:ascii="Times New Roman" w:eastAsia="Times New Roman" w:hAnsi="Times New Roman" w:cs="Times New Roman" w:hint="default"/>
        <w:b/>
        <w:bCs/>
        <w:w w:val="99"/>
        <w:sz w:val="24"/>
        <w:szCs w:val="24"/>
        <w:lang w:val="ro-RO" w:eastAsia="en-US" w:bidi="ar-SA"/>
      </w:rPr>
    </w:lvl>
    <w:lvl w:ilvl="1" w:tplc="4148C4BE">
      <w:numFmt w:val="bullet"/>
      <w:lvlText w:val="•"/>
      <w:lvlJc w:val="left"/>
      <w:pPr>
        <w:ind w:left="1324" w:hanging="340"/>
      </w:pPr>
      <w:rPr>
        <w:rFonts w:hint="default"/>
        <w:lang w:val="ro-RO" w:eastAsia="en-US" w:bidi="ar-SA"/>
      </w:rPr>
    </w:lvl>
    <w:lvl w:ilvl="2" w:tplc="68EEDC26">
      <w:numFmt w:val="bullet"/>
      <w:lvlText w:val="•"/>
      <w:lvlJc w:val="left"/>
      <w:pPr>
        <w:ind w:left="2329" w:hanging="340"/>
      </w:pPr>
      <w:rPr>
        <w:rFonts w:hint="default"/>
        <w:lang w:val="ro-RO" w:eastAsia="en-US" w:bidi="ar-SA"/>
      </w:rPr>
    </w:lvl>
    <w:lvl w:ilvl="3" w:tplc="3064DEAA">
      <w:numFmt w:val="bullet"/>
      <w:lvlText w:val="•"/>
      <w:lvlJc w:val="left"/>
      <w:pPr>
        <w:ind w:left="3333" w:hanging="340"/>
      </w:pPr>
      <w:rPr>
        <w:rFonts w:hint="default"/>
        <w:lang w:val="ro-RO" w:eastAsia="en-US" w:bidi="ar-SA"/>
      </w:rPr>
    </w:lvl>
    <w:lvl w:ilvl="4" w:tplc="CCD464CE">
      <w:numFmt w:val="bullet"/>
      <w:lvlText w:val="•"/>
      <w:lvlJc w:val="left"/>
      <w:pPr>
        <w:ind w:left="4338" w:hanging="340"/>
      </w:pPr>
      <w:rPr>
        <w:rFonts w:hint="default"/>
        <w:lang w:val="ro-RO" w:eastAsia="en-US" w:bidi="ar-SA"/>
      </w:rPr>
    </w:lvl>
    <w:lvl w:ilvl="5" w:tplc="91E8124E">
      <w:numFmt w:val="bullet"/>
      <w:lvlText w:val="•"/>
      <w:lvlJc w:val="left"/>
      <w:pPr>
        <w:ind w:left="5342" w:hanging="340"/>
      </w:pPr>
      <w:rPr>
        <w:rFonts w:hint="default"/>
        <w:lang w:val="ro-RO" w:eastAsia="en-US" w:bidi="ar-SA"/>
      </w:rPr>
    </w:lvl>
    <w:lvl w:ilvl="6" w:tplc="A7249F30">
      <w:numFmt w:val="bullet"/>
      <w:lvlText w:val="•"/>
      <w:lvlJc w:val="left"/>
      <w:pPr>
        <w:ind w:left="6347" w:hanging="340"/>
      </w:pPr>
      <w:rPr>
        <w:rFonts w:hint="default"/>
        <w:lang w:val="ro-RO" w:eastAsia="en-US" w:bidi="ar-SA"/>
      </w:rPr>
    </w:lvl>
    <w:lvl w:ilvl="7" w:tplc="A2B2149E">
      <w:numFmt w:val="bullet"/>
      <w:lvlText w:val="•"/>
      <w:lvlJc w:val="left"/>
      <w:pPr>
        <w:ind w:left="7351" w:hanging="340"/>
      </w:pPr>
      <w:rPr>
        <w:rFonts w:hint="default"/>
        <w:lang w:val="ro-RO" w:eastAsia="en-US" w:bidi="ar-SA"/>
      </w:rPr>
    </w:lvl>
    <w:lvl w:ilvl="8" w:tplc="70A631CE">
      <w:numFmt w:val="bullet"/>
      <w:lvlText w:val="•"/>
      <w:lvlJc w:val="left"/>
      <w:pPr>
        <w:ind w:left="8356" w:hanging="340"/>
      </w:pPr>
      <w:rPr>
        <w:rFonts w:hint="default"/>
        <w:lang w:val="ro-RO" w:eastAsia="en-US" w:bidi="ar-SA"/>
      </w:rPr>
    </w:lvl>
  </w:abstractNum>
  <w:abstractNum w:abstractNumId="1" w15:restartNumberingAfterBreak="0">
    <w:nsid w:val="00543DFB"/>
    <w:multiLevelType w:val="hybridMultilevel"/>
    <w:tmpl w:val="9FD8D210"/>
    <w:lvl w:ilvl="0" w:tplc="0418000F">
      <w:start w:val="1"/>
      <w:numFmt w:val="decimal"/>
      <w:lvlText w:val="%1."/>
      <w:lvlJc w:val="left"/>
      <w:pPr>
        <w:ind w:left="2424" w:hanging="360"/>
      </w:pPr>
      <w:rPr>
        <w:rFonts w:hint="default"/>
      </w:rPr>
    </w:lvl>
    <w:lvl w:ilvl="1" w:tplc="04180019" w:tentative="1">
      <w:start w:val="1"/>
      <w:numFmt w:val="lowerLetter"/>
      <w:lvlText w:val="%2."/>
      <w:lvlJc w:val="left"/>
      <w:pPr>
        <w:ind w:left="3144" w:hanging="360"/>
      </w:pPr>
    </w:lvl>
    <w:lvl w:ilvl="2" w:tplc="0418001B" w:tentative="1">
      <w:start w:val="1"/>
      <w:numFmt w:val="lowerRoman"/>
      <w:lvlText w:val="%3."/>
      <w:lvlJc w:val="right"/>
      <w:pPr>
        <w:ind w:left="3864" w:hanging="180"/>
      </w:pPr>
    </w:lvl>
    <w:lvl w:ilvl="3" w:tplc="0418000F" w:tentative="1">
      <w:start w:val="1"/>
      <w:numFmt w:val="decimal"/>
      <w:lvlText w:val="%4."/>
      <w:lvlJc w:val="left"/>
      <w:pPr>
        <w:ind w:left="4584" w:hanging="360"/>
      </w:pPr>
    </w:lvl>
    <w:lvl w:ilvl="4" w:tplc="04180019" w:tentative="1">
      <w:start w:val="1"/>
      <w:numFmt w:val="lowerLetter"/>
      <w:lvlText w:val="%5."/>
      <w:lvlJc w:val="left"/>
      <w:pPr>
        <w:ind w:left="5304" w:hanging="360"/>
      </w:pPr>
    </w:lvl>
    <w:lvl w:ilvl="5" w:tplc="0418001B" w:tentative="1">
      <w:start w:val="1"/>
      <w:numFmt w:val="lowerRoman"/>
      <w:lvlText w:val="%6."/>
      <w:lvlJc w:val="right"/>
      <w:pPr>
        <w:ind w:left="6024" w:hanging="180"/>
      </w:pPr>
    </w:lvl>
    <w:lvl w:ilvl="6" w:tplc="0418000F" w:tentative="1">
      <w:start w:val="1"/>
      <w:numFmt w:val="decimal"/>
      <w:lvlText w:val="%7."/>
      <w:lvlJc w:val="left"/>
      <w:pPr>
        <w:ind w:left="6744" w:hanging="360"/>
      </w:pPr>
    </w:lvl>
    <w:lvl w:ilvl="7" w:tplc="04180019" w:tentative="1">
      <w:start w:val="1"/>
      <w:numFmt w:val="lowerLetter"/>
      <w:lvlText w:val="%8."/>
      <w:lvlJc w:val="left"/>
      <w:pPr>
        <w:ind w:left="7464" w:hanging="360"/>
      </w:pPr>
    </w:lvl>
    <w:lvl w:ilvl="8" w:tplc="0418001B" w:tentative="1">
      <w:start w:val="1"/>
      <w:numFmt w:val="lowerRoman"/>
      <w:lvlText w:val="%9."/>
      <w:lvlJc w:val="right"/>
      <w:pPr>
        <w:ind w:left="8184" w:hanging="180"/>
      </w:pPr>
    </w:lvl>
  </w:abstractNum>
  <w:abstractNum w:abstractNumId="2" w15:restartNumberingAfterBreak="0">
    <w:nsid w:val="01012178"/>
    <w:multiLevelType w:val="hybridMultilevel"/>
    <w:tmpl w:val="BC127EA8"/>
    <w:lvl w:ilvl="0" w:tplc="69E8858C">
      <w:start w:val="3"/>
      <w:numFmt w:val="bullet"/>
      <w:lvlText w:val="-"/>
      <w:lvlJc w:val="left"/>
      <w:pPr>
        <w:ind w:left="1068" w:hanging="360"/>
      </w:pPr>
      <w:rPr>
        <w:rFonts w:ascii="Times New Roman" w:eastAsia="Times New Roman" w:hAnsi="Times New Roman" w:cs="Times New Roman" w:hint="default"/>
      </w:rPr>
    </w:lvl>
    <w:lvl w:ilvl="1" w:tplc="04180003">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3" w15:restartNumberingAfterBreak="0">
    <w:nsid w:val="0488142C"/>
    <w:multiLevelType w:val="hybridMultilevel"/>
    <w:tmpl w:val="E7265B4C"/>
    <w:lvl w:ilvl="0" w:tplc="4C166F30">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 w15:restartNumberingAfterBreak="0">
    <w:nsid w:val="04C36AF2"/>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 w15:restartNumberingAfterBreak="0">
    <w:nsid w:val="083D308B"/>
    <w:multiLevelType w:val="hybridMultilevel"/>
    <w:tmpl w:val="2054A7DE"/>
    <w:lvl w:ilvl="0" w:tplc="B468789A">
      <w:start w:val="1"/>
      <w:numFmt w:val="decimal"/>
      <w:lvlText w:val="%1."/>
      <w:lvlJc w:val="left"/>
      <w:pPr>
        <w:ind w:left="1775" w:hanging="360"/>
      </w:pPr>
      <w:rPr>
        <w:rFonts w:hint="default"/>
      </w:rPr>
    </w:lvl>
    <w:lvl w:ilvl="1" w:tplc="04090019" w:tentative="1">
      <w:start w:val="1"/>
      <w:numFmt w:val="lowerLetter"/>
      <w:lvlText w:val="%2."/>
      <w:lvlJc w:val="left"/>
      <w:pPr>
        <w:ind w:left="2495" w:hanging="360"/>
      </w:pPr>
    </w:lvl>
    <w:lvl w:ilvl="2" w:tplc="0409001B" w:tentative="1">
      <w:start w:val="1"/>
      <w:numFmt w:val="lowerRoman"/>
      <w:lvlText w:val="%3."/>
      <w:lvlJc w:val="right"/>
      <w:pPr>
        <w:ind w:left="3215" w:hanging="180"/>
      </w:pPr>
    </w:lvl>
    <w:lvl w:ilvl="3" w:tplc="0409000F" w:tentative="1">
      <w:start w:val="1"/>
      <w:numFmt w:val="decimal"/>
      <w:lvlText w:val="%4."/>
      <w:lvlJc w:val="left"/>
      <w:pPr>
        <w:ind w:left="3935" w:hanging="360"/>
      </w:pPr>
    </w:lvl>
    <w:lvl w:ilvl="4" w:tplc="04090019" w:tentative="1">
      <w:start w:val="1"/>
      <w:numFmt w:val="lowerLetter"/>
      <w:lvlText w:val="%5."/>
      <w:lvlJc w:val="left"/>
      <w:pPr>
        <w:ind w:left="4655" w:hanging="360"/>
      </w:pPr>
    </w:lvl>
    <w:lvl w:ilvl="5" w:tplc="0409001B" w:tentative="1">
      <w:start w:val="1"/>
      <w:numFmt w:val="lowerRoman"/>
      <w:lvlText w:val="%6."/>
      <w:lvlJc w:val="right"/>
      <w:pPr>
        <w:ind w:left="5375" w:hanging="180"/>
      </w:pPr>
    </w:lvl>
    <w:lvl w:ilvl="6" w:tplc="0409000F" w:tentative="1">
      <w:start w:val="1"/>
      <w:numFmt w:val="decimal"/>
      <w:lvlText w:val="%7."/>
      <w:lvlJc w:val="left"/>
      <w:pPr>
        <w:ind w:left="6095" w:hanging="360"/>
      </w:pPr>
    </w:lvl>
    <w:lvl w:ilvl="7" w:tplc="04090019" w:tentative="1">
      <w:start w:val="1"/>
      <w:numFmt w:val="lowerLetter"/>
      <w:lvlText w:val="%8."/>
      <w:lvlJc w:val="left"/>
      <w:pPr>
        <w:ind w:left="6815" w:hanging="360"/>
      </w:pPr>
    </w:lvl>
    <w:lvl w:ilvl="8" w:tplc="0409001B" w:tentative="1">
      <w:start w:val="1"/>
      <w:numFmt w:val="lowerRoman"/>
      <w:lvlText w:val="%9."/>
      <w:lvlJc w:val="right"/>
      <w:pPr>
        <w:ind w:left="7535" w:hanging="180"/>
      </w:pPr>
    </w:lvl>
  </w:abstractNum>
  <w:abstractNum w:abstractNumId="6" w15:restartNumberingAfterBreak="0">
    <w:nsid w:val="08502416"/>
    <w:multiLevelType w:val="hybridMultilevel"/>
    <w:tmpl w:val="14381AFA"/>
    <w:lvl w:ilvl="0" w:tplc="472CE66C">
      <w:start w:val="1"/>
      <w:numFmt w:val="decimal"/>
      <w:lvlText w:val="(%1)"/>
      <w:lvlJc w:val="left"/>
      <w:pPr>
        <w:ind w:left="315" w:hanging="365"/>
      </w:pPr>
      <w:rPr>
        <w:rFonts w:ascii="Times New Roman" w:eastAsia="Times New Roman" w:hAnsi="Times New Roman" w:cs="Times New Roman" w:hint="default"/>
        <w:b/>
        <w:bCs/>
        <w:w w:val="99"/>
        <w:sz w:val="24"/>
        <w:szCs w:val="24"/>
        <w:lang w:val="ro-RO" w:eastAsia="en-US" w:bidi="ar-SA"/>
      </w:rPr>
    </w:lvl>
    <w:lvl w:ilvl="1" w:tplc="51E887A0">
      <w:numFmt w:val="bullet"/>
      <w:lvlText w:val="-"/>
      <w:lvlJc w:val="left"/>
      <w:pPr>
        <w:ind w:left="1026" w:hanging="145"/>
      </w:pPr>
      <w:rPr>
        <w:rFonts w:ascii="Times New Roman" w:eastAsia="Times New Roman" w:hAnsi="Times New Roman" w:cs="Times New Roman" w:hint="default"/>
        <w:w w:val="99"/>
        <w:sz w:val="24"/>
        <w:szCs w:val="24"/>
        <w:lang w:val="ro-RO" w:eastAsia="en-US" w:bidi="ar-SA"/>
      </w:rPr>
    </w:lvl>
    <w:lvl w:ilvl="2" w:tplc="6D3CF77C">
      <w:numFmt w:val="bullet"/>
      <w:lvlText w:val="•"/>
      <w:lvlJc w:val="left"/>
      <w:pPr>
        <w:ind w:left="2058" w:hanging="145"/>
      </w:pPr>
      <w:rPr>
        <w:rFonts w:hint="default"/>
        <w:lang w:val="ro-RO" w:eastAsia="en-US" w:bidi="ar-SA"/>
      </w:rPr>
    </w:lvl>
    <w:lvl w:ilvl="3" w:tplc="F42277CC">
      <w:numFmt w:val="bullet"/>
      <w:lvlText w:val="•"/>
      <w:lvlJc w:val="left"/>
      <w:pPr>
        <w:ind w:left="3096" w:hanging="145"/>
      </w:pPr>
      <w:rPr>
        <w:rFonts w:hint="default"/>
        <w:lang w:val="ro-RO" w:eastAsia="en-US" w:bidi="ar-SA"/>
      </w:rPr>
    </w:lvl>
    <w:lvl w:ilvl="4" w:tplc="37202F26">
      <w:numFmt w:val="bullet"/>
      <w:lvlText w:val="•"/>
      <w:lvlJc w:val="left"/>
      <w:pPr>
        <w:ind w:left="4135" w:hanging="145"/>
      </w:pPr>
      <w:rPr>
        <w:rFonts w:hint="default"/>
        <w:lang w:val="ro-RO" w:eastAsia="en-US" w:bidi="ar-SA"/>
      </w:rPr>
    </w:lvl>
    <w:lvl w:ilvl="5" w:tplc="0D4C65EA">
      <w:numFmt w:val="bullet"/>
      <w:lvlText w:val="•"/>
      <w:lvlJc w:val="left"/>
      <w:pPr>
        <w:ind w:left="5173" w:hanging="145"/>
      </w:pPr>
      <w:rPr>
        <w:rFonts w:hint="default"/>
        <w:lang w:val="ro-RO" w:eastAsia="en-US" w:bidi="ar-SA"/>
      </w:rPr>
    </w:lvl>
    <w:lvl w:ilvl="6" w:tplc="400ED226">
      <w:numFmt w:val="bullet"/>
      <w:lvlText w:val="•"/>
      <w:lvlJc w:val="left"/>
      <w:pPr>
        <w:ind w:left="6211" w:hanging="145"/>
      </w:pPr>
      <w:rPr>
        <w:rFonts w:hint="default"/>
        <w:lang w:val="ro-RO" w:eastAsia="en-US" w:bidi="ar-SA"/>
      </w:rPr>
    </w:lvl>
    <w:lvl w:ilvl="7" w:tplc="7826B1E8">
      <w:numFmt w:val="bullet"/>
      <w:lvlText w:val="•"/>
      <w:lvlJc w:val="left"/>
      <w:pPr>
        <w:ind w:left="7250" w:hanging="145"/>
      </w:pPr>
      <w:rPr>
        <w:rFonts w:hint="default"/>
        <w:lang w:val="ro-RO" w:eastAsia="en-US" w:bidi="ar-SA"/>
      </w:rPr>
    </w:lvl>
    <w:lvl w:ilvl="8" w:tplc="AC327178">
      <w:numFmt w:val="bullet"/>
      <w:lvlText w:val="•"/>
      <w:lvlJc w:val="left"/>
      <w:pPr>
        <w:ind w:left="8288" w:hanging="145"/>
      </w:pPr>
      <w:rPr>
        <w:rFonts w:hint="default"/>
        <w:lang w:val="ro-RO" w:eastAsia="en-US" w:bidi="ar-SA"/>
      </w:rPr>
    </w:lvl>
  </w:abstractNum>
  <w:abstractNum w:abstractNumId="7" w15:restartNumberingAfterBreak="0">
    <w:nsid w:val="0EC248AC"/>
    <w:multiLevelType w:val="hybridMultilevel"/>
    <w:tmpl w:val="09E016CE"/>
    <w:lvl w:ilvl="0" w:tplc="C4626996">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6271A7"/>
    <w:multiLevelType w:val="hybridMultilevel"/>
    <w:tmpl w:val="ED8A72DA"/>
    <w:lvl w:ilvl="0" w:tplc="1B1A19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32826BA"/>
    <w:multiLevelType w:val="hybridMultilevel"/>
    <w:tmpl w:val="7B5AA07E"/>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5E8238E"/>
    <w:multiLevelType w:val="hybridMultilevel"/>
    <w:tmpl w:val="3E1AED44"/>
    <w:lvl w:ilvl="0" w:tplc="272E5D3C">
      <w:start w:val="6"/>
      <w:numFmt w:val="decimal"/>
      <w:lvlText w:val="%1"/>
      <w:lvlJc w:val="left"/>
      <w:pPr>
        <w:ind w:left="1065" w:hanging="360"/>
      </w:pPr>
      <w:rPr>
        <w:rFonts w:hint="default"/>
      </w:rPr>
    </w:lvl>
    <w:lvl w:ilvl="1" w:tplc="04180019" w:tentative="1">
      <w:start w:val="1"/>
      <w:numFmt w:val="lowerLetter"/>
      <w:lvlText w:val="%2."/>
      <w:lvlJc w:val="left"/>
      <w:pPr>
        <w:ind w:left="1785" w:hanging="360"/>
      </w:pPr>
    </w:lvl>
    <w:lvl w:ilvl="2" w:tplc="0418001B" w:tentative="1">
      <w:start w:val="1"/>
      <w:numFmt w:val="lowerRoman"/>
      <w:lvlText w:val="%3."/>
      <w:lvlJc w:val="right"/>
      <w:pPr>
        <w:ind w:left="2505" w:hanging="180"/>
      </w:pPr>
    </w:lvl>
    <w:lvl w:ilvl="3" w:tplc="0418000F" w:tentative="1">
      <w:start w:val="1"/>
      <w:numFmt w:val="decimal"/>
      <w:lvlText w:val="%4."/>
      <w:lvlJc w:val="left"/>
      <w:pPr>
        <w:ind w:left="3225" w:hanging="360"/>
      </w:pPr>
    </w:lvl>
    <w:lvl w:ilvl="4" w:tplc="04180019" w:tentative="1">
      <w:start w:val="1"/>
      <w:numFmt w:val="lowerLetter"/>
      <w:lvlText w:val="%5."/>
      <w:lvlJc w:val="left"/>
      <w:pPr>
        <w:ind w:left="3945" w:hanging="360"/>
      </w:pPr>
    </w:lvl>
    <w:lvl w:ilvl="5" w:tplc="0418001B" w:tentative="1">
      <w:start w:val="1"/>
      <w:numFmt w:val="lowerRoman"/>
      <w:lvlText w:val="%6."/>
      <w:lvlJc w:val="right"/>
      <w:pPr>
        <w:ind w:left="4665" w:hanging="180"/>
      </w:pPr>
    </w:lvl>
    <w:lvl w:ilvl="6" w:tplc="0418000F" w:tentative="1">
      <w:start w:val="1"/>
      <w:numFmt w:val="decimal"/>
      <w:lvlText w:val="%7."/>
      <w:lvlJc w:val="left"/>
      <w:pPr>
        <w:ind w:left="5385" w:hanging="360"/>
      </w:pPr>
    </w:lvl>
    <w:lvl w:ilvl="7" w:tplc="04180019" w:tentative="1">
      <w:start w:val="1"/>
      <w:numFmt w:val="lowerLetter"/>
      <w:lvlText w:val="%8."/>
      <w:lvlJc w:val="left"/>
      <w:pPr>
        <w:ind w:left="6105" w:hanging="360"/>
      </w:pPr>
    </w:lvl>
    <w:lvl w:ilvl="8" w:tplc="0418001B" w:tentative="1">
      <w:start w:val="1"/>
      <w:numFmt w:val="lowerRoman"/>
      <w:lvlText w:val="%9."/>
      <w:lvlJc w:val="right"/>
      <w:pPr>
        <w:ind w:left="6825" w:hanging="180"/>
      </w:pPr>
    </w:lvl>
  </w:abstractNum>
  <w:abstractNum w:abstractNumId="11" w15:restartNumberingAfterBreak="0">
    <w:nsid w:val="15FD4F92"/>
    <w:multiLevelType w:val="hybridMultilevel"/>
    <w:tmpl w:val="D42078A6"/>
    <w:lvl w:ilvl="0" w:tplc="19F89E50">
      <w:start w:val="1"/>
      <w:numFmt w:val="decimal"/>
      <w:lvlText w:val="(%1)"/>
      <w:lvlJc w:val="left"/>
      <w:pPr>
        <w:ind w:left="1803" w:hanging="1095"/>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2" w15:restartNumberingAfterBreak="0">
    <w:nsid w:val="196B4FFD"/>
    <w:multiLevelType w:val="hybridMultilevel"/>
    <w:tmpl w:val="FDCADE94"/>
    <w:lvl w:ilvl="0" w:tplc="0409000F">
      <w:start w:val="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696CF7"/>
    <w:multiLevelType w:val="hybridMultilevel"/>
    <w:tmpl w:val="562E9C74"/>
    <w:lvl w:ilvl="0" w:tplc="B8E4B178">
      <w:start w:val="1"/>
      <w:numFmt w:val="decimal"/>
      <w:lvlText w:val="%1."/>
      <w:lvlJc w:val="left"/>
      <w:pPr>
        <w:ind w:left="1208" w:hanging="360"/>
      </w:pPr>
      <w:rPr>
        <w:rFonts w:hint="default"/>
        <w:b/>
      </w:rPr>
    </w:lvl>
    <w:lvl w:ilvl="1" w:tplc="04090019" w:tentative="1">
      <w:start w:val="1"/>
      <w:numFmt w:val="lowerLetter"/>
      <w:lvlText w:val="%2."/>
      <w:lvlJc w:val="left"/>
      <w:pPr>
        <w:ind w:left="1928" w:hanging="360"/>
      </w:pPr>
    </w:lvl>
    <w:lvl w:ilvl="2" w:tplc="0409001B" w:tentative="1">
      <w:start w:val="1"/>
      <w:numFmt w:val="lowerRoman"/>
      <w:lvlText w:val="%3."/>
      <w:lvlJc w:val="right"/>
      <w:pPr>
        <w:ind w:left="2648" w:hanging="180"/>
      </w:pPr>
    </w:lvl>
    <w:lvl w:ilvl="3" w:tplc="0409000F" w:tentative="1">
      <w:start w:val="1"/>
      <w:numFmt w:val="decimal"/>
      <w:lvlText w:val="%4."/>
      <w:lvlJc w:val="left"/>
      <w:pPr>
        <w:ind w:left="3368" w:hanging="360"/>
      </w:pPr>
    </w:lvl>
    <w:lvl w:ilvl="4" w:tplc="04090019" w:tentative="1">
      <w:start w:val="1"/>
      <w:numFmt w:val="lowerLetter"/>
      <w:lvlText w:val="%5."/>
      <w:lvlJc w:val="left"/>
      <w:pPr>
        <w:ind w:left="4088" w:hanging="360"/>
      </w:pPr>
    </w:lvl>
    <w:lvl w:ilvl="5" w:tplc="0409001B" w:tentative="1">
      <w:start w:val="1"/>
      <w:numFmt w:val="lowerRoman"/>
      <w:lvlText w:val="%6."/>
      <w:lvlJc w:val="right"/>
      <w:pPr>
        <w:ind w:left="4808" w:hanging="180"/>
      </w:pPr>
    </w:lvl>
    <w:lvl w:ilvl="6" w:tplc="0409000F" w:tentative="1">
      <w:start w:val="1"/>
      <w:numFmt w:val="decimal"/>
      <w:lvlText w:val="%7."/>
      <w:lvlJc w:val="left"/>
      <w:pPr>
        <w:ind w:left="5528" w:hanging="360"/>
      </w:pPr>
    </w:lvl>
    <w:lvl w:ilvl="7" w:tplc="04090019" w:tentative="1">
      <w:start w:val="1"/>
      <w:numFmt w:val="lowerLetter"/>
      <w:lvlText w:val="%8."/>
      <w:lvlJc w:val="left"/>
      <w:pPr>
        <w:ind w:left="6248" w:hanging="360"/>
      </w:pPr>
    </w:lvl>
    <w:lvl w:ilvl="8" w:tplc="0409001B" w:tentative="1">
      <w:start w:val="1"/>
      <w:numFmt w:val="lowerRoman"/>
      <w:lvlText w:val="%9."/>
      <w:lvlJc w:val="right"/>
      <w:pPr>
        <w:ind w:left="6968" w:hanging="180"/>
      </w:pPr>
    </w:lvl>
  </w:abstractNum>
  <w:abstractNum w:abstractNumId="14" w15:restartNumberingAfterBreak="0">
    <w:nsid w:val="1B9E35CC"/>
    <w:multiLevelType w:val="hybridMultilevel"/>
    <w:tmpl w:val="6C3A58A4"/>
    <w:lvl w:ilvl="0" w:tplc="69E8858C">
      <w:start w:val="3"/>
      <w:numFmt w:val="bullet"/>
      <w:lvlText w:val="-"/>
      <w:lvlJc w:val="left"/>
      <w:pPr>
        <w:ind w:left="1423" w:hanging="360"/>
      </w:pPr>
      <w:rPr>
        <w:rFonts w:ascii="Times New Roman" w:eastAsia="Times New Roman" w:hAnsi="Times New Roman" w:cs="Times New Roman" w:hint="default"/>
      </w:rPr>
    </w:lvl>
    <w:lvl w:ilvl="1" w:tplc="04180003" w:tentative="1">
      <w:start w:val="1"/>
      <w:numFmt w:val="bullet"/>
      <w:lvlText w:val="o"/>
      <w:lvlJc w:val="left"/>
      <w:pPr>
        <w:ind w:left="2143" w:hanging="360"/>
      </w:pPr>
      <w:rPr>
        <w:rFonts w:ascii="Courier New" w:hAnsi="Courier New" w:cs="Courier New" w:hint="default"/>
      </w:rPr>
    </w:lvl>
    <w:lvl w:ilvl="2" w:tplc="04180005" w:tentative="1">
      <w:start w:val="1"/>
      <w:numFmt w:val="bullet"/>
      <w:lvlText w:val=""/>
      <w:lvlJc w:val="left"/>
      <w:pPr>
        <w:ind w:left="2863" w:hanging="360"/>
      </w:pPr>
      <w:rPr>
        <w:rFonts w:ascii="Wingdings" w:hAnsi="Wingdings" w:hint="default"/>
      </w:rPr>
    </w:lvl>
    <w:lvl w:ilvl="3" w:tplc="04180001" w:tentative="1">
      <w:start w:val="1"/>
      <w:numFmt w:val="bullet"/>
      <w:lvlText w:val=""/>
      <w:lvlJc w:val="left"/>
      <w:pPr>
        <w:ind w:left="3583" w:hanging="360"/>
      </w:pPr>
      <w:rPr>
        <w:rFonts w:ascii="Symbol" w:hAnsi="Symbol" w:hint="default"/>
      </w:rPr>
    </w:lvl>
    <w:lvl w:ilvl="4" w:tplc="04180003" w:tentative="1">
      <w:start w:val="1"/>
      <w:numFmt w:val="bullet"/>
      <w:lvlText w:val="o"/>
      <w:lvlJc w:val="left"/>
      <w:pPr>
        <w:ind w:left="4303" w:hanging="360"/>
      </w:pPr>
      <w:rPr>
        <w:rFonts w:ascii="Courier New" w:hAnsi="Courier New" w:cs="Courier New" w:hint="default"/>
      </w:rPr>
    </w:lvl>
    <w:lvl w:ilvl="5" w:tplc="04180005" w:tentative="1">
      <w:start w:val="1"/>
      <w:numFmt w:val="bullet"/>
      <w:lvlText w:val=""/>
      <w:lvlJc w:val="left"/>
      <w:pPr>
        <w:ind w:left="5023" w:hanging="360"/>
      </w:pPr>
      <w:rPr>
        <w:rFonts w:ascii="Wingdings" w:hAnsi="Wingdings" w:hint="default"/>
      </w:rPr>
    </w:lvl>
    <w:lvl w:ilvl="6" w:tplc="04180001" w:tentative="1">
      <w:start w:val="1"/>
      <w:numFmt w:val="bullet"/>
      <w:lvlText w:val=""/>
      <w:lvlJc w:val="left"/>
      <w:pPr>
        <w:ind w:left="5743" w:hanging="360"/>
      </w:pPr>
      <w:rPr>
        <w:rFonts w:ascii="Symbol" w:hAnsi="Symbol" w:hint="default"/>
      </w:rPr>
    </w:lvl>
    <w:lvl w:ilvl="7" w:tplc="04180003" w:tentative="1">
      <w:start w:val="1"/>
      <w:numFmt w:val="bullet"/>
      <w:lvlText w:val="o"/>
      <w:lvlJc w:val="left"/>
      <w:pPr>
        <w:ind w:left="6463" w:hanging="360"/>
      </w:pPr>
      <w:rPr>
        <w:rFonts w:ascii="Courier New" w:hAnsi="Courier New" w:cs="Courier New" w:hint="default"/>
      </w:rPr>
    </w:lvl>
    <w:lvl w:ilvl="8" w:tplc="04180005" w:tentative="1">
      <w:start w:val="1"/>
      <w:numFmt w:val="bullet"/>
      <w:lvlText w:val=""/>
      <w:lvlJc w:val="left"/>
      <w:pPr>
        <w:ind w:left="7183" w:hanging="360"/>
      </w:pPr>
      <w:rPr>
        <w:rFonts w:ascii="Wingdings" w:hAnsi="Wingdings" w:hint="default"/>
      </w:rPr>
    </w:lvl>
  </w:abstractNum>
  <w:abstractNum w:abstractNumId="15" w15:restartNumberingAfterBreak="0">
    <w:nsid w:val="20D4144B"/>
    <w:multiLevelType w:val="hybridMultilevel"/>
    <w:tmpl w:val="DF8474BA"/>
    <w:lvl w:ilvl="0" w:tplc="1B0E70A6">
      <w:start w:val="1"/>
      <w:numFmt w:val="decimal"/>
      <w:lvlText w:val="%1."/>
      <w:lvlJc w:val="left"/>
      <w:pPr>
        <w:ind w:left="1878" w:hanging="360"/>
      </w:pPr>
      <w:rPr>
        <w:rFonts w:hint="default"/>
        <w:b/>
        <w:i w:val="0"/>
      </w:rPr>
    </w:lvl>
    <w:lvl w:ilvl="1" w:tplc="04180019">
      <w:start w:val="1"/>
      <w:numFmt w:val="lowerLetter"/>
      <w:lvlText w:val="%2."/>
      <w:lvlJc w:val="left"/>
      <w:pPr>
        <w:ind w:left="2496" w:hanging="360"/>
      </w:pPr>
    </w:lvl>
    <w:lvl w:ilvl="2" w:tplc="806C49CC">
      <w:numFmt w:val="bullet"/>
      <w:lvlText w:val="-"/>
      <w:lvlJc w:val="left"/>
      <w:pPr>
        <w:ind w:left="3396" w:hanging="360"/>
      </w:pPr>
      <w:rPr>
        <w:rFonts w:ascii="Times New Roman" w:eastAsia="Times New Roman" w:hAnsi="Times New Roman" w:cs="Times New Roman" w:hint="default"/>
      </w:rPr>
    </w:lvl>
    <w:lvl w:ilvl="3" w:tplc="0418000F" w:tentative="1">
      <w:start w:val="1"/>
      <w:numFmt w:val="decimal"/>
      <w:lvlText w:val="%4."/>
      <w:lvlJc w:val="left"/>
      <w:pPr>
        <w:ind w:left="3936" w:hanging="360"/>
      </w:pPr>
    </w:lvl>
    <w:lvl w:ilvl="4" w:tplc="04180019" w:tentative="1">
      <w:start w:val="1"/>
      <w:numFmt w:val="lowerLetter"/>
      <w:lvlText w:val="%5."/>
      <w:lvlJc w:val="left"/>
      <w:pPr>
        <w:ind w:left="4656" w:hanging="360"/>
      </w:pPr>
    </w:lvl>
    <w:lvl w:ilvl="5" w:tplc="0418001B" w:tentative="1">
      <w:start w:val="1"/>
      <w:numFmt w:val="lowerRoman"/>
      <w:lvlText w:val="%6."/>
      <w:lvlJc w:val="right"/>
      <w:pPr>
        <w:ind w:left="5376" w:hanging="180"/>
      </w:pPr>
    </w:lvl>
    <w:lvl w:ilvl="6" w:tplc="0418000F" w:tentative="1">
      <w:start w:val="1"/>
      <w:numFmt w:val="decimal"/>
      <w:lvlText w:val="%7."/>
      <w:lvlJc w:val="left"/>
      <w:pPr>
        <w:ind w:left="6096" w:hanging="360"/>
      </w:pPr>
    </w:lvl>
    <w:lvl w:ilvl="7" w:tplc="04180019" w:tentative="1">
      <w:start w:val="1"/>
      <w:numFmt w:val="lowerLetter"/>
      <w:lvlText w:val="%8."/>
      <w:lvlJc w:val="left"/>
      <w:pPr>
        <w:ind w:left="6816" w:hanging="360"/>
      </w:pPr>
    </w:lvl>
    <w:lvl w:ilvl="8" w:tplc="0418001B" w:tentative="1">
      <w:start w:val="1"/>
      <w:numFmt w:val="lowerRoman"/>
      <w:lvlText w:val="%9."/>
      <w:lvlJc w:val="right"/>
      <w:pPr>
        <w:ind w:left="7536" w:hanging="180"/>
      </w:pPr>
    </w:lvl>
  </w:abstractNum>
  <w:abstractNum w:abstractNumId="16" w15:restartNumberingAfterBreak="0">
    <w:nsid w:val="21CC3C52"/>
    <w:multiLevelType w:val="hybridMultilevel"/>
    <w:tmpl w:val="95A0C784"/>
    <w:lvl w:ilvl="0" w:tplc="0418000F">
      <w:start w:val="1"/>
      <w:numFmt w:val="decimal"/>
      <w:lvlText w:val="%1."/>
      <w:lvlJc w:val="left"/>
      <w:pPr>
        <w:ind w:left="1080" w:hanging="360"/>
      </w:p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20853B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8" w15:restartNumberingAfterBreak="0">
    <w:nsid w:val="249176D7"/>
    <w:multiLevelType w:val="hybridMultilevel"/>
    <w:tmpl w:val="A97ECEBC"/>
    <w:lvl w:ilvl="0" w:tplc="0D8C1B74">
      <w:start w:val="1"/>
      <w:numFmt w:val="decimal"/>
      <w:lvlText w:val="(%1)"/>
      <w:lvlJc w:val="left"/>
      <w:pPr>
        <w:ind w:left="1068" w:hanging="360"/>
      </w:pPr>
      <w:rPr>
        <w:rFonts w:hint="default"/>
        <w:color w:val="auto"/>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9" w15:restartNumberingAfterBreak="0">
    <w:nsid w:val="25823187"/>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0" w15:restartNumberingAfterBreak="0">
    <w:nsid w:val="26582C18"/>
    <w:multiLevelType w:val="hybridMultilevel"/>
    <w:tmpl w:val="1AEE8024"/>
    <w:lvl w:ilvl="0" w:tplc="DD2C9A2C">
      <w:start w:val="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26B221D8"/>
    <w:multiLevelType w:val="hybridMultilevel"/>
    <w:tmpl w:val="6194E0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2D5502E"/>
    <w:multiLevelType w:val="hybridMultilevel"/>
    <w:tmpl w:val="40DC98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48F7E62"/>
    <w:multiLevelType w:val="hybridMultilevel"/>
    <w:tmpl w:val="DCE6E500"/>
    <w:lvl w:ilvl="0" w:tplc="B4F83656">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359A16CB"/>
    <w:multiLevelType w:val="hybridMultilevel"/>
    <w:tmpl w:val="EA5EBCB6"/>
    <w:lvl w:ilvl="0" w:tplc="C43CAF6A">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7DD655E"/>
    <w:multiLevelType w:val="hybridMultilevel"/>
    <w:tmpl w:val="462A112A"/>
    <w:lvl w:ilvl="0" w:tplc="DD2694E8">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3EE93119"/>
    <w:multiLevelType w:val="hybridMultilevel"/>
    <w:tmpl w:val="A95EF7B6"/>
    <w:lvl w:ilvl="0" w:tplc="8C70096A">
      <w:start w:val="1"/>
      <w:numFmt w:val="decimal"/>
      <w:lvlText w:val="(%1)"/>
      <w:lvlJc w:val="left"/>
      <w:pPr>
        <w:ind w:left="1065" w:hanging="360"/>
      </w:pPr>
      <w:rPr>
        <w:rFonts w:hint="default"/>
      </w:rPr>
    </w:lvl>
    <w:lvl w:ilvl="1" w:tplc="04090019" w:tentative="1">
      <w:start w:val="1"/>
      <w:numFmt w:val="lowerLetter"/>
      <w:lvlText w:val="%2."/>
      <w:lvlJc w:val="left"/>
      <w:pPr>
        <w:ind w:left="1785" w:hanging="360"/>
      </w:pPr>
    </w:lvl>
    <w:lvl w:ilvl="2" w:tplc="0409001B" w:tentative="1">
      <w:start w:val="1"/>
      <w:numFmt w:val="lowerRoman"/>
      <w:lvlText w:val="%3."/>
      <w:lvlJc w:val="right"/>
      <w:pPr>
        <w:ind w:left="2505" w:hanging="180"/>
      </w:pPr>
    </w:lvl>
    <w:lvl w:ilvl="3" w:tplc="0409000F" w:tentative="1">
      <w:start w:val="1"/>
      <w:numFmt w:val="decimal"/>
      <w:lvlText w:val="%4."/>
      <w:lvlJc w:val="left"/>
      <w:pPr>
        <w:ind w:left="3225" w:hanging="360"/>
      </w:pPr>
    </w:lvl>
    <w:lvl w:ilvl="4" w:tplc="04090019" w:tentative="1">
      <w:start w:val="1"/>
      <w:numFmt w:val="lowerLetter"/>
      <w:lvlText w:val="%5."/>
      <w:lvlJc w:val="left"/>
      <w:pPr>
        <w:ind w:left="3945" w:hanging="360"/>
      </w:pPr>
    </w:lvl>
    <w:lvl w:ilvl="5" w:tplc="0409001B" w:tentative="1">
      <w:start w:val="1"/>
      <w:numFmt w:val="lowerRoman"/>
      <w:lvlText w:val="%6."/>
      <w:lvlJc w:val="right"/>
      <w:pPr>
        <w:ind w:left="4665" w:hanging="180"/>
      </w:pPr>
    </w:lvl>
    <w:lvl w:ilvl="6" w:tplc="0409000F" w:tentative="1">
      <w:start w:val="1"/>
      <w:numFmt w:val="decimal"/>
      <w:lvlText w:val="%7."/>
      <w:lvlJc w:val="left"/>
      <w:pPr>
        <w:ind w:left="5385" w:hanging="360"/>
      </w:pPr>
    </w:lvl>
    <w:lvl w:ilvl="7" w:tplc="04090019" w:tentative="1">
      <w:start w:val="1"/>
      <w:numFmt w:val="lowerLetter"/>
      <w:lvlText w:val="%8."/>
      <w:lvlJc w:val="left"/>
      <w:pPr>
        <w:ind w:left="6105" w:hanging="360"/>
      </w:pPr>
    </w:lvl>
    <w:lvl w:ilvl="8" w:tplc="0409001B" w:tentative="1">
      <w:start w:val="1"/>
      <w:numFmt w:val="lowerRoman"/>
      <w:lvlText w:val="%9."/>
      <w:lvlJc w:val="right"/>
      <w:pPr>
        <w:ind w:left="6825" w:hanging="180"/>
      </w:pPr>
    </w:lvl>
  </w:abstractNum>
  <w:abstractNum w:abstractNumId="27" w15:restartNumberingAfterBreak="0">
    <w:nsid w:val="468B7463"/>
    <w:multiLevelType w:val="hybridMultilevel"/>
    <w:tmpl w:val="E296430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6AB43A6"/>
    <w:multiLevelType w:val="hybridMultilevel"/>
    <w:tmpl w:val="01626888"/>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29" w15:restartNumberingAfterBreak="0">
    <w:nsid w:val="4829066F"/>
    <w:multiLevelType w:val="hybridMultilevel"/>
    <w:tmpl w:val="C930D542"/>
    <w:lvl w:ilvl="0" w:tplc="0A0E09D6">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0" w15:restartNumberingAfterBreak="0">
    <w:nsid w:val="48E3600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98E0FFA"/>
    <w:multiLevelType w:val="hybridMultilevel"/>
    <w:tmpl w:val="F84E66C0"/>
    <w:lvl w:ilvl="0" w:tplc="566010C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15:restartNumberingAfterBreak="0">
    <w:nsid w:val="4AD34849"/>
    <w:multiLevelType w:val="hybridMultilevel"/>
    <w:tmpl w:val="A6C0A1D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4D3D5E55"/>
    <w:multiLevelType w:val="hybridMultilevel"/>
    <w:tmpl w:val="4EDA716A"/>
    <w:lvl w:ilvl="0" w:tplc="59F2F5DA">
      <w:start w:val="1"/>
      <w:numFmt w:val="lowerLetter"/>
      <w:lvlText w:val="%1)"/>
      <w:lvlJc w:val="left"/>
      <w:pPr>
        <w:ind w:left="1271" w:hanging="245"/>
      </w:pPr>
      <w:rPr>
        <w:rFonts w:ascii="Times New Roman" w:eastAsia="Times New Roman" w:hAnsi="Times New Roman" w:cs="Times New Roman" w:hint="default"/>
        <w:spacing w:val="-2"/>
        <w:w w:val="100"/>
        <w:sz w:val="24"/>
        <w:szCs w:val="24"/>
        <w:lang w:val="ro-RO" w:eastAsia="en-US" w:bidi="ar-SA"/>
      </w:rPr>
    </w:lvl>
    <w:lvl w:ilvl="1" w:tplc="628648F0">
      <w:numFmt w:val="bullet"/>
      <w:lvlText w:val="•"/>
      <w:lvlJc w:val="left"/>
      <w:pPr>
        <w:ind w:left="2188" w:hanging="245"/>
      </w:pPr>
      <w:rPr>
        <w:rFonts w:hint="default"/>
        <w:lang w:val="ro-RO" w:eastAsia="en-US" w:bidi="ar-SA"/>
      </w:rPr>
    </w:lvl>
    <w:lvl w:ilvl="2" w:tplc="8CD8C532">
      <w:numFmt w:val="bullet"/>
      <w:lvlText w:val="•"/>
      <w:lvlJc w:val="left"/>
      <w:pPr>
        <w:ind w:left="3097" w:hanging="245"/>
      </w:pPr>
      <w:rPr>
        <w:rFonts w:hint="default"/>
        <w:lang w:val="ro-RO" w:eastAsia="en-US" w:bidi="ar-SA"/>
      </w:rPr>
    </w:lvl>
    <w:lvl w:ilvl="3" w:tplc="813679F8">
      <w:numFmt w:val="bullet"/>
      <w:lvlText w:val="•"/>
      <w:lvlJc w:val="left"/>
      <w:pPr>
        <w:ind w:left="4005" w:hanging="245"/>
      </w:pPr>
      <w:rPr>
        <w:rFonts w:hint="default"/>
        <w:lang w:val="ro-RO" w:eastAsia="en-US" w:bidi="ar-SA"/>
      </w:rPr>
    </w:lvl>
    <w:lvl w:ilvl="4" w:tplc="86841FA6">
      <w:numFmt w:val="bullet"/>
      <w:lvlText w:val="•"/>
      <w:lvlJc w:val="left"/>
      <w:pPr>
        <w:ind w:left="4914" w:hanging="245"/>
      </w:pPr>
      <w:rPr>
        <w:rFonts w:hint="default"/>
        <w:lang w:val="ro-RO" w:eastAsia="en-US" w:bidi="ar-SA"/>
      </w:rPr>
    </w:lvl>
    <w:lvl w:ilvl="5" w:tplc="A0AC8A82">
      <w:numFmt w:val="bullet"/>
      <w:lvlText w:val="•"/>
      <w:lvlJc w:val="left"/>
      <w:pPr>
        <w:ind w:left="5822" w:hanging="245"/>
      </w:pPr>
      <w:rPr>
        <w:rFonts w:hint="default"/>
        <w:lang w:val="ro-RO" w:eastAsia="en-US" w:bidi="ar-SA"/>
      </w:rPr>
    </w:lvl>
    <w:lvl w:ilvl="6" w:tplc="45505AC4">
      <w:numFmt w:val="bullet"/>
      <w:lvlText w:val="•"/>
      <w:lvlJc w:val="left"/>
      <w:pPr>
        <w:ind w:left="6731" w:hanging="245"/>
      </w:pPr>
      <w:rPr>
        <w:rFonts w:hint="default"/>
        <w:lang w:val="ro-RO" w:eastAsia="en-US" w:bidi="ar-SA"/>
      </w:rPr>
    </w:lvl>
    <w:lvl w:ilvl="7" w:tplc="6A6AFBEC">
      <w:numFmt w:val="bullet"/>
      <w:lvlText w:val="•"/>
      <w:lvlJc w:val="left"/>
      <w:pPr>
        <w:ind w:left="7639" w:hanging="245"/>
      </w:pPr>
      <w:rPr>
        <w:rFonts w:hint="default"/>
        <w:lang w:val="ro-RO" w:eastAsia="en-US" w:bidi="ar-SA"/>
      </w:rPr>
    </w:lvl>
    <w:lvl w:ilvl="8" w:tplc="1D084554">
      <w:numFmt w:val="bullet"/>
      <w:lvlText w:val="•"/>
      <w:lvlJc w:val="left"/>
      <w:pPr>
        <w:ind w:left="8548" w:hanging="245"/>
      </w:pPr>
      <w:rPr>
        <w:rFonts w:hint="default"/>
        <w:lang w:val="ro-RO" w:eastAsia="en-US" w:bidi="ar-SA"/>
      </w:rPr>
    </w:lvl>
  </w:abstractNum>
  <w:abstractNum w:abstractNumId="34" w15:restartNumberingAfterBreak="0">
    <w:nsid w:val="51A572B1"/>
    <w:multiLevelType w:val="hybridMultilevel"/>
    <w:tmpl w:val="4B9280B4"/>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3F7C40"/>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4550AC4"/>
    <w:multiLevelType w:val="hybridMultilevel"/>
    <w:tmpl w:val="29B2F4CC"/>
    <w:lvl w:ilvl="0" w:tplc="C06C795C">
      <w:start w:val="1"/>
      <w:numFmt w:val="decimal"/>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5880023E"/>
    <w:multiLevelType w:val="hybridMultilevel"/>
    <w:tmpl w:val="F97CADD2"/>
    <w:lvl w:ilvl="0" w:tplc="B364B0BE">
      <w:start w:val="5"/>
      <w:numFmt w:val="decimal"/>
      <w:lvlText w:val="%1."/>
      <w:lvlJc w:val="left"/>
      <w:pPr>
        <w:ind w:left="1526" w:hanging="360"/>
      </w:pPr>
      <w:rPr>
        <w:rFonts w:hint="default"/>
      </w:rPr>
    </w:lvl>
    <w:lvl w:ilvl="1" w:tplc="04180019" w:tentative="1">
      <w:start w:val="1"/>
      <w:numFmt w:val="lowerLetter"/>
      <w:lvlText w:val="%2."/>
      <w:lvlJc w:val="left"/>
      <w:pPr>
        <w:ind w:left="2246" w:hanging="360"/>
      </w:pPr>
    </w:lvl>
    <w:lvl w:ilvl="2" w:tplc="0418001B" w:tentative="1">
      <w:start w:val="1"/>
      <w:numFmt w:val="lowerRoman"/>
      <w:lvlText w:val="%3."/>
      <w:lvlJc w:val="right"/>
      <w:pPr>
        <w:ind w:left="2966" w:hanging="180"/>
      </w:pPr>
    </w:lvl>
    <w:lvl w:ilvl="3" w:tplc="0418000F" w:tentative="1">
      <w:start w:val="1"/>
      <w:numFmt w:val="decimal"/>
      <w:lvlText w:val="%4."/>
      <w:lvlJc w:val="left"/>
      <w:pPr>
        <w:ind w:left="3686" w:hanging="360"/>
      </w:pPr>
    </w:lvl>
    <w:lvl w:ilvl="4" w:tplc="04180019" w:tentative="1">
      <w:start w:val="1"/>
      <w:numFmt w:val="lowerLetter"/>
      <w:lvlText w:val="%5."/>
      <w:lvlJc w:val="left"/>
      <w:pPr>
        <w:ind w:left="4406" w:hanging="360"/>
      </w:pPr>
    </w:lvl>
    <w:lvl w:ilvl="5" w:tplc="0418001B" w:tentative="1">
      <w:start w:val="1"/>
      <w:numFmt w:val="lowerRoman"/>
      <w:lvlText w:val="%6."/>
      <w:lvlJc w:val="right"/>
      <w:pPr>
        <w:ind w:left="5126" w:hanging="180"/>
      </w:pPr>
    </w:lvl>
    <w:lvl w:ilvl="6" w:tplc="0418000F" w:tentative="1">
      <w:start w:val="1"/>
      <w:numFmt w:val="decimal"/>
      <w:lvlText w:val="%7."/>
      <w:lvlJc w:val="left"/>
      <w:pPr>
        <w:ind w:left="5846" w:hanging="360"/>
      </w:pPr>
    </w:lvl>
    <w:lvl w:ilvl="7" w:tplc="04180019" w:tentative="1">
      <w:start w:val="1"/>
      <w:numFmt w:val="lowerLetter"/>
      <w:lvlText w:val="%8."/>
      <w:lvlJc w:val="left"/>
      <w:pPr>
        <w:ind w:left="6566" w:hanging="360"/>
      </w:pPr>
    </w:lvl>
    <w:lvl w:ilvl="8" w:tplc="0418001B" w:tentative="1">
      <w:start w:val="1"/>
      <w:numFmt w:val="lowerRoman"/>
      <w:lvlText w:val="%9."/>
      <w:lvlJc w:val="right"/>
      <w:pPr>
        <w:ind w:left="7286" w:hanging="180"/>
      </w:pPr>
    </w:lvl>
  </w:abstractNum>
  <w:abstractNum w:abstractNumId="38" w15:restartNumberingAfterBreak="0">
    <w:nsid w:val="5E150B34"/>
    <w:multiLevelType w:val="hybridMultilevel"/>
    <w:tmpl w:val="75E417C6"/>
    <w:lvl w:ilvl="0" w:tplc="99B061CE">
      <w:start w:val="2"/>
      <w:numFmt w:val="decimal"/>
      <w:lvlText w:val="%1."/>
      <w:lvlJc w:val="left"/>
      <w:pPr>
        <w:ind w:left="720" w:hanging="360"/>
      </w:pPr>
      <w:rPr>
        <w:rFonts w:ascii="Arial" w:hAnsi="Arial"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E6B6FE2"/>
    <w:multiLevelType w:val="hybridMultilevel"/>
    <w:tmpl w:val="1F985A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E9F47D5"/>
    <w:multiLevelType w:val="hybridMultilevel"/>
    <w:tmpl w:val="7B108578"/>
    <w:lvl w:ilvl="0" w:tplc="D0501204">
      <w:start w:val="1"/>
      <w:numFmt w:val="decimal"/>
      <w:lvlText w:val="%1."/>
      <w:lvlJc w:val="left"/>
      <w:pPr>
        <w:ind w:left="1068" w:hanging="360"/>
      </w:pPr>
      <w:rPr>
        <w:rFonts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41" w15:restartNumberingAfterBreak="0">
    <w:nsid w:val="5EA11513"/>
    <w:multiLevelType w:val="hybridMultilevel"/>
    <w:tmpl w:val="907C681C"/>
    <w:lvl w:ilvl="0" w:tplc="45543632">
      <w:start w:val="1"/>
      <w:numFmt w:val="decimal"/>
      <w:lvlText w:val="(%1)"/>
      <w:lvlJc w:val="left"/>
      <w:pPr>
        <w:ind w:left="1125" w:hanging="4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603230EC"/>
    <w:multiLevelType w:val="hybridMultilevel"/>
    <w:tmpl w:val="C8480AD0"/>
    <w:lvl w:ilvl="0" w:tplc="CB46B5B0">
      <w:start w:val="1"/>
      <w:numFmt w:val="decimal"/>
      <w:lvlText w:val="(%1)"/>
      <w:lvlJc w:val="left"/>
      <w:pPr>
        <w:ind w:left="786" w:hanging="360"/>
      </w:pPr>
      <w:rPr>
        <w:rFonts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43" w15:restartNumberingAfterBreak="0">
    <w:nsid w:val="6074013A"/>
    <w:multiLevelType w:val="hybridMultilevel"/>
    <w:tmpl w:val="04B01BF6"/>
    <w:lvl w:ilvl="0" w:tplc="AEC2F030">
      <w:start w:val="3"/>
      <w:numFmt w:val="decimal"/>
      <w:lvlText w:val="%1."/>
      <w:lvlJc w:val="left"/>
      <w:pPr>
        <w:ind w:left="1878" w:hanging="360"/>
      </w:pPr>
      <w:rPr>
        <w:rFonts w:hint="default"/>
        <w:b/>
      </w:rPr>
    </w:lvl>
    <w:lvl w:ilvl="1" w:tplc="04090019" w:tentative="1">
      <w:start w:val="1"/>
      <w:numFmt w:val="lowerLetter"/>
      <w:lvlText w:val="%2."/>
      <w:lvlJc w:val="left"/>
      <w:pPr>
        <w:ind w:left="2598" w:hanging="360"/>
      </w:pPr>
    </w:lvl>
    <w:lvl w:ilvl="2" w:tplc="0409001B" w:tentative="1">
      <w:start w:val="1"/>
      <w:numFmt w:val="lowerRoman"/>
      <w:lvlText w:val="%3."/>
      <w:lvlJc w:val="right"/>
      <w:pPr>
        <w:ind w:left="3318" w:hanging="180"/>
      </w:pPr>
    </w:lvl>
    <w:lvl w:ilvl="3" w:tplc="0409000F" w:tentative="1">
      <w:start w:val="1"/>
      <w:numFmt w:val="decimal"/>
      <w:lvlText w:val="%4."/>
      <w:lvlJc w:val="left"/>
      <w:pPr>
        <w:ind w:left="4038" w:hanging="360"/>
      </w:pPr>
    </w:lvl>
    <w:lvl w:ilvl="4" w:tplc="04090019" w:tentative="1">
      <w:start w:val="1"/>
      <w:numFmt w:val="lowerLetter"/>
      <w:lvlText w:val="%5."/>
      <w:lvlJc w:val="left"/>
      <w:pPr>
        <w:ind w:left="4758" w:hanging="360"/>
      </w:pPr>
    </w:lvl>
    <w:lvl w:ilvl="5" w:tplc="0409001B" w:tentative="1">
      <w:start w:val="1"/>
      <w:numFmt w:val="lowerRoman"/>
      <w:lvlText w:val="%6."/>
      <w:lvlJc w:val="right"/>
      <w:pPr>
        <w:ind w:left="5478" w:hanging="180"/>
      </w:pPr>
    </w:lvl>
    <w:lvl w:ilvl="6" w:tplc="0409000F" w:tentative="1">
      <w:start w:val="1"/>
      <w:numFmt w:val="decimal"/>
      <w:lvlText w:val="%7."/>
      <w:lvlJc w:val="left"/>
      <w:pPr>
        <w:ind w:left="6198" w:hanging="360"/>
      </w:pPr>
    </w:lvl>
    <w:lvl w:ilvl="7" w:tplc="04090019" w:tentative="1">
      <w:start w:val="1"/>
      <w:numFmt w:val="lowerLetter"/>
      <w:lvlText w:val="%8."/>
      <w:lvlJc w:val="left"/>
      <w:pPr>
        <w:ind w:left="6918" w:hanging="360"/>
      </w:pPr>
    </w:lvl>
    <w:lvl w:ilvl="8" w:tplc="0409001B" w:tentative="1">
      <w:start w:val="1"/>
      <w:numFmt w:val="lowerRoman"/>
      <w:lvlText w:val="%9."/>
      <w:lvlJc w:val="right"/>
      <w:pPr>
        <w:ind w:left="7638" w:hanging="180"/>
      </w:pPr>
    </w:lvl>
  </w:abstractNum>
  <w:abstractNum w:abstractNumId="44" w15:restartNumberingAfterBreak="0">
    <w:nsid w:val="691055EE"/>
    <w:multiLevelType w:val="hybridMultilevel"/>
    <w:tmpl w:val="D8A244DA"/>
    <w:lvl w:ilvl="0" w:tplc="EA9E40E4">
      <w:start w:val="17"/>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5" w15:restartNumberingAfterBreak="0">
    <w:nsid w:val="69D1540B"/>
    <w:multiLevelType w:val="hybridMultilevel"/>
    <w:tmpl w:val="BE52D6C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E2362F"/>
    <w:multiLevelType w:val="hybridMultilevel"/>
    <w:tmpl w:val="DEC8602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6F65387C"/>
    <w:multiLevelType w:val="hybridMultilevel"/>
    <w:tmpl w:val="0164DC0C"/>
    <w:lvl w:ilvl="0" w:tplc="480A0EA4">
      <w:start w:val="7"/>
      <w:numFmt w:val="bullet"/>
      <w:lvlText w:val="-"/>
      <w:lvlJc w:val="left"/>
      <w:pPr>
        <w:ind w:left="1776" w:hanging="360"/>
      </w:pPr>
      <w:rPr>
        <w:rFonts w:ascii="Times New Roman" w:eastAsia="Times New Roman" w:hAnsi="Times New Roman" w:cs="Times New Roman" w:hint="default"/>
      </w:rPr>
    </w:lvl>
    <w:lvl w:ilvl="1" w:tplc="04180003" w:tentative="1">
      <w:start w:val="1"/>
      <w:numFmt w:val="bullet"/>
      <w:lvlText w:val="o"/>
      <w:lvlJc w:val="left"/>
      <w:pPr>
        <w:ind w:left="2496" w:hanging="360"/>
      </w:pPr>
      <w:rPr>
        <w:rFonts w:ascii="Courier New" w:hAnsi="Courier New" w:cs="Courier New" w:hint="default"/>
      </w:rPr>
    </w:lvl>
    <w:lvl w:ilvl="2" w:tplc="04180005" w:tentative="1">
      <w:start w:val="1"/>
      <w:numFmt w:val="bullet"/>
      <w:lvlText w:val=""/>
      <w:lvlJc w:val="left"/>
      <w:pPr>
        <w:ind w:left="3216" w:hanging="360"/>
      </w:pPr>
      <w:rPr>
        <w:rFonts w:ascii="Wingdings" w:hAnsi="Wingdings" w:hint="default"/>
      </w:rPr>
    </w:lvl>
    <w:lvl w:ilvl="3" w:tplc="04180001" w:tentative="1">
      <w:start w:val="1"/>
      <w:numFmt w:val="bullet"/>
      <w:lvlText w:val=""/>
      <w:lvlJc w:val="left"/>
      <w:pPr>
        <w:ind w:left="3936" w:hanging="360"/>
      </w:pPr>
      <w:rPr>
        <w:rFonts w:ascii="Symbol" w:hAnsi="Symbol" w:hint="default"/>
      </w:rPr>
    </w:lvl>
    <w:lvl w:ilvl="4" w:tplc="04180003" w:tentative="1">
      <w:start w:val="1"/>
      <w:numFmt w:val="bullet"/>
      <w:lvlText w:val="o"/>
      <w:lvlJc w:val="left"/>
      <w:pPr>
        <w:ind w:left="4656" w:hanging="360"/>
      </w:pPr>
      <w:rPr>
        <w:rFonts w:ascii="Courier New" w:hAnsi="Courier New" w:cs="Courier New" w:hint="default"/>
      </w:rPr>
    </w:lvl>
    <w:lvl w:ilvl="5" w:tplc="04180005" w:tentative="1">
      <w:start w:val="1"/>
      <w:numFmt w:val="bullet"/>
      <w:lvlText w:val=""/>
      <w:lvlJc w:val="left"/>
      <w:pPr>
        <w:ind w:left="5376" w:hanging="360"/>
      </w:pPr>
      <w:rPr>
        <w:rFonts w:ascii="Wingdings" w:hAnsi="Wingdings" w:hint="default"/>
      </w:rPr>
    </w:lvl>
    <w:lvl w:ilvl="6" w:tplc="04180001" w:tentative="1">
      <w:start w:val="1"/>
      <w:numFmt w:val="bullet"/>
      <w:lvlText w:val=""/>
      <w:lvlJc w:val="left"/>
      <w:pPr>
        <w:ind w:left="6096" w:hanging="360"/>
      </w:pPr>
      <w:rPr>
        <w:rFonts w:ascii="Symbol" w:hAnsi="Symbol" w:hint="default"/>
      </w:rPr>
    </w:lvl>
    <w:lvl w:ilvl="7" w:tplc="04180003" w:tentative="1">
      <w:start w:val="1"/>
      <w:numFmt w:val="bullet"/>
      <w:lvlText w:val="o"/>
      <w:lvlJc w:val="left"/>
      <w:pPr>
        <w:ind w:left="6816" w:hanging="360"/>
      </w:pPr>
      <w:rPr>
        <w:rFonts w:ascii="Courier New" w:hAnsi="Courier New" w:cs="Courier New" w:hint="default"/>
      </w:rPr>
    </w:lvl>
    <w:lvl w:ilvl="8" w:tplc="04180005" w:tentative="1">
      <w:start w:val="1"/>
      <w:numFmt w:val="bullet"/>
      <w:lvlText w:val=""/>
      <w:lvlJc w:val="left"/>
      <w:pPr>
        <w:ind w:left="7536" w:hanging="360"/>
      </w:pPr>
      <w:rPr>
        <w:rFonts w:ascii="Wingdings" w:hAnsi="Wingdings" w:hint="default"/>
      </w:rPr>
    </w:lvl>
  </w:abstractNum>
  <w:abstractNum w:abstractNumId="48" w15:restartNumberingAfterBreak="0">
    <w:nsid w:val="701E7503"/>
    <w:multiLevelType w:val="hybridMultilevel"/>
    <w:tmpl w:val="A37681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2B143EC"/>
    <w:multiLevelType w:val="hybridMultilevel"/>
    <w:tmpl w:val="01626888"/>
    <w:lvl w:ilvl="0" w:tplc="96A6E906">
      <w:start w:val="1"/>
      <w:numFmt w:val="decimal"/>
      <w:lvlText w:val="%1."/>
      <w:lvlJc w:val="left"/>
      <w:pPr>
        <w:ind w:left="1350" w:hanging="360"/>
      </w:pPr>
      <w:rPr>
        <w:rFonts w:hint="default"/>
        <w:b/>
        <w:i/>
      </w:rPr>
    </w:lvl>
    <w:lvl w:ilvl="1" w:tplc="04180019">
      <w:start w:val="1"/>
      <w:numFmt w:val="lowerLetter"/>
      <w:lvlText w:val="%2."/>
      <w:lvlJc w:val="left"/>
      <w:pPr>
        <w:ind w:left="1968" w:hanging="360"/>
      </w:pPr>
    </w:lvl>
    <w:lvl w:ilvl="2" w:tplc="0418001B" w:tentative="1">
      <w:start w:val="1"/>
      <w:numFmt w:val="lowerRoman"/>
      <w:lvlText w:val="%3."/>
      <w:lvlJc w:val="right"/>
      <w:pPr>
        <w:ind w:left="2688" w:hanging="180"/>
      </w:pPr>
    </w:lvl>
    <w:lvl w:ilvl="3" w:tplc="0418000F" w:tentative="1">
      <w:start w:val="1"/>
      <w:numFmt w:val="decimal"/>
      <w:lvlText w:val="%4."/>
      <w:lvlJc w:val="left"/>
      <w:pPr>
        <w:ind w:left="3408" w:hanging="360"/>
      </w:pPr>
    </w:lvl>
    <w:lvl w:ilvl="4" w:tplc="04180019" w:tentative="1">
      <w:start w:val="1"/>
      <w:numFmt w:val="lowerLetter"/>
      <w:lvlText w:val="%5."/>
      <w:lvlJc w:val="left"/>
      <w:pPr>
        <w:ind w:left="4128" w:hanging="360"/>
      </w:pPr>
    </w:lvl>
    <w:lvl w:ilvl="5" w:tplc="0418001B" w:tentative="1">
      <w:start w:val="1"/>
      <w:numFmt w:val="lowerRoman"/>
      <w:lvlText w:val="%6."/>
      <w:lvlJc w:val="right"/>
      <w:pPr>
        <w:ind w:left="4848" w:hanging="180"/>
      </w:pPr>
    </w:lvl>
    <w:lvl w:ilvl="6" w:tplc="0418000F" w:tentative="1">
      <w:start w:val="1"/>
      <w:numFmt w:val="decimal"/>
      <w:lvlText w:val="%7."/>
      <w:lvlJc w:val="left"/>
      <w:pPr>
        <w:ind w:left="5568" w:hanging="360"/>
      </w:pPr>
    </w:lvl>
    <w:lvl w:ilvl="7" w:tplc="04180019" w:tentative="1">
      <w:start w:val="1"/>
      <w:numFmt w:val="lowerLetter"/>
      <w:lvlText w:val="%8."/>
      <w:lvlJc w:val="left"/>
      <w:pPr>
        <w:ind w:left="6288" w:hanging="360"/>
      </w:pPr>
    </w:lvl>
    <w:lvl w:ilvl="8" w:tplc="0418001B" w:tentative="1">
      <w:start w:val="1"/>
      <w:numFmt w:val="lowerRoman"/>
      <w:lvlText w:val="%9."/>
      <w:lvlJc w:val="right"/>
      <w:pPr>
        <w:ind w:left="7008" w:hanging="180"/>
      </w:pPr>
    </w:lvl>
  </w:abstractNum>
  <w:abstractNum w:abstractNumId="50" w15:restartNumberingAfterBreak="0">
    <w:nsid w:val="794F2AD6"/>
    <w:multiLevelType w:val="hybridMultilevel"/>
    <w:tmpl w:val="0C767956"/>
    <w:lvl w:ilvl="0" w:tplc="5AEC84E0">
      <w:start w:val="1"/>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51" w15:restartNumberingAfterBreak="0">
    <w:nsid w:val="7A9F07A5"/>
    <w:multiLevelType w:val="hybridMultilevel"/>
    <w:tmpl w:val="9816183E"/>
    <w:lvl w:ilvl="0" w:tplc="CBE0E8F4">
      <w:start w:val="1"/>
      <w:numFmt w:val="decimal"/>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52" w15:restartNumberingAfterBreak="0">
    <w:nsid w:val="7DE75F6A"/>
    <w:multiLevelType w:val="hybridMultilevel"/>
    <w:tmpl w:val="906E69DC"/>
    <w:lvl w:ilvl="0" w:tplc="96A6E906">
      <w:start w:val="1"/>
      <w:numFmt w:val="decimal"/>
      <w:lvlText w:val="%1."/>
      <w:lvlJc w:val="left"/>
      <w:pPr>
        <w:ind w:left="1170" w:hanging="360"/>
      </w:pPr>
      <w:rPr>
        <w:rFonts w:hint="default"/>
        <w:b/>
        <w:i/>
      </w:rPr>
    </w:lvl>
    <w:lvl w:ilvl="1" w:tplc="04180019">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53" w15:restartNumberingAfterBreak="0">
    <w:nsid w:val="7EBC4D87"/>
    <w:multiLevelType w:val="hybridMultilevel"/>
    <w:tmpl w:val="83F60172"/>
    <w:lvl w:ilvl="0" w:tplc="6E484BCE">
      <w:start w:val="1"/>
      <w:numFmt w:val="decimal"/>
      <w:lvlText w:val="(%1)"/>
      <w:lvlJc w:val="left"/>
      <w:pPr>
        <w:ind w:left="1068" w:hanging="360"/>
      </w:pPr>
      <w:rPr>
        <w:rFonts w:hint="default"/>
        <w:b/>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54" w15:restartNumberingAfterBreak="0">
    <w:nsid w:val="7F5A0705"/>
    <w:multiLevelType w:val="hybridMultilevel"/>
    <w:tmpl w:val="CB1431A6"/>
    <w:lvl w:ilvl="0" w:tplc="04E063F4">
      <w:start w:val="1"/>
      <w:numFmt w:val="decimal"/>
      <w:lvlText w:val="(%1)"/>
      <w:lvlJc w:val="left"/>
      <w:pPr>
        <w:ind w:left="7165" w:hanging="360"/>
      </w:pPr>
      <w:rPr>
        <w:rFonts w:hint="default"/>
        <w:b/>
      </w:rPr>
    </w:lvl>
    <w:lvl w:ilvl="1" w:tplc="04090019" w:tentative="1">
      <w:start w:val="1"/>
      <w:numFmt w:val="lowerLetter"/>
      <w:lvlText w:val="%2."/>
      <w:lvlJc w:val="left"/>
      <w:pPr>
        <w:ind w:left="7885" w:hanging="360"/>
      </w:pPr>
    </w:lvl>
    <w:lvl w:ilvl="2" w:tplc="0409001B" w:tentative="1">
      <w:start w:val="1"/>
      <w:numFmt w:val="lowerRoman"/>
      <w:lvlText w:val="%3."/>
      <w:lvlJc w:val="right"/>
      <w:pPr>
        <w:ind w:left="8605" w:hanging="180"/>
      </w:pPr>
    </w:lvl>
    <w:lvl w:ilvl="3" w:tplc="0409000F" w:tentative="1">
      <w:start w:val="1"/>
      <w:numFmt w:val="decimal"/>
      <w:lvlText w:val="%4."/>
      <w:lvlJc w:val="left"/>
      <w:pPr>
        <w:ind w:left="9325" w:hanging="360"/>
      </w:pPr>
    </w:lvl>
    <w:lvl w:ilvl="4" w:tplc="04090019" w:tentative="1">
      <w:start w:val="1"/>
      <w:numFmt w:val="lowerLetter"/>
      <w:lvlText w:val="%5."/>
      <w:lvlJc w:val="left"/>
      <w:pPr>
        <w:ind w:left="10045" w:hanging="360"/>
      </w:pPr>
    </w:lvl>
    <w:lvl w:ilvl="5" w:tplc="0409001B" w:tentative="1">
      <w:start w:val="1"/>
      <w:numFmt w:val="lowerRoman"/>
      <w:lvlText w:val="%6."/>
      <w:lvlJc w:val="right"/>
      <w:pPr>
        <w:ind w:left="10765" w:hanging="180"/>
      </w:pPr>
    </w:lvl>
    <w:lvl w:ilvl="6" w:tplc="0409000F" w:tentative="1">
      <w:start w:val="1"/>
      <w:numFmt w:val="decimal"/>
      <w:lvlText w:val="%7."/>
      <w:lvlJc w:val="left"/>
      <w:pPr>
        <w:ind w:left="11485" w:hanging="360"/>
      </w:pPr>
    </w:lvl>
    <w:lvl w:ilvl="7" w:tplc="04090019" w:tentative="1">
      <w:start w:val="1"/>
      <w:numFmt w:val="lowerLetter"/>
      <w:lvlText w:val="%8."/>
      <w:lvlJc w:val="left"/>
      <w:pPr>
        <w:ind w:left="12205" w:hanging="360"/>
      </w:pPr>
    </w:lvl>
    <w:lvl w:ilvl="8" w:tplc="0409001B" w:tentative="1">
      <w:start w:val="1"/>
      <w:numFmt w:val="lowerRoman"/>
      <w:lvlText w:val="%9."/>
      <w:lvlJc w:val="right"/>
      <w:pPr>
        <w:ind w:left="12925" w:hanging="180"/>
      </w:pPr>
    </w:lvl>
  </w:abstractNum>
  <w:abstractNum w:abstractNumId="55" w15:restartNumberingAfterBreak="0">
    <w:nsid w:val="7FE66FA5"/>
    <w:multiLevelType w:val="hybridMultilevel"/>
    <w:tmpl w:val="925A050C"/>
    <w:lvl w:ilvl="0" w:tplc="E37ED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5"/>
  </w:num>
  <w:num w:numId="2">
    <w:abstractNumId w:val="2"/>
  </w:num>
  <w:num w:numId="3">
    <w:abstractNumId w:val="44"/>
  </w:num>
  <w:num w:numId="4">
    <w:abstractNumId w:val="28"/>
  </w:num>
  <w:num w:numId="5">
    <w:abstractNumId w:val="31"/>
  </w:num>
  <w:num w:numId="6">
    <w:abstractNumId w:val="49"/>
  </w:num>
  <w:num w:numId="7">
    <w:abstractNumId w:val="37"/>
  </w:num>
  <w:num w:numId="8">
    <w:abstractNumId w:val="4"/>
  </w:num>
  <w:num w:numId="9">
    <w:abstractNumId w:val="10"/>
  </w:num>
  <w:num w:numId="10">
    <w:abstractNumId w:val="16"/>
  </w:num>
  <w:num w:numId="11">
    <w:abstractNumId w:val="26"/>
  </w:num>
  <w:num w:numId="12">
    <w:abstractNumId w:val="51"/>
  </w:num>
  <w:num w:numId="13">
    <w:abstractNumId w:val="17"/>
  </w:num>
  <w:num w:numId="14">
    <w:abstractNumId w:val="52"/>
  </w:num>
  <w:num w:numId="15">
    <w:abstractNumId w:val="19"/>
  </w:num>
  <w:num w:numId="16">
    <w:abstractNumId w:val="13"/>
  </w:num>
  <w:num w:numId="17">
    <w:abstractNumId w:val="23"/>
  </w:num>
  <w:num w:numId="18">
    <w:abstractNumId w:val="1"/>
  </w:num>
  <w:num w:numId="19">
    <w:abstractNumId w:val="25"/>
  </w:num>
  <w:num w:numId="20">
    <w:abstractNumId w:val="14"/>
  </w:num>
  <w:num w:numId="21">
    <w:abstractNumId w:val="41"/>
  </w:num>
  <w:num w:numId="22">
    <w:abstractNumId w:val="54"/>
  </w:num>
  <w:num w:numId="23">
    <w:abstractNumId w:val="8"/>
  </w:num>
  <w:num w:numId="24">
    <w:abstractNumId w:val="18"/>
  </w:num>
  <w:num w:numId="25">
    <w:abstractNumId w:val="11"/>
  </w:num>
  <w:num w:numId="26">
    <w:abstractNumId w:val="50"/>
  </w:num>
  <w:num w:numId="27">
    <w:abstractNumId w:val="55"/>
  </w:num>
  <w:num w:numId="28">
    <w:abstractNumId w:val="5"/>
  </w:num>
  <w:num w:numId="29">
    <w:abstractNumId w:val="36"/>
  </w:num>
  <w:num w:numId="30">
    <w:abstractNumId w:val="45"/>
  </w:num>
  <w:num w:numId="31">
    <w:abstractNumId w:val="3"/>
  </w:num>
  <w:num w:numId="32">
    <w:abstractNumId w:val="30"/>
  </w:num>
  <w:num w:numId="33">
    <w:abstractNumId w:val="35"/>
  </w:num>
  <w:num w:numId="34">
    <w:abstractNumId w:val="47"/>
  </w:num>
  <w:num w:numId="35">
    <w:abstractNumId w:val="46"/>
  </w:num>
  <w:num w:numId="36">
    <w:abstractNumId w:val="21"/>
  </w:num>
  <w:num w:numId="37">
    <w:abstractNumId w:val="48"/>
  </w:num>
  <w:num w:numId="38">
    <w:abstractNumId w:val="22"/>
  </w:num>
  <w:num w:numId="39">
    <w:abstractNumId w:val="27"/>
  </w:num>
  <w:num w:numId="40">
    <w:abstractNumId w:val="34"/>
  </w:num>
  <w:num w:numId="41">
    <w:abstractNumId w:val="38"/>
  </w:num>
  <w:num w:numId="42">
    <w:abstractNumId w:val="43"/>
  </w:num>
  <w:num w:numId="43">
    <w:abstractNumId w:val="24"/>
  </w:num>
  <w:num w:numId="44">
    <w:abstractNumId w:val="39"/>
  </w:num>
  <w:num w:numId="45">
    <w:abstractNumId w:val="9"/>
  </w:num>
  <w:num w:numId="46">
    <w:abstractNumId w:val="12"/>
  </w:num>
  <w:num w:numId="47">
    <w:abstractNumId w:val="29"/>
  </w:num>
  <w:num w:numId="48">
    <w:abstractNumId w:val="53"/>
  </w:num>
  <w:num w:numId="49">
    <w:abstractNumId w:val="20"/>
  </w:num>
  <w:num w:numId="50">
    <w:abstractNumId w:val="7"/>
  </w:num>
  <w:num w:numId="51">
    <w:abstractNumId w:val="42"/>
  </w:num>
  <w:num w:numId="52">
    <w:abstractNumId w:val="40"/>
  </w:num>
  <w:num w:numId="53">
    <w:abstractNumId w:val="0"/>
  </w:num>
  <w:num w:numId="54">
    <w:abstractNumId w:val="6"/>
  </w:num>
  <w:num w:numId="55">
    <w:abstractNumId w:val="33"/>
  </w:num>
  <w:num w:numId="56">
    <w:abstractNumId w:val="3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7B0F"/>
    <w:rsid w:val="00001A81"/>
    <w:rsid w:val="00001AB5"/>
    <w:rsid w:val="00002E64"/>
    <w:rsid w:val="00003F2E"/>
    <w:rsid w:val="000042D1"/>
    <w:rsid w:val="00004A56"/>
    <w:rsid w:val="00004EC5"/>
    <w:rsid w:val="00005E50"/>
    <w:rsid w:val="00006732"/>
    <w:rsid w:val="00006BA7"/>
    <w:rsid w:val="00006D98"/>
    <w:rsid w:val="00006EE8"/>
    <w:rsid w:val="000101B5"/>
    <w:rsid w:val="00010880"/>
    <w:rsid w:val="00010D9B"/>
    <w:rsid w:val="00011A39"/>
    <w:rsid w:val="0001246B"/>
    <w:rsid w:val="00012819"/>
    <w:rsid w:val="000143B6"/>
    <w:rsid w:val="00015836"/>
    <w:rsid w:val="0002022C"/>
    <w:rsid w:val="0002166F"/>
    <w:rsid w:val="00022D5D"/>
    <w:rsid w:val="0002354E"/>
    <w:rsid w:val="0002399D"/>
    <w:rsid w:val="000259BF"/>
    <w:rsid w:val="00026B98"/>
    <w:rsid w:val="00027C06"/>
    <w:rsid w:val="00032436"/>
    <w:rsid w:val="0003281A"/>
    <w:rsid w:val="00032CF9"/>
    <w:rsid w:val="0003548D"/>
    <w:rsid w:val="000405D5"/>
    <w:rsid w:val="00042E35"/>
    <w:rsid w:val="00042E99"/>
    <w:rsid w:val="000432E2"/>
    <w:rsid w:val="0004570B"/>
    <w:rsid w:val="00045F1D"/>
    <w:rsid w:val="000460BC"/>
    <w:rsid w:val="00046226"/>
    <w:rsid w:val="00046720"/>
    <w:rsid w:val="000546A5"/>
    <w:rsid w:val="000561BF"/>
    <w:rsid w:val="00056BC0"/>
    <w:rsid w:val="00056E08"/>
    <w:rsid w:val="00057542"/>
    <w:rsid w:val="00060FE2"/>
    <w:rsid w:val="000617FE"/>
    <w:rsid w:val="00062703"/>
    <w:rsid w:val="000648C3"/>
    <w:rsid w:val="00066AB1"/>
    <w:rsid w:val="00066F19"/>
    <w:rsid w:val="00067F2C"/>
    <w:rsid w:val="00070F3E"/>
    <w:rsid w:val="00072420"/>
    <w:rsid w:val="00072CB5"/>
    <w:rsid w:val="000736EF"/>
    <w:rsid w:val="00076FD5"/>
    <w:rsid w:val="00077D79"/>
    <w:rsid w:val="00077FE0"/>
    <w:rsid w:val="000809D3"/>
    <w:rsid w:val="00080BDB"/>
    <w:rsid w:val="00081DBF"/>
    <w:rsid w:val="00081DE2"/>
    <w:rsid w:val="000839DF"/>
    <w:rsid w:val="00083E5B"/>
    <w:rsid w:val="00085FCB"/>
    <w:rsid w:val="000860C5"/>
    <w:rsid w:val="00086C96"/>
    <w:rsid w:val="00087F74"/>
    <w:rsid w:val="000915A4"/>
    <w:rsid w:val="00091CE6"/>
    <w:rsid w:val="00091D69"/>
    <w:rsid w:val="00093194"/>
    <w:rsid w:val="00094442"/>
    <w:rsid w:val="000946C4"/>
    <w:rsid w:val="00095B8A"/>
    <w:rsid w:val="000962EA"/>
    <w:rsid w:val="00096A55"/>
    <w:rsid w:val="000A1456"/>
    <w:rsid w:val="000A3D4B"/>
    <w:rsid w:val="000A53E8"/>
    <w:rsid w:val="000A7E5F"/>
    <w:rsid w:val="000B2DF6"/>
    <w:rsid w:val="000B3EFD"/>
    <w:rsid w:val="000B4C1F"/>
    <w:rsid w:val="000C000B"/>
    <w:rsid w:val="000C1146"/>
    <w:rsid w:val="000C2B3D"/>
    <w:rsid w:val="000C2C85"/>
    <w:rsid w:val="000C7090"/>
    <w:rsid w:val="000C788A"/>
    <w:rsid w:val="000D45DE"/>
    <w:rsid w:val="000D56FC"/>
    <w:rsid w:val="000D5F3B"/>
    <w:rsid w:val="000E072E"/>
    <w:rsid w:val="000E0ABC"/>
    <w:rsid w:val="000E1618"/>
    <w:rsid w:val="000E20A0"/>
    <w:rsid w:val="000E4B2F"/>
    <w:rsid w:val="000E6269"/>
    <w:rsid w:val="000E66EA"/>
    <w:rsid w:val="000E6DF5"/>
    <w:rsid w:val="000F2532"/>
    <w:rsid w:val="000F2B5C"/>
    <w:rsid w:val="000F30BC"/>
    <w:rsid w:val="000F7A43"/>
    <w:rsid w:val="001002BB"/>
    <w:rsid w:val="001009CD"/>
    <w:rsid w:val="00101EC2"/>
    <w:rsid w:val="00103B04"/>
    <w:rsid w:val="00104B09"/>
    <w:rsid w:val="00105A8A"/>
    <w:rsid w:val="00105EAD"/>
    <w:rsid w:val="00107006"/>
    <w:rsid w:val="0010720E"/>
    <w:rsid w:val="00107EB3"/>
    <w:rsid w:val="001102B6"/>
    <w:rsid w:val="00110F59"/>
    <w:rsid w:val="00113292"/>
    <w:rsid w:val="001146A5"/>
    <w:rsid w:val="001146A7"/>
    <w:rsid w:val="0011535A"/>
    <w:rsid w:val="00121F8B"/>
    <w:rsid w:val="0012377C"/>
    <w:rsid w:val="00123E08"/>
    <w:rsid w:val="00126133"/>
    <w:rsid w:val="0012626F"/>
    <w:rsid w:val="0012701D"/>
    <w:rsid w:val="00133566"/>
    <w:rsid w:val="00133715"/>
    <w:rsid w:val="00134603"/>
    <w:rsid w:val="00134FBE"/>
    <w:rsid w:val="001354C7"/>
    <w:rsid w:val="001366E2"/>
    <w:rsid w:val="00136A80"/>
    <w:rsid w:val="00140D29"/>
    <w:rsid w:val="00141189"/>
    <w:rsid w:val="0014334D"/>
    <w:rsid w:val="001435EC"/>
    <w:rsid w:val="00144AB2"/>
    <w:rsid w:val="0014548C"/>
    <w:rsid w:val="001470F2"/>
    <w:rsid w:val="0015004F"/>
    <w:rsid w:val="00150B9F"/>
    <w:rsid w:val="001518CD"/>
    <w:rsid w:val="00151EE3"/>
    <w:rsid w:val="00152A8A"/>
    <w:rsid w:val="001554BC"/>
    <w:rsid w:val="00156357"/>
    <w:rsid w:val="00156810"/>
    <w:rsid w:val="00157AAB"/>
    <w:rsid w:val="00160663"/>
    <w:rsid w:val="001606CD"/>
    <w:rsid w:val="0016071F"/>
    <w:rsid w:val="00162806"/>
    <w:rsid w:val="00163C06"/>
    <w:rsid w:val="00163C60"/>
    <w:rsid w:val="00166932"/>
    <w:rsid w:val="00170F1A"/>
    <w:rsid w:val="00171233"/>
    <w:rsid w:val="001727C8"/>
    <w:rsid w:val="00174583"/>
    <w:rsid w:val="00174F14"/>
    <w:rsid w:val="001766F7"/>
    <w:rsid w:val="001768DC"/>
    <w:rsid w:val="00180E3A"/>
    <w:rsid w:val="00181D05"/>
    <w:rsid w:val="00181DA4"/>
    <w:rsid w:val="0018238A"/>
    <w:rsid w:val="001836F2"/>
    <w:rsid w:val="0018394E"/>
    <w:rsid w:val="00184FFE"/>
    <w:rsid w:val="00185254"/>
    <w:rsid w:val="001859D7"/>
    <w:rsid w:val="00185DF5"/>
    <w:rsid w:val="0018669F"/>
    <w:rsid w:val="0018687E"/>
    <w:rsid w:val="0018763F"/>
    <w:rsid w:val="0019193E"/>
    <w:rsid w:val="00191D50"/>
    <w:rsid w:val="0019375A"/>
    <w:rsid w:val="00193D4D"/>
    <w:rsid w:val="00194DF3"/>
    <w:rsid w:val="0019665D"/>
    <w:rsid w:val="00197277"/>
    <w:rsid w:val="00197687"/>
    <w:rsid w:val="001A154F"/>
    <w:rsid w:val="001A1D3B"/>
    <w:rsid w:val="001A1D68"/>
    <w:rsid w:val="001A20C2"/>
    <w:rsid w:val="001A351A"/>
    <w:rsid w:val="001A4229"/>
    <w:rsid w:val="001A4AD2"/>
    <w:rsid w:val="001A7A0F"/>
    <w:rsid w:val="001B03C3"/>
    <w:rsid w:val="001B0510"/>
    <w:rsid w:val="001B1E62"/>
    <w:rsid w:val="001B2864"/>
    <w:rsid w:val="001B2868"/>
    <w:rsid w:val="001B2C91"/>
    <w:rsid w:val="001B2D09"/>
    <w:rsid w:val="001B6B48"/>
    <w:rsid w:val="001C0266"/>
    <w:rsid w:val="001C0ED8"/>
    <w:rsid w:val="001C4700"/>
    <w:rsid w:val="001C508F"/>
    <w:rsid w:val="001C5A69"/>
    <w:rsid w:val="001C6398"/>
    <w:rsid w:val="001D07C6"/>
    <w:rsid w:val="001D2632"/>
    <w:rsid w:val="001D3B9F"/>
    <w:rsid w:val="001D750B"/>
    <w:rsid w:val="001E109D"/>
    <w:rsid w:val="001E2880"/>
    <w:rsid w:val="001E2A7D"/>
    <w:rsid w:val="001E33F7"/>
    <w:rsid w:val="001E4392"/>
    <w:rsid w:val="001E4F6C"/>
    <w:rsid w:val="001E7BE0"/>
    <w:rsid w:val="001E7F56"/>
    <w:rsid w:val="001F00B5"/>
    <w:rsid w:val="001F0399"/>
    <w:rsid w:val="001F0C45"/>
    <w:rsid w:val="001F0CB5"/>
    <w:rsid w:val="001F1874"/>
    <w:rsid w:val="001F33BF"/>
    <w:rsid w:val="001F6E9F"/>
    <w:rsid w:val="001F7910"/>
    <w:rsid w:val="00200567"/>
    <w:rsid w:val="002008C7"/>
    <w:rsid w:val="00203668"/>
    <w:rsid w:val="002048CE"/>
    <w:rsid w:val="00205290"/>
    <w:rsid w:val="00205629"/>
    <w:rsid w:val="00206BFF"/>
    <w:rsid w:val="00207789"/>
    <w:rsid w:val="0021268B"/>
    <w:rsid w:val="00214689"/>
    <w:rsid w:val="002205D0"/>
    <w:rsid w:val="00220658"/>
    <w:rsid w:val="00222555"/>
    <w:rsid w:val="00223785"/>
    <w:rsid w:val="0022647C"/>
    <w:rsid w:val="00227A31"/>
    <w:rsid w:val="00227DAD"/>
    <w:rsid w:val="0023120F"/>
    <w:rsid w:val="002314D6"/>
    <w:rsid w:val="0023174D"/>
    <w:rsid w:val="00232FA7"/>
    <w:rsid w:val="0023357F"/>
    <w:rsid w:val="002341A7"/>
    <w:rsid w:val="0023502B"/>
    <w:rsid w:val="00236D2E"/>
    <w:rsid w:val="00237F08"/>
    <w:rsid w:val="00237F0A"/>
    <w:rsid w:val="0024058F"/>
    <w:rsid w:val="00242AFB"/>
    <w:rsid w:val="002456DE"/>
    <w:rsid w:val="00245C7A"/>
    <w:rsid w:val="00246C5C"/>
    <w:rsid w:val="002530F4"/>
    <w:rsid w:val="00253FB6"/>
    <w:rsid w:val="00254297"/>
    <w:rsid w:val="002549AB"/>
    <w:rsid w:val="00254A85"/>
    <w:rsid w:val="00256198"/>
    <w:rsid w:val="0025677A"/>
    <w:rsid w:val="00257786"/>
    <w:rsid w:val="0026120E"/>
    <w:rsid w:val="002639B2"/>
    <w:rsid w:val="00263E2A"/>
    <w:rsid w:val="00266569"/>
    <w:rsid w:val="00266682"/>
    <w:rsid w:val="00267281"/>
    <w:rsid w:val="0026784F"/>
    <w:rsid w:val="002715C0"/>
    <w:rsid w:val="00273F99"/>
    <w:rsid w:val="00275E64"/>
    <w:rsid w:val="002774C2"/>
    <w:rsid w:val="00277510"/>
    <w:rsid w:val="00277E92"/>
    <w:rsid w:val="0028017B"/>
    <w:rsid w:val="00280B7A"/>
    <w:rsid w:val="00280EE1"/>
    <w:rsid w:val="0028156C"/>
    <w:rsid w:val="002829F8"/>
    <w:rsid w:val="00287481"/>
    <w:rsid w:val="00290847"/>
    <w:rsid w:val="00291657"/>
    <w:rsid w:val="00291869"/>
    <w:rsid w:val="002919A9"/>
    <w:rsid w:val="00291A4E"/>
    <w:rsid w:val="002923BA"/>
    <w:rsid w:val="00293477"/>
    <w:rsid w:val="00294248"/>
    <w:rsid w:val="00294B40"/>
    <w:rsid w:val="0029622C"/>
    <w:rsid w:val="002A096F"/>
    <w:rsid w:val="002A1B6E"/>
    <w:rsid w:val="002A346B"/>
    <w:rsid w:val="002A3983"/>
    <w:rsid w:val="002A3F19"/>
    <w:rsid w:val="002A4192"/>
    <w:rsid w:val="002A435A"/>
    <w:rsid w:val="002A4E76"/>
    <w:rsid w:val="002A7832"/>
    <w:rsid w:val="002B0ECA"/>
    <w:rsid w:val="002B0FFB"/>
    <w:rsid w:val="002B23C8"/>
    <w:rsid w:val="002B24F1"/>
    <w:rsid w:val="002B7206"/>
    <w:rsid w:val="002B7730"/>
    <w:rsid w:val="002C0700"/>
    <w:rsid w:val="002C184C"/>
    <w:rsid w:val="002C1EE6"/>
    <w:rsid w:val="002C41EB"/>
    <w:rsid w:val="002C41FF"/>
    <w:rsid w:val="002C43AD"/>
    <w:rsid w:val="002C544C"/>
    <w:rsid w:val="002C5966"/>
    <w:rsid w:val="002C5ED6"/>
    <w:rsid w:val="002C6AB5"/>
    <w:rsid w:val="002C7615"/>
    <w:rsid w:val="002C7912"/>
    <w:rsid w:val="002D14D1"/>
    <w:rsid w:val="002D1F31"/>
    <w:rsid w:val="002D3392"/>
    <w:rsid w:val="002D4EB5"/>
    <w:rsid w:val="002D6CE0"/>
    <w:rsid w:val="002E1737"/>
    <w:rsid w:val="002E1BCC"/>
    <w:rsid w:val="002E2687"/>
    <w:rsid w:val="002E28AB"/>
    <w:rsid w:val="002E3742"/>
    <w:rsid w:val="002E56E6"/>
    <w:rsid w:val="002E599F"/>
    <w:rsid w:val="002E607B"/>
    <w:rsid w:val="002F0952"/>
    <w:rsid w:val="002F1CCC"/>
    <w:rsid w:val="002F2291"/>
    <w:rsid w:val="002F233B"/>
    <w:rsid w:val="002F26C9"/>
    <w:rsid w:val="002F2B42"/>
    <w:rsid w:val="002F6782"/>
    <w:rsid w:val="002F7011"/>
    <w:rsid w:val="0030099E"/>
    <w:rsid w:val="00301BA6"/>
    <w:rsid w:val="00301EF9"/>
    <w:rsid w:val="00302B03"/>
    <w:rsid w:val="003032BD"/>
    <w:rsid w:val="00303FAD"/>
    <w:rsid w:val="00303FE1"/>
    <w:rsid w:val="00304874"/>
    <w:rsid w:val="003048FB"/>
    <w:rsid w:val="003049EC"/>
    <w:rsid w:val="00304AD8"/>
    <w:rsid w:val="00306049"/>
    <w:rsid w:val="00313019"/>
    <w:rsid w:val="00315440"/>
    <w:rsid w:val="003169A7"/>
    <w:rsid w:val="003200DD"/>
    <w:rsid w:val="00321150"/>
    <w:rsid w:val="00321DE7"/>
    <w:rsid w:val="00323BF3"/>
    <w:rsid w:val="00324057"/>
    <w:rsid w:val="0032464C"/>
    <w:rsid w:val="00324BD4"/>
    <w:rsid w:val="003251F4"/>
    <w:rsid w:val="0032536D"/>
    <w:rsid w:val="00325573"/>
    <w:rsid w:val="0032634E"/>
    <w:rsid w:val="00331086"/>
    <w:rsid w:val="00331089"/>
    <w:rsid w:val="003315B4"/>
    <w:rsid w:val="00332251"/>
    <w:rsid w:val="00333F53"/>
    <w:rsid w:val="00334DE8"/>
    <w:rsid w:val="0033585B"/>
    <w:rsid w:val="00340466"/>
    <w:rsid w:val="00341DF1"/>
    <w:rsid w:val="0034241E"/>
    <w:rsid w:val="00345BA2"/>
    <w:rsid w:val="0034616B"/>
    <w:rsid w:val="003466AA"/>
    <w:rsid w:val="0034678D"/>
    <w:rsid w:val="00346FEF"/>
    <w:rsid w:val="00350757"/>
    <w:rsid w:val="00350D3D"/>
    <w:rsid w:val="0035205D"/>
    <w:rsid w:val="00352FC7"/>
    <w:rsid w:val="0035359E"/>
    <w:rsid w:val="00354A1D"/>
    <w:rsid w:val="003564C3"/>
    <w:rsid w:val="00356D6E"/>
    <w:rsid w:val="00357C75"/>
    <w:rsid w:val="003604FB"/>
    <w:rsid w:val="00360D17"/>
    <w:rsid w:val="00362678"/>
    <w:rsid w:val="00362E43"/>
    <w:rsid w:val="00364ADB"/>
    <w:rsid w:val="00366260"/>
    <w:rsid w:val="00366BBE"/>
    <w:rsid w:val="00367750"/>
    <w:rsid w:val="00367A75"/>
    <w:rsid w:val="00367C7F"/>
    <w:rsid w:val="00371046"/>
    <w:rsid w:val="00373CE5"/>
    <w:rsid w:val="003745F5"/>
    <w:rsid w:val="00375785"/>
    <w:rsid w:val="003757CB"/>
    <w:rsid w:val="00375BE9"/>
    <w:rsid w:val="00376266"/>
    <w:rsid w:val="00376507"/>
    <w:rsid w:val="00377233"/>
    <w:rsid w:val="003806C6"/>
    <w:rsid w:val="0038137B"/>
    <w:rsid w:val="00382FCB"/>
    <w:rsid w:val="00383345"/>
    <w:rsid w:val="00384514"/>
    <w:rsid w:val="003849B3"/>
    <w:rsid w:val="00384B72"/>
    <w:rsid w:val="00386017"/>
    <w:rsid w:val="003902B1"/>
    <w:rsid w:val="00391A12"/>
    <w:rsid w:val="003932D7"/>
    <w:rsid w:val="0039461C"/>
    <w:rsid w:val="00395879"/>
    <w:rsid w:val="00395D52"/>
    <w:rsid w:val="00396B9A"/>
    <w:rsid w:val="00397C93"/>
    <w:rsid w:val="003A0E4E"/>
    <w:rsid w:val="003A0EFF"/>
    <w:rsid w:val="003A1715"/>
    <w:rsid w:val="003A240C"/>
    <w:rsid w:val="003A2DCF"/>
    <w:rsid w:val="003A4C40"/>
    <w:rsid w:val="003A6170"/>
    <w:rsid w:val="003A7C76"/>
    <w:rsid w:val="003B15C6"/>
    <w:rsid w:val="003B21CD"/>
    <w:rsid w:val="003B34B0"/>
    <w:rsid w:val="003B4001"/>
    <w:rsid w:val="003B54BA"/>
    <w:rsid w:val="003B5A28"/>
    <w:rsid w:val="003B5E86"/>
    <w:rsid w:val="003B6394"/>
    <w:rsid w:val="003B668B"/>
    <w:rsid w:val="003B68E3"/>
    <w:rsid w:val="003B6975"/>
    <w:rsid w:val="003B69D3"/>
    <w:rsid w:val="003B6F15"/>
    <w:rsid w:val="003C0A02"/>
    <w:rsid w:val="003C101C"/>
    <w:rsid w:val="003C2982"/>
    <w:rsid w:val="003C2F86"/>
    <w:rsid w:val="003C4232"/>
    <w:rsid w:val="003C63F3"/>
    <w:rsid w:val="003C6BFE"/>
    <w:rsid w:val="003C6FF4"/>
    <w:rsid w:val="003C724B"/>
    <w:rsid w:val="003D0A78"/>
    <w:rsid w:val="003D18F8"/>
    <w:rsid w:val="003D4BE7"/>
    <w:rsid w:val="003D4E37"/>
    <w:rsid w:val="003D66AE"/>
    <w:rsid w:val="003D7150"/>
    <w:rsid w:val="003E1F2A"/>
    <w:rsid w:val="003E224C"/>
    <w:rsid w:val="003E25FA"/>
    <w:rsid w:val="003E2A4A"/>
    <w:rsid w:val="003E3375"/>
    <w:rsid w:val="003E3AD1"/>
    <w:rsid w:val="003E490F"/>
    <w:rsid w:val="003E4A04"/>
    <w:rsid w:val="003E5CD6"/>
    <w:rsid w:val="003E6104"/>
    <w:rsid w:val="003E729D"/>
    <w:rsid w:val="003F0F54"/>
    <w:rsid w:val="003F1856"/>
    <w:rsid w:val="003F1B80"/>
    <w:rsid w:val="003F2945"/>
    <w:rsid w:val="003F334A"/>
    <w:rsid w:val="003F6D29"/>
    <w:rsid w:val="003F7364"/>
    <w:rsid w:val="003F73AD"/>
    <w:rsid w:val="003F79E7"/>
    <w:rsid w:val="003F7B0F"/>
    <w:rsid w:val="00400DB4"/>
    <w:rsid w:val="00400F2B"/>
    <w:rsid w:val="00402E3C"/>
    <w:rsid w:val="00407070"/>
    <w:rsid w:val="00407759"/>
    <w:rsid w:val="00407A49"/>
    <w:rsid w:val="00410FB9"/>
    <w:rsid w:val="0041236A"/>
    <w:rsid w:val="00413254"/>
    <w:rsid w:val="00415D09"/>
    <w:rsid w:val="00420D84"/>
    <w:rsid w:val="0042159A"/>
    <w:rsid w:val="004216B5"/>
    <w:rsid w:val="004234CA"/>
    <w:rsid w:val="004260D6"/>
    <w:rsid w:val="00426135"/>
    <w:rsid w:val="00427735"/>
    <w:rsid w:val="00427D69"/>
    <w:rsid w:val="00434744"/>
    <w:rsid w:val="00435D2F"/>
    <w:rsid w:val="00436925"/>
    <w:rsid w:val="00437DDB"/>
    <w:rsid w:val="0044043E"/>
    <w:rsid w:val="00440E40"/>
    <w:rsid w:val="00441731"/>
    <w:rsid w:val="004418ED"/>
    <w:rsid w:val="00441D7D"/>
    <w:rsid w:val="00441F7C"/>
    <w:rsid w:val="004429AA"/>
    <w:rsid w:val="00442CFD"/>
    <w:rsid w:val="00444A44"/>
    <w:rsid w:val="00446B85"/>
    <w:rsid w:val="00447711"/>
    <w:rsid w:val="00450D9F"/>
    <w:rsid w:val="00454991"/>
    <w:rsid w:val="0046064A"/>
    <w:rsid w:val="00461247"/>
    <w:rsid w:val="004617BA"/>
    <w:rsid w:val="00461904"/>
    <w:rsid w:val="00462321"/>
    <w:rsid w:val="0046293F"/>
    <w:rsid w:val="00462FB0"/>
    <w:rsid w:val="00465272"/>
    <w:rsid w:val="00471229"/>
    <w:rsid w:val="00472651"/>
    <w:rsid w:val="00473495"/>
    <w:rsid w:val="004739C9"/>
    <w:rsid w:val="00474C8F"/>
    <w:rsid w:val="00475077"/>
    <w:rsid w:val="00476EA9"/>
    <w:rsid w:val="004776BA"/>
    <w:rsid w:val="00477B5F"/>
    <w:rsid w:val="00484C4C"/>
    <w:rsid w:val="00485099"/>
    <w:rsid w:val="004904A3"/>
    <w:rsid w:val="00490BF7"/>
    <w:rsid w:val="0049113C"/>
    <w:rsid w:val="00491B11"/>
    <w:rsid w:val="004925F5"/>
    <w:rsid w:val="0049286A"/>
    <w:rsid w:val="00493859"/>
    <w:rsid w:val="00493D14"/>
    <w:rsid w:val="004941C1"/>
    <w:rsid w:val="0049518B"/>
    <w:rsid w:val="004956D1"/>
    <w:rsid w:val="0049729C"/>
    <w:rsid w:val="004973C1"/>
    <w:rsid w:val="0049755F"/>
    <w:rsid w:val="004A0A6F"/>
    <w:rsid w:val="004A1174"/>
    <w:rsid w:val="004A24E8"/>
    <w:rsid w:val="004A293A"/>
    <w:rsid w:val="004A43BA"/>
    <w:rsid w:val="004A44D8"/>
    <w:rsid w:val="004A4846"/>
    <w:rsid w:val="004A6E97"/>
    <w:rsid w:val="004B0888"/>
    <w:rsid w:val="004B0C1E"/>
    <w:rsid w:val="004B3803"/>
    <w:rsid w:val="004B42E7"/>
    <w:rsid w:val="004B4379"/>
    <w:rsid w:val="004B52B8"/>
    <w:rsid w:val="004B7A29"/>
    <w:rsid w:val="004B7BAD"/>
    <w:rsid w:val="004C262C"/>
    <w:rsid w:val="004C4E34"/>
    <w:rsid w:val="004C5434"/>
    <w:rsid w:val="004C5A90"/>
    <w:rsid w:val="004C67D7"/>
    <w:rsid w:val="004D02EB"/>
    <w:rsid w:val="004D03FC"/>
    <w:rsid w:val="004D1BCE"/>
    <w:rsid w:val="004D23A8"/>
    <w:rsid w:val="004D3D4F"/>
    <w:rsid w:val="004D4AA8"/>
    <w:rsid w:val="004D4F7C"/>
    <w:rsid w:val="004D6814"/>
    <w:rsid w:val="004E0F60"/>
    <w:rsid w:val="004E14BF"/>
    <w:rsid w:val="004E42FE"/>
    <w:rsid w:val="004E4D27"/>
    <w:rsid w:val="004E4E06"/>
    <w:rsid w:val="004E68DF"/>
    <w:rsid w:val="004F015B"/>
    <w:rsid w:val="004F05FF"/>
    <w:rsid w:val="004F2F05"/>
    <w:rsid w:val="004F2F6B"/>
    <w:rsid w:val="004F307D"/>
    <w:rsid w:val="004F330A"/>
    <w:rsid w:val="004F3749"/>
    <w:rsid w:val="004F4BBC"/>
    <w:rsid w:val="004F7505"/>
    <w:rsid w:val="004F7522"/>
    <w:rsid w:val="004F7F68"/>
    <w:rsid w:val="00502995"/>
    <w:rsid w:val="00503BAA"/>
    <w:rsid w:val="00504DF2"/>
    <w:rsid w:val="00505288"/>
    <w:rsid w:val="00505CBC"/>
    <w:rsid w:val="00505F2C"/>
    <w:rsid w:val="00506153"/>
    <w:rsid w:val="00506192"/>
    <w:rsid w:val="005063DD"/>
    <w:rsid w:val="00510943"/>
    <w:rsid w:val="00510FF9"/>
    <w:rsid w:val="0051154A"/>
    <w:rsid w:val="00511701"/>
    <w:rsid w:val="00511CBA"/>
    <w:rsid w:val="00512681"/>
    <w:rsid w:val="00512846"/>
    <w:rsid w:val="00512C53"/>
    <w:rsid w:val="0051356B"/>
    <w:rsid w:val="005149AC"/>
    <w:rsid w:val="00514D3E"/>
    <w:rsid w:val="0051510A"/>
    <w:rsid w:val="00515848"/>
    <w:rsid w:val="0051648B"/>
    <w:rsid w:val="0052063E"/>
    <w:rsid w:val="005206C4"/>
    <w:rsid w:val="00520AE6"/>
    <w:rsid w:val="0052164E"/>
    <w:rsid w:val="005222B4"/>
    <w:rsid w:val="005234B5"/>
    <w:rsid w:val="00526291"/>
    <w:rsid w:val="005319AF"/>
    <w:rsid w:val="00533AF0"/>
    <w:rsid w:val="00535E79"/>
    <w:rsid w:val="005372AF"/>
    <w:rsid w:val="005375F9"/>
    <w:rsid w:val="00537E7C"/>
    <w:rsid w:val="0054050F"/>
    <w:rsid w:val="00540D0E"/>
    <w:rsid w:val="005433AB"/>
    <w:rsid w:val="00545053"/>
    <w:rsid w:val="005468FE"/>
    <w:rsid w:val="00546AA0"/>
    <w:rsid w:val="00547FD1"/>
    <w:rsid w:val="00550565"/>
    <w:rsid w:val="0055099A"/>
    <w:rsid w:val="005509E6"/>
    <w:rsid w:val="00552D5D"/>
    <w:rsid w:val="0055326F"/>
    <w:rsid w:val="0055416C"/>
    <w:rsid w:val="005543AF"/>
    <w:rsid w:val="005548B9"/>
    <w:rsid w:val="005560F1"/>
    <w:rsid w:val="005616D3"/>
    <w:rsid w:val="0056272D"/>
    <w:rsid w:val="005640B6"/>
    <w:rsid w:val="00564AD1"/>
    <w:rsid w:val="005654FF"/>
    <w:rsid w:val="00566FC7"/>
    <w:rsid w:val="00567C5E"/>
    <w:rsid w:val="00570058"/>
    <w:rsid w:val="00571170"/>
    <w:rsid w:val="00571C8E"/>
    <w:rsid w:val="00571EBF"/>
    <w:rsid w:val="00572020"/>
    <w:rsid w:val="00572A11"/>
    <w:rsid w:val="00573296"/>
    <w:rsid w:val="00575491"/>
    <w:rsid w:val="00576465"/>
    <w:rsid w:val="00577D8A"/>
    <w:rsid w:val="00580496"/>
    <w:rsid w:val="00580514"/>
    <w:rsid w:val="005824B4"/>
    <w:rsid w:val="005928F7"/>
    <w:rsid w:val="00592F66"/>
    <w:rsid w:val="005932C7"/>
    <w:rsid w:val="00593AA5"/>
    <w:rsid w:val="00594100"/>
    <w:rsid w:val="00597006"/>
    <w:rsid w:val="00597D5E"/>
    <w:rsid w:val="005A20F1"/>
    <w:rsid w:val="005B22B7"/>
    <w:rsid w:val="005B28EF"/>
    <w:rsid w:val="005B359F"/>
    <w:rsid w:val="005B37AE"/>
    <w:rsid w:val="005B4B9D"/>
    <w:rsid w:val="005B57F0"/>
    <w:rsid w:val="005B6D3C"/>
    <w:rsid w:val="005B7AE2"/>
    <w:rsid w:val="005C151B"/>
    <w:rsid w:val="005C151D"/>
    <w:rsid w:val="005C1A7D"/>
    <w:rsid w:val="005C1FFF"/>
    <w:rsid w:val="005C60C3"/>
    <w:rsid w:val="005C700F"/>
    <w:rsid w:val="005D01F1"/>
    <w:rsid w:val="005D07DA"/>
    <w:rsid w:val="005D3D39"/>
    <w:rsid w:val="005D4655"/>
    <w:rsid w:val="005D5393"/>
    <w:rsid w:val="005D5663"/>
    <w:rsid w:val="005D5D5B"/>
    <w:rsid w:val="005D6846"/>
    <w:rsid w:val="005E123C"/>
    <w:rsid w:val="005E2061"/>
    <w:rsid w:val="005E2CFC"/>
    <w:rsid w:val="005E44C8"/>
    <w:rsid w:val="005E4E36"/>
    <w:rsid w:val="005E76C7"/>
    <w:rsid w:val="005F22E9"/>
    <w:rsid w:val="005F29A6"/>
    <w:rsid w:val="005F384A"/>
    <w:rsid w:val="005F427D"/>
    <w:rsid w:val="005F7F86"/>
    <w:rsid w:val="0060008C"/>
    <w:rsid w:val="00601083"/>
    <w:rsid w:val="00602FEB"/>
    <w:rsid w:val="00604406"/>
    <w:rsid w:val="006044D1"/>
    <w:rsid w:val="00604513"/>
    <w:rsid w:val="00604D2D"/>
    <w:rsid w:val="00605D25"/>
    <w:rsid w:val="00607542"/>
    <w:rsid w:val="00610717"/>
    <w:rsid w:val="00611EB2"/>
    <w:rsid w:val="00613B81"/>
    <w:rsid w:val="0061544F"/>
    <w:rsid w:val="006157C8"/>
    <w:rsid w:val="00616394"/>
    <w:rsid w:val="00616962"/>
    <w:rsid w:val="0062079E"/>
    <w:rsid w:val="00620B9E"/>
    <w:rsid w:val="00622C1A"/>
    <w:rsid w:val="00623BA7"/>
    <w:rsid w:val="00623F1A"/>
    <w:rsid w:val="0062401A"/>
    <w:rsid w:val="00624671"/>
    <w:rsid w:val="00624F9A"/>
    <w:rsid w:val="0062550E"/>
    <w:rsid w:val="00625A7D"/>
    <w:rsid w:val="00626470"/>
    <w:rsid w:val="00626477"/>
    <w:rsid w:val="00627270"/>
    <w:rsid w:val="006300D6"/>
    <w:rsid w:val="00631DF8"/>
    <w:rsid w:val="00632469"/>
    <w:rsid w:val="00633321"/>
    <w:rsid w:val="00633C43"/>
    <w:rsid w:val="006366A4"/>
    <w:rsid w:val="006379DB"/>
    <w:rsid w:val="00641B40"/>
    <w:rsid w:val="00642099"/>
    <w:rsid w:val="00642337"/>
    <w:rsid w:val="00642DC8"/>
    <w:rsid w:val="00644E89"/>
    <w:rsid w:val="00645C3F"/>
    <w:rsid w:val="00647786"/>
    <w:rsid w:val="00651312"/>
    <w:rsid w:val="00651B08"/>
    <w:rsid w:val="00652213"/>
    <w:rsid w:val="00653B2E"/>
    <w:rsid w:val="00654960"/>
    <w:rsid w:val="00655990"/>
    <w:rsid w:val="00655B47"/>
    <w:rsid w:val="00656589"/>
    <w:rsid w:val="0065745E"/>
    <w:rsid w:val="00662023"/>
    <w:rsid w:val="00662CAD"/>
    <w:rsid w:val="00662F0B"/>
    <w:rsid w:val="00665310"/>
    <w:rsid w:val="0066689F"/>
    <w:rsid w:val="00670387"/>
    <w:rsid w:val="006743BD"/>
    <w:rsid w:val="00674C4D"/>
    <w:rsid w:val="0067642D"/>
    <w:rsid w:val="006768A8"/>
    <w:rsid w:val="0068125A"/>
    <w:rsid w:val="00681CA9"/>
    <w:rsid w:val="00682E19"/>
    <w:rsid w:val="00683126"/>
    <w:rsid w:val="00686A46"/>
    <w:rsid w:val="00694012"/>
    <w:rsid w:val="00694227"/>
    <w:rsid w:val="006948B6"/>
    <w:rsid w:val="00694C2D"/>
    <w:rsid w:val="00696754"/>
    <w:rsid w:val="006A24FA"/>
    <w:rsid w:val="006A32B8"/>
    <w:rsid w:val="006A438E"/>
    <w:rsid w:val="006A4B5C"/>
    <w:rsid w:val="006A4B82"/>
    <w:rsid w:val="006A6201"/>
    <w:rsid w:val="006A64D1"/>
    <w:rsid w:val="006A7174"/>
    <w:rsid w:val="006A7558"/>
    <w:rsid w:val="006A7F98"/>
    <w:rsid w:val="006B0139"/>
    <w:rsid w:val="006B04BF"/>
    <w:rsid w:val="006B0847"/>
    <w:rsid w:val="006B0A2B"/>
    <w:rsid w:val="006B3174"/>
    <w:rsid w:val="006B3F3C"/>
    <w:rsid w:val="006B40BC"/>
    <w:rsid w:val="006B5572"/>
    <w:rsid w:val="006B6267"/>
    <w:rsid w:val="006B66E1"/>
    <w:rsid w:val="006B6787"/>
    <w:rsid w:val="006B798D"/>
    <w:rsid w:val="006C1ADB"/>
    <w:rsid w:val="006C1C03"/>
    <w:rsid w:val="006C26A2"/>
    <w:rsid w:val="006C2DB1"/>
    <w:rsid w:val="006C494A"/>
    <w:rsid w:val="006C7502"/>
    <w:rsid w:val="006C7722"/>
    <w:rsid w:val="006D2711"/>
    <w:rsid w:val="006D3133"/>
    <w:rsid w:val="006D35A6"/>
    <w:rsid w:val="006D418A"/>
    <w:rsid w:val="006D4B78"/>
    <w:rsid w:val="006D562D"/>
    <w:rsid w:val="006D6202"/>
    <w:rsid w:val="006D6FC1"/>
    <w:rsid w:val="006D7BF6"/>
    <w:rsid w:val="006E3C3B"/>
    <w:rsid w:val="006E6185"/>
    <w:rsid w:val="006E6621"/>
    <w:rsid w:val="006E6FFB"/>
    <w:rsid w:val="006E7816"/>
    <w:rsid w:val="006E7985"/>
    <w:rsid w:val="006F1082"/>
    <w:rsid w:val="006F1A60"/>
    <w:rsid w:val="006F1F9D"/>
    <w:rsid w:val="006F30A0"/>
    <w:rsid w:val="006F3781"/>
    <w:rsid w:val="006F3D56"/>
    <w:rsid w:val="006F45A5"/>
    <w:rsid w:val="006F5A15"/>
    <w:rsid w:val="006F5E67"/>
    <w:rsid w:val="006F685D"/>
    <w:rsid w:val="006F74DB"/>
    <w:rsid w:val="006F797F"/>
    <w:rsid w:val="007047E8"/>
    <w:rsid w:val="00704E01"/>
    <w:rsid w:val="00706128"/>
    <w:rsid w:val="00712FFD"/>
    <w:rsid w:val="00714093"/>
    <w:rsid w:val="00714443"/>
    <w:rsid w:val="00714A45"/>
    <w:rsid w:val="00714FB4"/>
    <w:rsid w:val="007155AF"/>
    <w:rsid w:val="007173A1"/>
    <w:rsid w:val="00721F4C"/>
    <w:rsid w:val="007230FE"/>
    <w:rsid w:val="00723D65"/>
    <w:rsid w:val="00724AF9"/>
    <w:rsid w:val="0072559B"/>
    <w:rsid w:val="0072603B"/>
    <w:rsid w:val="007275E2"/>
    <w:rsid w:val="0072771A"/>
    <w:rsid w:val="00737DA4"/>
    <w:rsid w:val="00740545"/>
    <w:rsid w:val="00740BA9"/>
    <w:rsid w:val="00740F57"/>
    <w:rsid w:val="007429CE"/>
    <w:rsid w:val="00743DFD"/>
    <w:rsid w:val="00746510"/>
    <w:rsid w:val="00746F79"/>
    <w:rsid w:val="00747F14"/>
    <w:rsid w:val="00750958"/>
    <w:rsid w:val="00752C50"/>
    <w:rsid w:val="0075369A"/>
    <w:rsid w:val="00755EA9"/>
    <w:rsid w:val="00755F5B"/>
    <w:rsid w:val="00756C81"/>
    <w:rsid w:val="00760F59"/>
    <w:rsid w:val="00761343"/>
    <w:rsid w:val="00763863"/>
    <w:rsid w:val="00766BC8"/>
    <w:rsid w:val="0076714A"/>
    <w:rsid w:val="00767705"/>
    <w:rsid w:val="00767A35"/>
    <w:rsid w:val="00770D76"/>
    <w:rsid w:val="00771EBC"/>
    <w:rsid w:val="00772501"/>
    <w:rsid w:val="00772A28"/>
    <w:rsid w:val="00773399"/>
    <w:rsid w:val="007744F9"/>
    <w:rsid w:val="007751D9"/>
    <w:rsid w:val="007769FD"/>
    <w:rsid w:val="00780229"/>
    <w:rsid w:val="0078053B"/>
    <w:rsid w:val="00780C62"/>
    <w:rsid w:val="00780FD0"/>
    <w:rsid w:val="007824CE"/>
    <w:rsid w:val="007828F4"/>
    <w:rsid w:val="00782F98"/>
    <w:rsid w:val="007850C0"/>
    <w:rsid w:val="0078690C"/>
    <w:rsid w:val="007875F4"/>
    <w:rsid w:val="00790220"/>
    <w:rsid w:val="007912BD"/>
    <w:rsid w:val="0079150E"/>
    <w:rsid w:val="0079197F"/>
    <w:rsid w:val="00791D95"/>
    <w:rsid w:val="007923E1"/>
    <w:rsid w:val="007930B1"/>
    <w:rsid w:val="00796B0F"/>
    <w:rsid w:val="00796D07"/>
    <w:rsid w:val="00797A48"/>
    <w:rsid w:val="007A0C21"/>
    <w:rsid w:val="007A0F6D"/>
    <w:rsid w:val="007A1861"/>
    <w:rsid w:val="007A2478"/>
    <w:rsid w:val="007A2B89"/>
    <w:rsid w:val="007A4D49"/>
    <w:rsid w:val="007A5162"/>
    <w:rsid w:val="007A6561"/>
    <w:rsid w:val="007A7964"/>
    <w:rsid w:val="007B055F"/>
    <w:rsid w:val="007B101C"/>
    <w:rsid w:val="007B2B46"/>
    <w:rsid w:val="007B3237"/>
    <w:rsid w:val="007B34D1"/>
    <w:rsid w:val="007B3B58"/>
    <w:rsid w:val="007B4EA2"/>
    <w:rsid w:val="007B7155"/>
    <w:rsid w:val="007C0E19"/>
    <w:rsid w:val="007C114C"/>
    <w:rsid w:val="007C162F"/>
    <w:rsid w:val="007C6497"/>
    <w:rsid w:val="007D068D"/>
    <w:rsid w:val="007D0B69"/>
    <w:rsid w:val="007D1EE2"/>
    <w:rsid w:val="007D2CAD"/>
    <w:rsid w:val="007D6F7D"/>
    <w:rsid w:val="007D70FB"/>
    <w:rsid w:val="007D7190"/>
    <w:rsid w:val="007D7458"/>
    <w:rsid w:val="007E0CF1"/>
    <w:rsid w:val="007E0EBC"/>
    <w:rsid w:val="007E18FC"/>
    <w:rsid w:val="007E2A01"/>
    <w:rsid w:val="007E4557"/>
    <w:rsid w:val="007E6F8D"/>
    <w:rsid w:val="007F2122"/>
    <w:rsid w:val="007F4314"/>
    <w:rsid w:val="007F49B6"/>
    <w:rsid w:val="007F60E0"/>
    <w:rsid w:val="007F60E9"/>
    <w:rsid w:val="0080044F"/>
    <w:rsid w:val="0080137F"/>
    <w:rsid w:val="00801407"/>
    <w:rsid w:val="008014EA"/>
    <w:rsid w:val="00801CEE"/>
    <w:rsid w:val="00802C66"/>
    <w:rsid w:val="008038C2"/>
    <w:rsid w:val="00804992"/>
    <w:rsid w:val="00805420"/>
    <w:rsid w:val="00806B19"/>
    <w:rsid w:val="0080701D"/>
    <w:rsid w:val="00807649"/>
    <w:rsid w:val="00807C3C"/>
    <w:rsid w:val="00810D71"/>
    <w:rsid w:val="00811BC5"/>
    <w:rsid w:val="00812B11"/>
    <w:rsid w:val="00812E72"/>
    <w:rsid w:val="00813194"/>
    <w:rsid w:val="00813427"/>
    <w:rsid w:val="008134B4"/>
    <w:rsid w:val="00813D09"/>
    <w:rsid w:val="00814535"/>
    <w:rsid w:val="00814EF6"/>
    <w:rsid w:val="00815656"/>
    <w:rsid w:val="00815A2B"/>
    <w:rsid w:val="00820375"/>
    <w:rsid w:val="00820755"/>
    <w:rsid w:val="008208EA"/>
    <w:rsid w:val="008208FC"/>
    <w:rsid w:val="00821337"/>
    <w:rsid w:val="00821A39"/>
    <w:rsid w:val="0082314F"/>
    <w:rsid w:val="00823740"/>
    <w:rsid w:val="0082488E"/>
    <w:rsid w:val="00825192"/>
    <w:rsid w:val="00825EA4"/>
    <w:rsid w:val="00826BBC"/>
    <w:rsid w:val="008279E2"/>
    <w:rsid w:val="00832627"/>
    <w:rsid w:val="00832D3C"/>
    <w:rsid w:val="00833B09"/>
    <w:rsid w:val="0083549D"/>
    <w:rsid w:val="00835A38"/>
    <w:rsid w:val="008360F6"/>
    <w:rsid w:val="008370EF"/>
    <w:rsid w:val="008403B3"/>
    <w:rsid w:val="00840906"/>
    <w:rsid w:val="00843451"/>
    <w:rsid w:val="00843B83"/>
    <w:rsid w:val="00844C2A"/>
    <w:rsid w:val="008464FB"/>
    <w:rsid w:val="008475F4"/>
    <w:rsid w:val="00847A23"/>
    <w:rsid w:val="008501DA"/>
    <w:rsid w:val="008527ED"/>
    <w:rsid w:val="00853BE2"/>
    <w:rsid w:val="008540DA"/>
    <w:rsid w:val="00854615"/>
    <w:rsid w:val="0085495E"/>
    <w:rsid w:val="0085500D"/>
    <w:rsid w:val="00855D19"/>
    <w:rsid w:val="0085638E"/>
    <w:rsid w:val="008604AD"/>
    <w:rsid w:val="00860F25"/>
    <w:rsid w:val="00861F28"/>
    <w:rsid w:val="0086226D"/>
    <w:rsid w:val="008624BE"/>
    <w:rsid w:val="00862977"/>
    <w:rsid w:val="0086305A"/>
    <w:rsid w:val="00863A73"/>
    <w:rsid w:val="00863B95"/>
    <w:rsid w:val="008653B9"/>
    <w:rsid w:val="008659C3"/>
    <w:rsid w:val="00865F2B"/>
    <w:rsid w:val="008663EB"/>
    <w:rsid w:val="00870E59"/>
    <w:rsid w:val="008711CC"/>
    <w:rsid w:val="00871A23"/>
    <w:rsid w:val="00871E96"/>
    <w:rsid w:val="00874374"/>
    <w:rsid w:val="008755E4"/>
    <w:rsid w:val="00875680"/>
    <w:rsid w:val="00876085"/>
    <w:rsid w:val="008763D6"/>
    <w:rsid w:val="008771D1"/>
    <w:rsid w:val="00877832"/>
    <w:rsid w:val="00877A34"/>
    <w:rsid w:val="00877D83"/>
    <w:rsid w:val="00881827"/>
    <w:rsid w:val="00882E0F"/>
    <w:rsid w:val="0088390E"/>
    <w:rsid w:val="0088424A"/>
    <w:rsid w:val="008850B0"/>
    <w:rsid w:val="0088589D"/>
    <w:rsid w:val="00886E33"/>
    <w:rsid w:val="00886FF0"/>
    <w:rsid w:val="0089297A"/>
    <w:rsid w:val="008939DF"/>
    <w:rsid w:val="00896547"/>
    <w:rsid w:val="008965F9"/>
    <w:rsid w:val="00897536"/>
    <w:rsid w:val="008A35C2"/>
    <w:rsid w:val="008A3638"/>
    <w:rsid w:val="008A3BB4"/>
    <w:rsid w:val="008A4081"/>
    <w:rsid w:val="008A509C"/>
    <w:rsid w:val="008A5653"/>
    <w:rsid w:val="008A774C"/>
    <w:rsid w:val="008A7FCA"/>
    <w:rsid w:val="008B0743"/>
    <w:rsid w:val="008B1820"/>
    <w:rsid w:val="008B40F5"/>
    <w:rsid w:val="008B692E"/>
    <w:rsid w:val="008C0251"/>
    <w:rsid w:val="008C16B8"/>
    <w:rsid w:val="008C1F33"/>
    <w:rsid w:val="008C2BD1"/>
    <w:rsid w:val="008C2F99"/>
    <w:rsid w:val="008C3F77"/>
    <w:rsid w:val="008C4590"/>
    <w:rsid w:val="008C47E6"/>
    <w:rsid w:val="008C5095"/>
    <w:rsid w:val="008D2514"/>
    <w:rsid w:val="008D6D09"/>
    <w:rsid w:val="008D734D"/>
    <w:rsid w:val="008E06AD"/>
    <w:rsid w:val="008E46C3"/>
    <w:rsid w:val="008E6007"/>
    <w:rsid w:val="008E646B"/>
    <w:rsid w:val="008E6743"/>
    <w:rsid w:val="008E6BC5"/>
    <w:rsid w:val="008E6F56"/>
    <w:rsid w:val="008E7DFC"/>
    <w:rsid w:val="008F2530"/>
    <w:rsid w:val="008F2E33"/>
    <w:rsid w:val="008F32FC"/>
    <w:rsid w:val="008F413A"/>
    <w:rsid w:val="008F49DC"/>
    <w:rsid w:val="008F56C5"/>
    <w:rsid w:val="008F5D7F"/>
    <w:rsid w:val="008F7435"/>
    <w:rsid w:val="0090060B"/>
    <w:rsid w:val="00900817"/>
    <w:rsid w:val="00902A92"/>
    <w:rsid w:val="00906CFE"/>
    <w:rsid w:val="00906E76"/>
    <w:rsid w:val="0091186D"/>
    <w:rsid w:val="009120E5"/>
    <w:rsid w:val="009122D9"/>
    <w:rsid w:val="0091239C"/>
    <w:rsid w:val="00912609"/>
    <w:rsid w:val="00912D78"/>
    <w:rsid w:val="00915940"/>
    <w:rsid w:val="0091670E"/>
    <w:rsid w:val="00916CD2"/>
    <w:rsid w:val="00917425"/>
    <w:rsid w:val="00917764"/>
    <w:rsid w:val="00917C30"/>
    <w:rsid w:val="009204A5"/>
    <w:rsid w:val="00920D71"/>
    <w:rsid w:val="00922AF1"/>
    <w:rsid w:val="0092369D"/>
    <w:rsid w:val="009244E3"/>
    <w:rsid w:val="009245AA"/>
    <w:rsid w:val="0092472C"/>
    <w:rsid w:val="009275FD"/>
    <w:rsid w:val="009279E4"/>
    <w:rsid w:val="0093186F"/>
    <w:rsid w:val="00933269"/>
    <w:rsid w:val="0093472B"/>
    <w:rsid w:val="00935C47"/>
    <w:rsid w:val="00935F62"/>
    <w:rsid w:val="0093607D"/>
    <w:rsid w:val="009370DF"/>
    <w:rsid w:val="0094054E"/>
    <w:rsid w:val="009412AD"/>
    <w:rsid w:val="00942739"/>
    <w:rsid w:val="00942B52"/>
    <w:rsid w:val="00943709"/>
    <w:rsid w:val="00943F9B"/>
    <w:rsid w:val="00946F04"/>
    <w:rsid w:val="00947642"/>
    <w:rsid w:val="009477BC"/>
    <w:rsid w:val="00950167"/>
    <w:rsid w:val="009503E9"/>
    <w:rsid w:val="00951ADF"/>
    <w:rsid w:val="00951EDF"/>
    <w:rsid w:val="009533B8"/>
    <w:rsid w:val="0095467C"/>
    <w:rsid w:val="00955299"/>
    <w:rsid w:val="009576F1"/>
    <w:rsid w:val="009616A2"/>
    <w:rsid w:val="00962DD8"/>
    <w:rsid w:val="009641F3"/>
    <w:rsid w:val="00964A8B"/>
    <w:rsid w:val="00965721"/>
    <w:rsid w:val="0097106E"/>
    <w:rsid w:val="00972529"/>
    <w:rsid w:val="009726C8"/>
    <w:rsid w:val="009743A7"/>
    <w:rsid w:val="00974CA9"/>
    <w:rsid w:val="0097585F"/>
    <w:rsid w:val="00976921"/>
    <w:rsid w:val="009771C2"/>
    <w:rsid w:val="00977B51"/>
    <w:rsid w:val="00980CFC"/>
    <w:rsid w:val="009841BD"/>
    <w:rsid w:val="009877C6"/>
    <w:rsid w:val="009917DA"/>
    <w:rsid w:val="00991990"/>
    <w:rsid w:val="00993982"/>
    <w:rsid w:val="00993ED9"/>
    <w:rsid w:val="009943F2"/>
    <w:rsid w:val="009947F3"/>
    <w:rsid w:val="00994981"/>
    <w:rsid w:val="00994A16"/>
    <w:rsid w:val="00995CE4"/>
    <w:rsid w:val="00997658"/>
    <w:rsid w:val="009A0440"/>
    <w:rsid w:val="009A34D0"/>
    <w:rsid w:val="009A39B6"/>
    <w:rsid w:val="009A5DE9"/>
    <w:rsid w:val="009A7391"/>
    <w:rsid w:val="009A7AAA"/>
    <w:rsid w:val="009B1C42"/>
    <w:rsid w:val="009B21C3"/>
    <w:rsid w:val="009B2625"/>
    <w:rsid w:val="009B28A9"/>
    <w:rsid w:val="009B3C35"/>
    <w:rsid w:val="009B5D27"/>
    <w:rsid w:val="009B705E"/>
    <w:rsid w:val="009C04A7"/>
    <w:rsid w:val="009C1E14"/>
    <w:rsid w:val="009C2800"/>
    <w:rsid w:val="009C2D00"/>
    <w:rsid w:val="009C45AD"/>
    <w:rsid w:val="009C46E8"/>
    <w:rsid w:val="009C4CCD"/>
    <w:rsid w:val="009C4D37"/>
    <w:rsid w:val="009C6C7E"/>
    <w:rsid w:val="009C7E65"/>
    <w:rsid w:val="009D0398"/>
    <w:rsid w:val="009D2592"/>
    <w:rsid w:val="009D3228"/>
    <w:rsid w:val="009D32EC"/>
    <w:rsid w:val="009D36A3"/>
    <w:rsid w:val="009D36A9"/>
    <w:rsid w:val="009D4BE0"/>
    <w:rsid w:val="009D5D8F"/>
    <w:rsid w:val="009D6C35"/>
    <w:rsid w:val="009D7507"/>
    <w:rsid w:val="009D7A31"/>
    <w:rsid w:val="009E0133"/>
    <w:rsid w:val="009E203B"/>
    <w:rsid w:val="009E381E"/>
    <w:rsid w:val="009E4553"/>
    <w:rsid w:val="009E54C2"/>
    <w:rsid w:val="009E572E"/>
    <w:rsid w:val="009E7229"/>
    <w:rsid w:val="009F08F6"/>
    <w:rsid w:val="009F2913"/>
    <w:rsid w:val="009F7276"/>
    <w:rsid w:val="009F73AA"/>
    <w:rsid w:val="009F759F"/>
    <w:rsid w:val="00A00BAF"/>
    <w:rsid w:val="00A01436"/>
    <w:rsid w:val="00A0213B"/>
    <w:rsid w:val="00A0269B"/>
    <w:rsid w:val="00A04917"/>
    <w:rsid w:val="00A04CA6"/>
    <w:rsid w:val="00A06A1E"/>
    <w:rsid w:val="00A06DA8"/>
    <w:rsid w:val="00A07DBE"/>
    <w:rsid w:val="00A1086E"/>
    <w:rsid w:val="00A1113C"/>
    <w:rsid w:val="00A126F0"/>
    <w:rsid w:val="00A12849"/>
    <w:rsid w:val="00A12D52"/>
    <w:rsid w:val="00A14A94"/>
    <w:rsid w:val="00A14CA5"/>
    <w:rsid w:val="00A204CB"/>
    <w:rsid w:val="00A21E34"/>
    <w:rsid w:val="00A22087"/>
    <w:rsid w:val="00A22273"/>
    <w:rsid w:val="00A25663"/>
    <w:rsid w:val="00A2749D"/>
    <w:rsid w:val="00A2753D"/>
    <w:rsid w:val="00A276C8"/>
    <w:rsid w:val="00A31314"/>
    <w:rsid w:val="00A31C91"/>
    <w:rsid w:val="00A31ED4"/>
    <w:rsid w:val="00A32239"/>
    <w:rsid w:val="00A323BC"/>
    <w:rsid w:val="00A34A23"/>
    <w:rsid w:val="00A37AD6"/>
    <w:rsid w:val="00A4062E"/>
    <w:rsid w:val="00A408CF"/>
    <w:rsid w:val="00A40F26"/>
    <w:rsid w:val="00A41E04"/>
    <w:rsid w:val="00A44A41"/>
    <w:rsid w:val="00A44B73"/>
    <w:rsid w:val="00A46AEA"/>
    <w:rsid w:val="00A4799D"/>
    <w:rsid w:val="00A47B10"/>
    <w:rsid w:val="00A47C30"/>
    <w:rsid w:val="00A47EE9"/>
    <w:rsid w:val="00A5098A"/>
    <w:rsid w:val="00A51DEB"/>
    <w:rsid w:val="00A53035"/>
    <w:rsid w:val="00A53E3F"/>
    <w:rsid w:val="00A56C68"/>
    <w:rsid w:val="00A6068F"/>
    <w:rsid w:val="00A607FB"/>
    <w:rsid w:val="00A60B44"/>
    <w:rsid w:val="00A63456"/>
    <w:rsid w:val="00A641DC"/>
    <w:rsid w:val="00A646DB"/>
    <w:rsid w:val="00A679A4"/>
    <w:rsid w:val="00A7097F"/>
    <w:rsid w:val="00A70AD6"/>
    <w:rsid w:val="00A716A9"/>
    <w:rsid w:val="00A71F9A"/>
    <w:rsid w:val="00A72AC8"/>
    <w:rsid w:val="00A7447F"/>
    <w:rsid w:val="00A7451A"/>
    <w:rsid w:val="00A74891"/>
    <w:rsid w:val="00A75A42"/>
    <w:rsid w:val="00A77799"/>
    <w:rsid w:val="00A81768"/>
    <w:rsid w:val="00A81803"/>
    <w:rsid w:val="00A838C6"/>
    <w:rsid w:val="00A83CC6"/>
    <w:rsid w:val="00A84367"/>
    <w:rsid w:val="00A846EB"/>
    <w:rsid w:val="00A848D1"/>
    <w:rsid w:val="00A8493B"/>
    <w:rsid w:val="00A900CC"/>
    <w:rsid w:val="00A92060"/>
    <w:rsid w:val="00A93A1F"/>
    <w:rsid w:val="00A94922"/>
    <w:rsid w:val="00A95030"/>
    <w:rsid w:val="00A95D7A"/>
    <w:rsid w:val="00A96FD1"/>
    <w:rsid w:val="00AA3E72"/>
    <w:rsid w:val="00AB0168"/>
    <w:rsid w:val="00AB2BA2"/>
    <w:rsid w:val="00AB2E8A"/>
    <w:rsid w:val="00AB3828"/>
    <w:rsid w:val="00AB3E50"/>
    <w:rsid w:val="00AB4540"/>
    <w:rsid w:val="00AB49BB"/>
    <w:rsid w:val="00AB5938"/>
    <w:rsid w:val="00AB6B1C"/>
    <w:rsid w:val="00AB7A8D"/>
    <w:rsid w:val="00AB7DC5"/>
    <w:rsid w:val="00AC00F4"/>
    <w:rsid w:val="00AC07A3"/>
    <w:rsid w:val="00AC0D34"/>
    <w:rsid w:val="00AC27B7"/>
    <w:rsid w:val="00AC5879"/>
    <w:rsid w:val="00AC5AFE"/>
    <w:rsid w:val="00AC6F7D"/>
    <w:rsid w:val="00AC7126"/>
    <w:rsid w:val="00AC721E"/>
    <w:rsid w:val="00AC7A1B"/>
    <w:rsid w:val="00AD0F72"/>
    <w:rsid w:val="00AD149C"/>
    <w:rsid w:val="00AD39B9"/>
    <w:rsid w:val="00AD448F"/>
    <w:rsid w:val="00AD4E07"/>
    <w:rsid w:val="00AD6D2B"/>
    <w:rsid w:val="00AD71E7"/>
    <w:rsid w:val="00AD7786"/>
    <w:rsid w:val="00AD7887"/>
    <w:rsid w:val="00AD7AA4"/>
    <w:rsid w:val="00AE12B5"/>
    <w:rsid w:val="00AE16E3"/>
    <w:rsid w:val="00AE4E11"/>
    <w:rsid w:val="00AE4F60"/>
    <w:rsid w:val="00AE6169"/>
    <w:rsid w:val="00AF1A4D"/>
    <w:rsid w:val="00AF6D3C"/>
    <w:rsid w:val="00AF7065"/>
    <w:rsid w:val="00B02587"/>
    <w:rsid w:val="00B026AF"/>
    <w:rsid w:val="00B03060"/>
    <w:rsid w:val="00B05B9C"/>
    <w:rsid w:val="00B06A3E"/>
    <w:rsid w:val="00B07090"/>
    <w:rsid w:val="00B104BB"/>
    <w:rsid w:val="00B10D37"/>
    <w:rsid w:val="00B133AC"/>
    <w:rsid w:val="00B135F8"/>
    <w:rsid w:val="00B145C5"/>
    <w:rsid w:val="00B15CA1"/>
    <w:rsid w:val="00B16462"/>
    <w:rsid w:val="00B173B2"/>
    <w:rsid w:val="00B20881"/>
    <w:rsid w:val="00B20F68"/>
    <w:rsid w:val="00B21B88"/>
    <w:rsid w:val="00B2246D"/>
    <w:rsid w:val="00B24077"/>
    <w:rsid w:val="00B244AE"/>
    <w:rsid w:val="00B2590F"/>
    <w:rsid w:val="00B2748A"/>
    <w:rsid w:val="00B31298"/>
    <w:rsid w:val="00B313AC"/>
    <w:rsid w:val="00B31D41"/>
    <w:rsid w:val="00B31D62"/>
    <w:rsid w:val="00B3240C"/>
    <w:rsid w:val="00B32AC3"/>
    <w:rsid w:val="00B345F2"/>
    <w:rsid w:val="00B346FB"/>
    <w:rsid w:val="00B34804"/>
    <w:rsid w:val="00B43056"/>
    <w:rsid w:val="00B44DCB"/>
    <w:rsid w:val="00B467F7"/>
    <w:rsid w:val="00B50738"/>
    <w:rsid w:val="00B51066"/>
    <w:rsid w:val="00B51798"/>
    <w:rsid w:val="00B532DF"/>
    <w:rsid w:val="00B550B1"/>
    <w:rsid w:val="00B56BB3"/>
    <w:rsid w:val="00B6107D"/>
    <w:rsid w:val="00B62F01"/>
    <w:rsid w:val="00B639C4"/>
    <w:rsid w:val="00B6489B"/>
    <w:rsid w:val="00B657EA"/>
    <w:rsid w:val="00B65F2A"/>
    <w:rsid w:val="00B66556"/>
    <w:rsid w:val="00B67C27"/>
    <w:rsid w:val="00B70100"/>
    <w:rsid w:val="00B71260"/>
    <w:rsid w:val="00B71F1D"/>
    <w:rsid w:val="00B72034"/>
    <w:rsid w:val="00B7235D"/>
    <w:rsid w:val="00B7259E"/>
    <w:rsid w:val="00B727B1"/>
    <w:rsid w:val="00B739D1"/>
    <w:rsid w:val="00B7544A"/>
    <w:rsid w:val="00B75870"/>
    <w:rsid w:val="00B76A2B"/>
    <w:rsid w:val="00B81D08"/>
    <w:rsid w:val="00B8214A"/>
    <w:rsid w:val="00B82A42"/>
    <w:rsid w:val="00B82A59"/>
    <w:rsid w:val="00B82BDA"/>
    <w:rsid w:val="00B8355E"/>
    <w:rsid w:val="00B83FF3"/>
    <w:rsid w:val="00B84873"/>
    <w:rsid w:val="00B85BC9"/>
    <w:rsid w:val="00B86B6D"/>
    <w:rsid w:val="00B87993"/>
    <w:rsid w:val="00B92019"/>
    <w:rsid w:val="00B92911"/>
    <w:rsid w:val="00B93348"/>
    <w:rsid w:val="00B937E6"/>
    <w:rsid w:val="00B94E46"/>
    <w:rsid w:val="00BA0636"/>
    <w:rsid w:val="00BA43F3"/>
    <w:rsid w:val="00BA5BA7"/>
    <w:rsid w:val="00BA7B63"/>
    <w:rsid w:val="00BB1AE3"/>
    <w:rsid w:val="00BB256E"/>
    <w:rsid w:val="00BB3170"/>
    <w:rsid w:val="00BB3EF2"/>
    <w:rsid w:val="00BB70DE"/>
    <w:rsid w:val="00BC36D4"/>
    <w:rsid w:val="00BC3FA0"/>
    <w:rsid w:val="00BD018C"/>
    <w:rsid w:val="00BD06C2"/>
    <w:rsid w:val="00BD0AF5"/>
    <w:rsid w:val="00BD0BDB"/>
    <w:rsid w:val="00BD13E0"/>
    <w:rsid w:val="00BD2E97"/>
    <w:rsid w:val="00BD3A57"/>
    <w:rsid w:val="00BD458C"/>
    <w:rsid w:val="00BD4A21"/>
    <w:rsid w:val="00BD6D9D"/>
    <w:rsid w:val="00BD7F0D"/>
    <w:rsid w:val="00BE3E8D"/>
    <w:rsid w:val="00BE55AE"/>
    <w:rsid w:val="00BE60CA"/>
    <w:rsid w:val="00BE64E2"/>
    <w:rsid w:val="00BE6C93"/>
    <w:rsid w:val="00BE76AB"/>
    <w:rsid w:val="00BF2338"/>
    <w:rsid w:val="00BF28BE"/>
    <w:rsid w:val="00BF3CB9"/>
    <w:rsid w:val="00BF4AAE"/>
    <w:rsid w:val="00BF4D30"/>
    <w:rsid w:val="00BF501B"/>
    <w:rsid w:val="00BF5112"/>
    <w:rsid w:val="00BF54DA"/>
    <w:rsid w:val="00BF5524"/>
    <w:rsid w:val="00BF59E0"/>
    <w:rsid w:val="00BF5F22"/>
    <w:rsid w:val="00C006C5"/>
    <w:rsid w:val="00C00CAA"/>
    <w:rsid w:val="00C00EE2"/>
    <w:rsid w:val="00C0142F"/>
    <w:rsid w:val="00C01BFE"/>
    <w:rsid w:val="00C02890"/>
    <w:rsid w:val="00C03469"/>
    <w:rsid w:val="00C061F6"/>
    <w:rsid w:val="00C109DE"/>
    <w:rsid w:val="00C10DF0"/>
    <w:rsid w:val="00C127BB"/>
    <w:rsid w:val="00C12D89"/>
    <w:rsid w:val="00C12DAF"/>
    <w:rsid w:val="00C138E9"/>
    <w:rsid w:val="00C16876"/>
    <w:rsid w:val="00C17AE5"/>
    <w:rsid w:val="00C205FA"/>
    <w:rsid w:val="00C21A30"/>
    <w:rsid w:val="00C226DF"/>
    <w:rsid w:val="00C22706"/>
    <w:rsid w:val="00C22ADB"/>
    <w:rsid w:val="00C24F97"/>
    <w:rsid w:val="00C269BF"/>
    <w:rsid w:val="00C30CFF"/>
    <w:rsid w:val="00C33C96"/>
    <w:rsid w:val="00C349D3"/>
    <w:rsid w:val="00C358B0"/>
    <w:rsid w:val="00C359DC"/>
    <w:rsid w:val="00C364A5"/>
    <w:rsid w:val="00C42068"/>
    <w:rsid w:val="00C42508"/>
    <w:rsid w:val="00C428FC"/>
    <w:rsid w:val="00C42D30"/>
    <w:rsid w:val="00C43929"/>
    <w:rsid w:val="00C449ED"/>
    <w:rsid w:val="00C450B2"/>
    <w:rsid w:val="00C450FB"/>
    <w:rsid w:val="00C468F6"/>
    <w:rsid w:val="00C46FD6"/>
    <w:rsid w:val="00C47565"/>
    <w:rsid w:val="00C47D90"/>
    <w:rsid w:val="00C514CC"/>
    <w:rsid w:val="00C5292E"/>
    <w:rsid w:val="00C52F8E"/>
    <w:rsid w:val="00C5581B"/>
    <w:rsid w:val="00C55BEE"/>
    <w:rsid w:val="00C57F99"/>
    <w:rsid w:val="00C60021"/>
    <w:rsid w:val="00C602AF"/>
    <w:rsid w:val="00C60614"/>
    <w:rsid w:val="00C6072A"/>
    <w:rsid w:val="00C60B34"/>
    <w:rsid w:val="00C610F1"/>
    <w:rsid w:val="00C62AE3"/>
    <w:rsid w:val="00C63AF2"/>
    <w:rsid w:val="00C64678"/>
    <w:rsid w:val="00C64A36"/>
    <w:rsid w:val="00C66D18"/>
    <w:rsid w:val="00C74C50"/>
    <w:rsid w:val="00C76630"/>
    <w:rsid w:val="00C772C8"/>
    <w:rsid w:val="00C7771C"/>
    <w:rsid w:val="00C82EC4"/>
    <w:rsid w:val="00C835CF"/>
    <w:rsid w:val="00C849BC"/>
    <w:rsid w:val="00C849DE"/>
    <w:rsid w:val="00C861D0"/>
    <w:rsid w:val="00C8680A"/>
    <w:rsid w:val="00C9030E"/>
    <w:rsid w:val="00C9049A"/>
    <w:rsid w:val="00C91395"/>
    <w:rsid w:val="00C914DD"/>
    <w:rsid w:val="00C9266C"/>
    <w:rsid w:val="00C939AB"/>
    <w:rsid w:val="00C944A5"/>
    <w:rsid w:val="00C94FE2"/>
    <w:rsid w:val="00C963CB"/>
    <w:rsid w:val="00CA1665"/>
    <w:rsid w:val="00CA234A"/>
    <w:rsid w:val="00CA2F60"/>
    <w:rsid w:val="00CA663C"/>
    <w:rsid w:val="00CB0DC5"/>
    <w:rsid w:val="00CB18FD"/>
    <w:rsid w:val="00CB2044"/>
    <w:rsid w:val="00CB293D"/>
    <w:rsid w:val="00CB3990"/>
    <w:rsid w:val="00CB3A10"/>
    <w:rsid w:val="00CB3B3A"/>
    <w:rsid w:val="00CB6C10"/>
    <w:rsid w:val="00CC0800"/>
    <w:rsid w:val="00CC5AF9"/>
    <w:rsid w:val="00CC64C5"/>
    <w:rsid w:val="00CC78E9"/>
    <w:rsid w:val="00CC7DCE"/>
    <w:rsid w:val="00CD0C54"/>
    <w:rsid w:val="00CD0ED5"/>
    <w:rsid w:val="00CD1693"/>
    <w:rsid w:val="00CD3B80"/>
    <w:rsid w:val="00CD3D71"/>
    <w:rsid w:val="00CD5438"/>
    <w:rsid w:val="00CD63C9"/>
    <w:rsid w:val="00CD6CCC"/>
    <w:rsid w:val="00CE017A"/>
    <w:rsid w:val="00CE06E5"/>
    <w:rsid w:val="00CE2861"/>
    <w:rsid w:val="00CE4E2A"/>
    <w:rsid w:val="00CE59DE"/>
    <w:rsid w:val="00CE6312"/>
    <w:rsid w:val="00CF05A5"/>
    <w:rsid w:val="00CF05D8"/>
    <w:rsid w:val="00CF0FD3"/>
    <w:rsid w:val="00CF3578"/>
    <w:rsid w:val="00CF376C"/>
    <w:rsid w:val="00CF5138"/>
    <w:rsid w:val="00CF573F"/>
    <w:rsid w:val="00CF5C35"/>
    <w:rsid w:val="00CF5DA1"/>
    <w:rsid w:val="00CF6490"/>
    <w:rsid w:val="00D017F9"/>
    <w:rsid w:val="00D02411"/>
    <w:rsid w:val="00D03261"/>
    <w:rsid w:val="00D053F4"/>
    <w:rsid w:val="00D06D3F"/>
    <w:rsid w:val="00D0727A"/>
    <w:rsid w:val="00D07558"/>
    <w:rsid w:val="00D07DA4"/>
    <w:rsid w:val="00D07DD1"/>
    <w:rsid w:val="00D112CA"/>
    <w:rsid w:val="00D11738"/>
    <w:rsid w:val="00D13A11"/>
    <w:rsid w:val="00D13DC7"/>
    <w:rsid w:val="00D142A1"/>
    <w:rsid w:val="00D1446C"/>
    <w:rsid w:val="00D164EA"/>
    <w:rsid w:val="00D203C1"/>
    <w:rsid w:val="00D209E2"/>
    <w:rsid w:val="00D232B1"/>
    <w:rsid w:val="00D23C7B"/>
    <w:rsid w:val="00D240FA"/>
    <w:rsid w:val="00D26C6A"/>
    <w:rsid w:val="00D27D69"/>
    <w:rsid w:val="00D27FC8"/>
    <w:rsid w:val="00D303D8"/>
    <w:rsid w:val="00D3206E"/>
    <w:rsid w:val="00D341ED"/>
    <w:rsid w:val="00D34594"/>
    <w:rsid w:val="00D35828"/>
    <w:rsid w:val="00D4064E"/>
    <w:rsid w:val="00D4097D"/>
    <w:rsid w:val="00D42080"/>
    <w:rsid w:val="00D42273"/>
    <w:rsid w:val="00D44CB8"/>
    <w:rsid w:val="00D44E09"/>
    <w:rsid w:val="00D4718F"/>
    <w:rsid w:val="00D53637"/>
    <w:rsid w:val="00D54748"/>
    <w:rsid w:val="00D55BB7"/>
    <w:rsid w:val="00D5664C"/>
    <w:rsid w:val="00D56EFA"/>
    <w:rsid w:val="00D57109"/>
    <w:rsid w:val="00D60236"/>
    <w:rsid w:val="00D60990"/>
    <w:rsid w:val="00D61273"/>
    <w:rsid w:val="00D636FD"/>
    <w:rsid w:val="00D6377C"/>
    <w:rsid w:val="00D63993"/>
    <w:rsid w:val="00D67304"/>
    <w:rsid w:val="00D67F92"/>
    <w:rsid w:val="00D737EE"/>
    <w:rsid w:val="00D73E5C"/>
    <w:rsid w:val="00D73E7D"/>
    <w:rsid w:val="00D74088"/>
    <w:rsid w:val="00D8034D"/>
    <w:rsid w:val="00D805BF"/>
    <w:rsid w:val="00D80683"/>
    <w:rsid w:val="00D81A3A"/>
    <w:rsid w:val="00D8283B"/>
    <w:rsid w:val="00D836DC"/>
    <w:rsid w:val="00D83C68"/>
    <w:rsid w:val="00D842BE"/>
    <w:rsid w:val="00D84E25"/>
    <w:rsid w:val="00D907DD"/>
    <w:rsid w:val="00D91329"/>
    <w:rsid w:val="00D92350"/>
    <w:rsid w:val="00D9706E"/>
    <w:rsid w:val="00D977A5"/>
    <w:rsid w:val="00DA00F7"/>
    <w:rsid w:val="00DA152B"/>
    <w:rsid w:val="00DA29FE"/>
    <w:rsid w:val="00DA2DBE"/>
    <w:rsid w:val="00DA353D"/>
    <w:rsid w:val="00DA3ED1"/>
    <w:rsid w:val="00DA4983"/>
    <w:rsid w:val="00DA513A"/>
    <w:rsid w:val="00DA64B4"/>
    <w:rsid w:val="00DA6846"/>
    <w:rsid w:val="00DA74E3"/>
    <w:rsid w:val="00DB174F"/>
    <w:rsid w:val="00DB3697"/>
    <w:rsid w:val="00DB38BF"/>
    <w:rsid w:val="00DB397B"/>
    <w:rsid w:val="00DB4262"/>
    <w:rsid w:val="00DB42F5"/>
    <w:rsid w:val="00DB4494"/>
    <w:rsid w:val="00DB7938"/>
    <w:rsid w:val="00DB7C68"/>
    <w:rsid w:val="00DC21A4"/>
    <w:rsid w:val="00DC2849"/>
    <w:rsid w:val="00DC3B5C"/>
    <w:rsid w:val="00DC44D8"/>
    <w:rsid w:val="00DC587B"/>
    <w:rsid w:val="00DC617F"/>
    <w:rsid w:val="00DC64AA"/>
    <w:rsid w:val="00DD022D"/>
    <w:rsid w:val="00DD090B"/>
    <w:rsid w:val="00DD0A20"/>
    <w:rsid w:val="00DD1949"/>
    <w:rsid w:val="00DD38DB"/>
    <w:rsid w:val="00DD39E0"/>
    <w:rsid w:val="00DD3AD8"/>
    <w:rsid w:val="00DD3D32"/>
    <w:rsid w:val="00DD3F29"/>
    <w:rsid w:val="00DD562A"/>
    <w:rsid w:val="00DD567F"/>
    <w:rsid w:val="00DD5C11"/>
    <w:rsid w:val="00DD603D"/>
    <w:rsid w:val="00DD678B"/>
    <w:rsid w:val="00DD6EE5"/>
    <w:rsid w:val="00DE008D"/>
    <w:rsid w:val="00DE0408"/>
    <w:rsid w:val="00DE1540"/>
    <w:rsid w:val="00DE232E"/>
    <w:rsid w:val="00DE282D"/>
    <w:rsid w:val="00DE4E2F"/>
    <w:rsid w:val="00DE5FDF"/>
    <w:rsid w:val="00DE6B35"/>
    <w:rsid w:val="00DF0412"/>
    <w:rsid w:val="00DF2383"/>
    <w:rsid w:val="00DF26A4"/>
    <w:rsid w:val="00DF6E14"/>
    <w:rsid w:val="00DF7F63"/>
    <w:rsid w:val="00E0005B"/>
    <w:rsid w:val="00E00A72"/>
    <w:rsid w:val="00E02566"/>
    <w:rsid w:val="00E02D02"/>
    <w:rsid w:val="00E033BC"/>
    <w:rsid w:val="00E045C5"/>
    <w:rsid w:val="00E059A1"/>
    <w:rsid w:val="00E061C7"/>
    <w:rsid w:val="00E07735"/>
    <w:rsid w:val="00E10412"/>
    <w:rsid w:val="00E10629"/>
    <w:rsid w:val="00E10DE6"/>
    <w:rsid w:val="00E15A8C"/>
    <w:rsid w:val="00E15C7C"/>
    <w:rsid w:val="00E164F0"/>
    <w:rsid w:val="00E16ACE"/>
    <w:rsid w:val="00E1741E"/>
    <w:rsid w:val="00E17982"/>
    <w:rsid w:val="00E20F2C"/>
    <w:rsid w:val="00E2163B"/>
    <w:rsid w:val="00E23BEE"/>
    <w:rsid w:val="00E24966"/>
    <w:rsid w:val="00E24CE6"/>
    <w:rsid w:val="00E277DB"/>
    <w:rsid w:val="00E27CE3"/>
    <w:rsid w:val="00E3043D"/>
    <w:rsid w:val="00E3061A"/>
    <w:rsid w:val="00E3192E"/>
    <w:rsid w:val="00E326A4"/>
    <w:rsid w:val="00E32DBD"/>
    <w:rsid w:val="00E34147"/>
    <w:rsid w:val="00E35E11"/>
    <w:rsid w:val="00E376B8"/>
    <w:rsid w:val="00E4111F"/>
    <w:rsid w:val="00E4277F"/>
    <w:rsid w:val="00E44592"/>
    <w:rsid w:val="00E450D4"/>
    <w:rsid w:val="00E45D2C"/>
    <w:rsid w:val="00E5076E"/>
    <w:rsid w:val="00E520FF"/>
    <w:rsid w:val="00E54AEC"/>
    <w:rsid w:val="00E55451"/>
    <w:rsid w:val="00E60295"/>
    <w:rsid w:val="00E60622"/>
    <w:rsid w:val="00E640A2"/>
    <w:rsid w:val="00E64265"/>
    <w:rsid w:val="00E644D7"/>
    <w:rsid w:val="00E6500D"/>
    <w:rsid w:val="00E657D2"/>
    <w:rsid w:val="00E666A4"/>
    <w:rsid w:val="00E66EC0"/>
    <w:rsid w:val="00E676C5"/>
    <w:rsid w:val="00E70914"/>
    <w:rsid w:val="00E73218"/>
    <w:rsid w:val="00E748EA"/>
    <w:rsid w:val="00E74DC6"/>
    <w:rsid w:val="00E75367"/>
    <w:rsid w:val="00E76A42"/>
    <w:rsid w:val="00E76BDB"/>
    <w:rsid w:val="00E77D0F"/>
    <w:rsid w:val="00E80F92"/>
    <w:rsid w:val="00E82B70"/>
    <w:rsid w:val="00E83B83"/>
    <w:rsid w:val="00E85661"/>
    <w:rsid w:val="00E86200"/>
    <w:rsid w:val="00E8770B"/>
    <w:rsid w:val="00E90F66"/>
    <w:rsid w:val="00E919F0"/>
    <w:rsid w:val="00E92A2C"/>
    <w:rsid w:val="00E92DCA"/>
    <w:rsid w:val="00E9698C"/>
    <w:rsid w:val="00E96CF3"/>
    <w:rsid w:val="00E96E43"/>
    <w:rsid w:val="00E9748B"/>
    <w:rsid w:val="00E97B33"/>
    <w:rsid w:val="00EA1049"/>
    <w:rsid w:val="00EA33BA"/>
    <w:rsid w:val="00EA48C9"/>
    <w:rsid w:val="00EA597A"/>
    <w:rsid w:val="00EA6A24"/>
    <w:rsid w:val="00EB011C"/>
    <w:rsid w:val="00EB0333"/>
    <w:rsid w:val="00EB0E06"/>
    <w:rsid w:val="00EB1019"/>
    <w:rsid w:val="00EB1AE3"/>
    <w:rsid w:val="00EB24C1"/>
    <w:rsid w:val="00EB4391"/>
    <w:rsid w:val="00EB44E4"/>
    <w:rsid w:val="00EB4B84"/>
    <w:rsid w:val="00EB6F88"/>
    <w:rsid w:val="00EC16AB"/>
    <w:rsid w:val="00EC1B04"/>
    <w:rsid w:val="00EC2824"/>
    <w:rsid w:val="00EC4C01"/>
    <w:rsid w:val="00EC5E43"/>
    <w:rsid w:val="00EC657A"/>
    <w:rsid w:val="00EC7645"/>
    <w:rsid w:val="00ED0479"/>
    <w:rsid w:val="00ED0AE6"/>
    <w:rsid w:val="00ED0F36"/>
    <w:rsid w:val="00ED1CCB"/>
    <w:rsid w:val="00ED1F96"/>
    <w:rsid w:val="00ED5104"/>
    <w:rsid w:val="00ED52E4"/>
    <w:rsid w:val="00ED5BBE"/>
    <w:rsid w:val="00ED5ED7"/>
    <w:rsid w:val="00EE0273"/>
    <w:rsid w:val="00EE08E8"/>
    <w:rsid w:val="00EE09AD"/>
    <w:rsid w:val="00EE1EC2"/>
    <w:rsid w:val="00EE342A"/>
    <w:rsid w:val="00EE40A3"/>
    <w:rsid w:val="00EE4981"/>
    <w:rsid w:val="00EE6104"/>
    <w:rsid w:val="00EE68D4"/>
    <w:rsid w:val="00EE6E6C"/>
    <w:rsid w:val="00EE6EF3"/>
    <w:rsid w:val="00EE7169"/>
    <w:rsid w:val="00EE7218"/>
    <w:rsid w:val="00EF3FF2"/>
    <w:rsid w:val="00EF5787"/>
    <w:rsid w:val="00EF72BD"/>
    <w:rsid w:val="00EF7658"/>
    <w:rsid w:val="00EF7E34"/>
    <w:rsid w:val="00EF7EA8"/>
    <w:rsid w:val="00F0176D"/>
    <w:rsid w:val="00F01CFB"/>
    <w:rsid w:val="00F026DF"/>
    <w:rsid w:val="00F028C8"/>
    <w:rsid w:val="00F03364"/>
    <w:rsid w:val="00F03A85"/>
    <w:rsid w:val="00F0534F"/>
    <w:rsid w:val="00F054F0"/>
    <w:rsid w:val="00F05CE4"/>
    <w:rsid w:val="00F060D1"/>
    <w:rsid w:val="00F0628C"/>
    <w:rsid w:val="00F06B2F"/>
    <w:rsid w:val="00F071DB"/>
    <w:rsid w:val="00F07278"/>
    <w:rsid w:val="00F07BDE"/>
    <w:rsid w:val="00F12B20"/>
    <w:rsid w:val="00F15B01"/>
    <w:rsid w:val="00F166B4"/>
    <w:rsid w:val="00F167EE"/>
    <w:rsid w:val="00F205F2"/>
    <w:rsid w:val="00F2131C"/>
    <w:rsid w:val="00F21C55"/>
    <w:rsid w:val="00F22190"/>
    <w:rsid w:val="00F2399E"/>
    <w:rsid w:val="00F257FD"/>
    <w:rsid w:val="00F259FE"/>
    <w:rsid w:val="00F25C19"/>
    <w:rsid w:val="00F2692F"/>
    <w:rsid w:val="00F274F7"/>
    <w:rsid w:val="00F317DD"/>
    <w:rsid w:val="00F33BC4"/>
    <w:rsid w:val="00F34A19"/>
    <w:rsid w:val="00F35BCE"/>
    <w:rsid w:val="00F36715"/>
    <w:rsid w:val="00F3683B"/>
    <w:rsid w:val="00F404B4"/>
    <w:rsid w:val="00F42702"/>
    <w:rsid w:val="00F433A9"/>
    <w:rsid w:val="00F449F7"/>
    <w:rsid w:val="00F453F9"/>
    <w:rsid w:val="00F46206"/>
    <w:rsid w:val="00F4631D"/>
    <w:rsid w:val="00F467EF"/>
    <w:rsid w:val="00F471A4"/>
    <w:rsid w:val="00F51833"/>
    <w:rsid w:val="00F544CC"/>
    <w:rsid w:val="00F57802"/>
    <w:rsid w:val="00F60963"/>
    <w:rsid w:val="00F61A05"/>
    <w:rsid w:val="00F64269"/>
    <w:rsid w:val="00F659E7"/>
    <w:rsid w:val="00F66F3A"/>
    <w:rsid w:val="00F67116"/>
    <w:rsid w:val="00F67177"/>
    <w:rsid w:val="00F6737B"/>
    <w:rsid w:val="00F6747E"/>
    <w:rsid w:val="00F678B8"/>
    <w:rsid w:val="00F7073A"/>
    <w:rsid w:val="00F71188"/>
    <w:rsid w:val="00F71BDA"/>
    <w:rsid w:val="00F72955"/>
    <w:rsid w:val="00F73722"/>
    <w:rsid w:val="00F73B35"/>
    <w:rsid w:val="00F74B60"/>
    <w:rsid w:val="00F82D06"/>
    <w:rsid w:val="00F83A40"/>
    <w:rsid w:val="00F84026"/>
    <w:rsid w:val="00F85213"/>
    <w:rsid w:val="00F87933"/>
    <w:rsid w:val="00F87986"/>
    <w:rsid w:val="00F87B5E"/>
    <w:rsid w:val="00F9031E"/>
    <w:rsid w:val="00F91413"/>
    <w:rsid w:val="00F9158C"/>
    <w:rsid w:val="00F91E20"/>
    <w:rsid w:val="00F91F9C"/>
    <w:rsid w:val="00F92AAF"/>
    <w:rsid w:val="00F93211"/>
    <w:rsid w:val="00F942E4"/>
    <w:rsid w:val="00F94957"/>
    <w:rsid w:val="00F94A74"/>
    <w:rsid w:val="00F94DF2"/>
    <w:rsid w:val="00F9644C"/>
    <w:rsid w:val="00F96C56"/>
    <w:rsid w:val="00F97AA1"/>
    <w:rsid w:val="00F97E0E"/>
    <w:rsid w:val="00FA02C7"/>
    <w:rsid w:val="00FA11C8"/>
    <w:rsid w:val="00FA1F36"/>
    <w:rsid w:val="00FA21C8"/>
    <w:rsid w:val="00FA2635"/>
    <w:rsid w:val="00FA2928"/>
    <w:rsid w:val="00FA3970"/>
    <w:rsid w:val="00FA3AAB"/>
    <w:rsid w:val="00FA3D83"/>
    <w:rsid w:val="00FA6575"/>
    <w:rsid w:val="00FB0F54"/>
    <w:rsid w:val="00FB18A8"/>
    <w:rsid w:val="00FB1E2A"/>
    <w:rsid w:val="00FB1F31"/>
    <w:rsid w:val="00FB4284"/>
    <w:rsid w:val="00FB65E0"/>
    <w:rsid w:val="00FB71CD"/>
    <w:rsid w:val="00FB728D"/>
    <w:rsid w:val="00FB76D9"/>
    <w:rsid w:val="00FC036E"/>
    <w:rsid w:val="00FC05B0"/>
    <w:rsid w:val="00FC0C80"/>
    <w:rsid w:val="00FC0E49"/>
    <w:rsid w:val="00FC122D"/>
    <w:rsid w:val="00FC1604"/>
    <w:rsid w:val="00FC181E"/>
    <w:rsid w:val="00FC1EFE"/>
    <w:rsid w:val="00FC2E0E"/>
    <w:rsid w:val="00FC41EC"/>
    <w:rsid w:val="00FC5D65"/>
    <w:rsid w:val="00FC68D6"/>
    <w:rsid w:val="00FC7FE9"/>
    <w:rsid w:val="00FD0A66"/>
    <w:rsid w:val="00FD1811"/>
    <w:rsid w:val="00FD1FD8"/>
    <w:rsid w:val="00FD359C"/>
    <w:rsid w:val="00FD3B04"/>
    <w:rsid w:val="00FD453A"/>
    <w:rsid w:val="00FD50FD"/>
    <w:rsid w:val="00FD51D3"/>
    <w:rsid w:val="00FE0465"/>
    <w:rsid w:val="00FE112B"/>
    <w:rsid w:val="00FE155B"/>
    <w:rsid w:val="00FE19F0"/>
    <w:rsid w:val="00FE3570"/>
    <w:rsid w:val="00FE35ED"/>
    <w:rsid w:val="00FE3958"/>
    <w:rsid w:val="00FE7FB5"/>
    <w:rsid w:val="00FF000B"/>
    <w:rsid w:val="00FF06FD"/>
    <w:rsid w:val="00FF1F61"/>
    <w:rsid w:val="00FF4FE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C150CBD"/>
  <w15:docId w15:val="{E02CEDD0-D4F9-4B5A-96FA-E7E6BEE188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54A1D"/>
    <w:rPr>
      <w:rFonts w:ascii="Arial" w:hAnsi="Arial"/>
      <w:sz w:val="24"/>
      <w:szCs w:val="24"/>
    </w:rPr>
  </w:style>
  <w:style w:type="paragraph" w:styleId="Heading1">
    <w:name w:val="heading 1"/>
    <w:basedOn w:val="Normal"/>
    <w:next w:val="Normal"/>
    <w:link w:val="Heading1Char"/>
    <w:qFormat/>
    <w:rsid w:val="002205D0"/>
    <w:pPr>
      <w:keepNext/>
      <w:jc w:val="both"/>
      <w:outlineLvl w:val="0"/>
    </w:pPr>
    <w:rPr>
      <w:rFonts w:ascii="Times New Roman" w:hAnsi="Times New Roman"/>
      <w:b/>
      <w:bCs/>
      <w:lang w:eastAsia="en-US"/>
    </w:rPr>
  </w:style>
  <w:style w:type="paragraph" w:styleId="Heading2">
    <w:name w:val="heading 2"/>
    <w:basedOn w:val="Normal"/>
    <w:next w:val="Normal"/>
    <w:link w:val="Heading2Char"/>
    <w:qFormat/>
    <w:rsid w:val="002205D0"/>
    <w:pPr>
      <w:keepNext/>
      <w:jc w:val="center"/>
      <w:outlineLvl w:val="1"/>
    </w:pPr>
    <w:rPr>
      <w:rFonts w:ascii="Times New Roman" w:hAnsi="Times New Roman"/>
      <w:b/>
      <w:bCs/>
      <w:lang w:eastAsia="en-US"/>
    </w:rPr>
  </w:style>
  <w:style w:type="paragraph" w:styleId="Heading3">
    <w:name w:val="heading 3"/>
    <w:basedOn w:val="Normal"/>
    <w:next w:val="Normal"/>
    <w:link w:val="Heading3Char"/>
    <w:unhideWhenUsed/>
    <w:qFormat/>
    <w:rsid w:val="00087F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F7B0F"/>
    <w:pPr>
      <w:tabs>
        <w:tab w:val="center" w:pos="4536"/>
        <w:tab w:val="right" w:pos="9072"/>
      </w:tabs>
    </w:pPr>
  </w:style>
  <w:style w:type="paragraph" w:styleId="Footer">
    <w:name w:val="footer"/>
    <w:basedOn w:val="Normal"/>
    <w:link w:val="FooterChar"/>
    <w:uiPriority w:val="99"/>
    <w:rsid w:val="003F7B0F"/>
    <w:pPr>
      <w:tabs>
        <w:tab w:val="center" w:pos="4536"/>
        <w:tab w:val="right" w:pos="9072"/>
      </w:tabs>
    </w:pPr>
  </w:style>
  <w:style w:type="paragraph" w:styleId="NormalWeb">
    <w:name w:val="Normal (Web)"/>
    <w:basedOn w:val="Normal"/>
    <w:uiPriority w:val="99"/>
    <w:rsid w:val="005B57F0"/>
    <w:pPr>
      <w:spacing w:before="100" w:beforeAutospacing="1" w:after="100" w:afterAutospacing="1"/>
    </w:pPr>
    <w:rPr>
      <w:rFonts w:ascii="Times New Roman" w:hAnsi="Times New Roman"/>
    </w:rPr>
  </w:style>
  <w:style w:type="table" w:styleId="TableGrid">
    <w:name w:val="Table Grid"/>
    <w:basedOn w:val="TableNormal"/>
    <w:rsid w:val="00933269"/>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qFormat/>
    <w:rsid w:val="00324057"/>
    <w:pPr>
      <w:spacing w:after="60"/>
      <w:jc w:val="center"/>
      <w:outlineLvl w:val="1"/>
    </w:pPr>
    <w:rPr>
      <w:rFonts w:ascii="Cambria" w:hAnsi="Cambria"/>
    </w:rPr>
  </w:style>
  <w:style w:type="character" w:customStyle="1" w:styleId="SubtitleChar">
    <w:name w:val="Subtitle Char"/>
    <w:link w:val="Subtitle"/>
    <w:rsid w:val="00324057"/>
    <w:rPr>
      <w:rFonts w:ascii="Cambria" w:eastAsia="Times New Roman" w:hAnsi="Cambria" w:cs="Times New Roman"/>
      <w:sz w:val="24"/>
      <w:szCs w:val="24"/>
      <w:lang w:val="ro-RO" w:eastAsia="ro-RO"/>
    </w:rPr>
  </w:style>
  <w:style w:type="character" w:styleId="Hyperlink">
    <w:name w:val="Hyperlink"/>
    <w:rsid w:val="0026120E"/>
    <w:rPr>
      <w:color w:val="0000FF"/>
      <w:u w:val="single"/>
    </w:rPr>
  </w:style>
  <w:style w:type="paragraph" w:styleId="BalloonText">
    <w:name w:val="Balloon Text"/>
    <w:basedOn w:val="Normal"/>
    <w:link w:val="BalloonTextChar"/>
    <w:rsid w:val="00377233"/>
    <w:rPr>
      <w:rFonts w:ascii="Tahoma" w:hAnsi="Tahoma" w:cs="Tahoma"/>
      <w:sz w:val="16"/>
      <w:szCs w:val="16"/>
    </w:rPr>
  </w:style>
  <w:style w:type="character" w:customStyle="1" w:styleId="BalloonTextChar">
    <w:name w:val="Balloon Text Char"/>
    <w:link w:val="BalloonText"/>
    <w:rsid w:val="00377233"/>
    <w:rPr>
      <w:rFonts w:ascii="Tahoma" w:hAnsi="Tahoma" w:cs="Tahoma"/>
      <w:sz w:val="16"/>
      <w:szCs w:val="16"/>
    </w:rPr>
  </w:style>
  <w:style w:type="character" w:customStyle="1" w:styleId="articol1">
    <w:name w:val="articol1"/>
    <w:rsid w:val="00203668"/>
    <w:rPr>
      <w:b/>
      <w:bCs/>
      <w:color w:val="009500"/>
    </w:rPr>
  </w:style>
  <w:style w:type="character" w:customStyle="1" w:styleId="alineat1">
    <w:name w:val="alineat1"/>
    <w:rsid w:val="00203668"/>
    <w:rPr>
      <w:b/>
      <w:bCs/>
      <w:color w:val="000000"/>
    </w:rPr>
  </w:style>
  <w:style w:type="character" w:customStyle="1" w:styleId="articol">
    <w:name w:val="articol"/>
    <w:basedOn w:val="DefaultParagraphFont"/>
    <w:rsid w:val="00D13DC7"/>
  </w:style>
  <w:style w:type="character" w:customStyle="1" w:styleId="alineat">
    <w:name w:val="alineat"/>
    <w:basedOn w:val="DefaultParagraphFont"/>
    <w:rsid w:val="00D13DC7"/>
  </w:style>
  <w:style w:type="character" w:customStyle="1" w:styleId="punct">
    <w:name w:val="punct"/>
    <w:basedOn w:val="DefaultParagraphFont"/>
    <w:rsid w:val="00D13DC7"/>
  </w:style>
  <w:style w:type="character" w:customStyle="1" w:styleId="searchidx0">
    <w:name w:val="search_idx_0"/>
    <w:basedOn w:val="DefaultParagraphFont"/>
    <w:rsid w:val="00D13DC7"/>
  </w:style>
  <w:style w:type="character" w:customStyle="1" w:styleId="searchidx1">
    <w:name w:val="search_idx_1"/>
    <w:basedOn w:val="DefaultParagraphFont"/>
    <w:rsid w:val="00D13DC7"/>
  </w:style>
  <w:style w:type="character" w:customStyle="1" w:styleId="apple-converted-space">
    <w:name w:val="apple-converted-space"/>
    <w:basedOn w:val="DefaultParagraphFont"/>
    <w:rsid w:val="007B34D1"/>
  </w:style>
  <w:style w:type="character" w:customStyle="1" w:styleId="l5def2">
    <w:name w:val="l5def2"/>
    <w:rsid w:val="000E6DF5"/>
    <w:rPr>
      <w:rFonts w:ascii="Arial" w:hAnsi="Arial" w:cs="Arial" w:hint="default"/>
      <w:color w:val="000000"/>
      <w:sz w:val="26"/>
      <w:szCs w:val="26"/>
    </w:rPr>
  </w:style>
  <w:style w:type="character" w:customStyle="1" w:styleId="l5def3">
    <w:name w:val="l5def3"/>
    <w:rsid w:val="000E6DF5"/>
    <w:rPr>
      <w:rFonts w:ascii="Arial" w:hAnsi="Arial" w:cs="Arial" w:hint="default"/>
      <w:color w:val="000000"/>
      <w:sz w:val="26"/>
      <w:szCs w:val="26"/>
    </w:rPr>
  </w:style>
  <w:style w:type="character" w:customStyle="1" w:styleId="l5comaplicare1">
    <w:name w:val="l5comaplicare1"/>
    <w:rsid w:val="000E6DF5"/>
    <w:rPr>
      <w:color w:val="000000"/>
      <w:sz w:val="22"/>
      <w:szCs w:val="22"/>
    </w:rPr>
  </w:style>
  <w:style w:type="character" w:customStyle="1" w:styleId="l5def4">
    <w:name w:val="l5def4"/>
    <w:rsid w:val="000E6DF5"/>
    <w:rPr>
      <w:rFonts w:ascii="Arial" w:hAnsi="Arial" w:cs="Arial" w:hint="default"/>
      <w:color w:val="000000"/>
      <w:sz w:val="26"/>
      <w:szCs w:val="26"/>
    </w:rPr>
  </w:style>
  <w:style w:type="character" w:customStyle="1" w:styleId="l5def5">
    <w:name w:val="l5def5"/>
    <w:rsid w:val="000E6DF5"/>
    <w:rPr>
      <w:rFonts w:ascii="Arial" w:hAnsi="Arial" w:cs="Arial" w:hint="default"/>
      <w:color w:val="000000"/>
      <w:sz w:val="26"/>
      <w:szCs w:val="26"/>
    </w:rPr>
  </w:style>
  <w:style w:type="character" w:customStyle="1" w:styleId="l5com1">
    <w:name w:val="l5com1"/>
    <w:rsid w:val="000E6DF5"/>
    <w:rPr>
      <w:rFonts w:ascii="Tahoma" w:hAnsi="Tahoma" w:cs="Tahoma" w:hint="default"/>
      <w:b w:val="0"/>
      <w:bCs w:val="0"/>
      <w:i/>
      <w:iCs/>
      <w:color w:val="339966"/>
      <w:sz w:val="22"/>
      <w:szCs w:val="22"/>
    </w:rPr>
  </w:style>
  <w:style w:type="character" w:customStyle="1" w:styleId="l5def6">
    <w:name w:val="l5def6"/>
    <w:rsid w:val="000E6DF5"/>
    <w:rPr>
      <w:rFonts w:ascii="Arial" w:hAnsi="Arial" w:cs="Arial" w:hint="default"/>
      <w:color w:val="000000"/>
      <w:sz w:val="26"/>
      <w:szCs w:val="26"/>
    </w:rPr>
  </w:style>
  <w:style w:type="character" w:customStyle="1" w:styleId="l5def7">
    <w:name w:val="l5def7"/>
    <w:rsid w:val="000E6DF5"/>
    <w:rPr>
      <w:rFonts w:ascii="Arial" w:hAnsi="Arial" w:cs="Arial" w:hint="default"/>
      <w:color w:val="000000"/>
      <w:sz w:val="26"/>
      <w:szCs w:val="26"/>
    </w:rPr>
  </w:style>
  <w:style w:type="character" w:customStyle="1" w:styleId="l5def8">
    <w:name w:val="l5def8"/>
    <w:rsid w:val="000E6DF5"/>
    <w:rPr>
      <w:rFonts w:ascii="Arial" w:hAnsi="Arial" w:cs="Arial" w:hint="default"/>
      <w:color w:val="000000"/>
      <w:sz w:val="26"/>
      <w:szCs w:val="26"/>
    </w:rPr>
  </w:style>
  <w:style w:type="character" w:customStyle="1" w:styleId="l5def9">
    <w:name w:val="l5def9"/>
    <w:rsid w:val="000E6DF5"/>
    <w:rPr>
      <w:rFonts w:ascii="Arial" w:hAnsi="Arial" w:cs="Arial" w:hint="default"/>
      <w:color w:val="000000"/>
      <w:sz w:val="26"/>
      <w:szCs w:val="26"/>
    </w:rPr>
  </w:style>
  <w:style w:type="character" w:customStyle="1" w:styleId="l5def10">
    <w:name w:val="l5def10"/>
    <w:rsid w:val="000E6DF5"/>
    <w:rPr>
      <w:rFonts w:ascii="Arial" w:hAnsi="Arial" w:cs="Arial" w:hint="default"/>
      <w:color w:val="000000"/>
      <w:sz w:val="26"/>
      <w:szCs w:val="26"/>
    </w:rPr>
  </w:style>
  <w:style w:type="character" w:customStyle="1" w:styleId="l5def11">
    <w:name w:val="l5def11"/>
    <w:rsid w:val="000E6DF5"/>
    <w:rPr>
      <w:rFonts w:ascii="Arial" w:hAnsi="Arial" w:cs="Arial" w:hint="default"/>
      <w:color w:val="000000"/>
      <w:sz w:val="26"/>
      <w:szCs w:val="26"/>
    </w:rPr>
  </w:style>
  <w:style w:type="character" w:customStyle="1" w:styleId="l5def12">
    <w:name w:val="l5def12"/>
    <w:rsid w:val="000E6DF5"/>
    <w:rPr>
      <w:rFonts w:ascii="Arial" w:hAnsi="Arial" w:cs="Arial" w:hint="default"/>
      <w:color w:val="000000"/>
      <w:sz w:val="26"/>
      <w:szCs w:val="26"/>
    </w:rPr>
  </w:style>
  <w:style w:type="character" w:customStyle="1" w:styleId="l5def13">
    <w:name w:val="l5def13"/>
    <w:rsid w:val="000E6DF5"/>
    <w:rPr>
      <w:rFonts w:ascii="Arial" w:hAnsi="Arial" w:cs="Arial" w:hint="default"/>
      <w:color w:val="000000"/>
      <w:sz w:val="26"/>
      <w:szCs w:val="26"/>
    </w:rPr>
  </w:style>
  <w:style w:type="character" w:customStyle="1" w:styleId="l5def15">
    <w:name w:val="l5def15"/>
    <w:rsid w:val="000E6DF5"/>
    <w:rPr>
      <w:rFonts w:ascii="Arial" w:hAnsi="Arial" w:cs="Arial" w:hint="default"/>
      <w:color w:val="000000"/>
      <w:sz w:val="26"/>
      <w:szCs w:val="26"/>
    </w:rPr>
  </w:style>
  <w:style w:type="character" w:customStyle="1" w:styleId="l5def16">
    <w:name w:val="l5def16"/>
    <w:rsid w:val="000E6DF5"/>
    <w:rPr>
      <w:rFonts w:ascii="Arial" w:hAnsi="Arial" w:cs="Arial" w:hint="default"/>
      <w:color w:val="000000"/>
      <w:sz w:val="26"/>
      <w:szCs w:val="26"/>
    </w:rPr>
  </w:style>
  <w:style w:type="character" w:customStyle="1" w:styleId="l5def17">
    <w:name w:val="l5def17"/>
    <w:rsid w:val="000E6DF5"/>
    <w:rPr>
      <w:rFonts w:ascii="Arial" w:hAnsi="Arial" w:cs="Arial" w:hint="default"/>
      <w:color w:val="000000"/>
      <w:sz w:val="26"/>
      <w:szCs w:val="26"/>
    </w:rPr>
  </w:style>
  <w:style w:type="character" w:customStyle="1" w:styleId="l5def18">
    <w:name w:val="l5def18"/>
    <w:rsid w:val="000E6DF5"/>
    <w:rPr>
      <w:rFonts w:ascii="Arial" w:hAnsi="Arial" w:cs="Arial" w:hint="default"/>
      <w:color w:val="000000"/>
      <w:sz w:val="26"/>
      <w:szCs w:val="26"/>
    </w:rPr>
  </w:style>
  <w:style w:type="character" w:customStyle="1" w:styleId="l5com2">
    <w:name w:val="l5com2"/>
    <w:rsid w:val="000E6DF5"/>
    <w:rPr>
      <w:rFonts w:ascii="Tahoma" w:hAnsi="Tahoma" w:cs="Tahoma" w:hint="default"/>
      <w:b w:val="0"/>
      <w:bCs w:val="0"/>
      <w:i/>
      <w:iCs/>
      <w:color w:val="339966"/>
      <w:sz w:val="22"/>
      <w:szCs w:val="22"/>
    </w:rPr>
  </w:style>
  <w:style w:type="character" w:customStyle="1" w:styleId="l5def19">
    <w:name w:val="l5def19"/>
    <w:rsid w:val="000E6DF5"/>
    <w:rPr>
      <w:rFonts w:ascii="Arial" w:hAnsi="Arial" w:cs="Arial" w:hint="default"/>
      <w:color w:val="000000"/>
      <w:sz w:val="26"/>
      <w:szCs w:val="26"/>
    </w:rPr>
  </w:style>
  <w:style w:type="character" w:customStyle="1" w:styleId="l5def20">
    <w:name w:val="l5def20"/>
    <w:rsid w:val="000E6DF5"/>
    <w:rPr>
      <w:rFonts w:ascii="Arial" w:hAnsi="Arial" w:cs="Arial" w:hint="default"/>
      <w:color w:val="000000"/>
      <w:sz w:val="26"/>
      <w:szCs w:val="26"/>
    </w:rPr>
  </w:style>
  <w:style w:type="character" w:customStyle="1" w:styleId="l5com3">
    <w:name w:val="l5com3"/>
    <w:rsid w:val="000E6DF5"/>
    <w:rPr>
      <w:rFonts w:ascii="Tahoma" w:hAnsi="Tahoma" w:cs="Tahoma" w:hint="default"/>
      <w:b w:val="0"/>
      <w:bCs w:val="0"/>
      <w:i/>
      <w:iCs/>
      <w:color w:val="339966"/>
      <w:sz w:val="22"/>
      <w:szCs w:val="22"/>
    </w:rPr>
  </w:style>
  <w:style w:type="character" w:customStyle="1" w:styleId="l5def21">
    <w:name w:val="l5def21"/>
    <w:rsid w:val="000E6DF5"/>
    <w:rPr>
      <w:rFonts w:ascii="Arial" w:hAnsi="Arial" w:cs="Arial" w:hint="default"/>
      <w:color w:val="000000"/>
      <w:sz w:val="26"/>
      <w:szCs w:val="26"/>
    </w:rPr>
  </w:style>
  <w:style w:type="character" w:customStyle="1" w:styleId="l5def22">
    <w:name w:val="l5def22"/>
    <w:rsid w:val="000E6DF5"/>
    <w:rPr>
      <w:rFonts w:ascii="Arial" w:hAnsi="Arial" w:cs="Arial" w:hint="default"/>
      <w:color w:val="000000"/>
      <w:sz w:val="26"/>
      <w:szCs w:val="26"/>
    </w:rPr>
  </w:style>
  <w:style w:type="character" w:customStyle="1" w:styleId="l5def1">
    <w:name w:val="l5def1"/>
    <w:rsid w:val="000E6DF5"/>
    <w:rPr>
      <w:rFonts w:ascii="Arial" w:hAnsi="Arial" w:cs="Arial" w:hint="default"/>
      <w:color w:val="000000"/>
      <w:sz w:val="26"/>
      <w:szCs w:val="26"/>
    </w:rPr>
  </w:style>
  <w:style w:type="character" w:customStyle="1" w:styleId="l5comaplicare2">
    <w:name w:val="l5comaplicare2"/>
    <w:rsid w:val="000E6DF5"/>
    <w:rPr>
      <w:color w:val="000000"/>
      <w:sz w:val="22"/>
      <w:szCs w:val="22"/>
    </w:rPr>
  </w:style>
  <w:style w:type="character" w:customStyle="1" w:styleId="l5tlu1">
    <w:name w:val="l5tlu1"/>
    <w:rsid w:val="00E061C7"/>
    <w:rPr>
      <w:b/>
      <w:bCs/>
      <w:color w:val="000000"/>
      <w:sz w:val="32"/>
      <w:szCs w:val="32"/>
    </w:rPr>
  </w:style>
  <w:style w:type="paragraph" w:styleId="ListParagraph">
    <w:name w:val="List Paragraph"/>
    <w:basedOn w:val="Normal"/>
    <w:uiPriority w:val="1"/>
    <w:qFormat/>
    <w:rsid w:val="004429AA"/>
    <w:pPr>
      <w:ind w:left="708"/>
    </w:pPr>
  </w:style>
  <w:style w:type="character" w:customStyle="1" w:styleId="st1">
    <w:name w:val="st1"/>
    <w:basedOn w:val="DefaultParagraphFont"/>
    <w:rsid w:val="00D60990"/>
  </w:style>
  <w:style w:type="character" w:customStyle="1" w:styleId="Heading1Char">
    <w:name w:val="Heading 1 Char"/>
    <w:link w:val="Heading1"/>
    <w:rsid w:val="002205D0"/>
    <w:rPr>
      <w:b/>
      <w:bCs/>
      <w:sz w:val="24"/>
      <w:szCs w:val="24"/>
      <w:lang w:eastAsia="en-US"/>
    </w:rPr>
  </w:style>
  <w:style w:type="character" w:customStyle="1" w:styleId="Heading2Char">
    <w:name w:val="Heading 2 Char"/>
    <w:link w:val="Heading2"/>
    <w:rsid w:val="002205D0"/>
    <w:rPr>
      <w:b/>
      <w:bCs/>
      <w:sz w:val="24"/>
      <w:szCs w:val="24"/>
      <w:lang w:eastAsia="en-US"/>
    </w:rPr>
  </w:style>
  <w:style w:type="paragraph" w:styleId="BodyText2">
    <w:name w:val="Body Text 2"/>
    <w:basedOn w:val="Normal"/>
    <w:link w:val="BodyText2Char"/>
    <w:rsid w:val="002205D0"/>
    <w:pPr>
      <w:jc w:val="both"/>
    </w:pPr>
    <w:rPr>
      <w:rFonts w:ascii="Times New Roman" w:hAnsi="Times New Roman"/>
      <w:sz w:val="28"/>
      <w:lang w:eastAsia="en-US"/>
    </w:rPr>
  </w:style>
  <w:style w:type="character" w:customStyle="1" w:styleId="BodyText2Char">
    <w:name w:val="Body Text 2 Char"/>
    <w:link w:val="BodyText2"/>
    <w:rsid w:val="002205D0"/>
    <w:rPr>
      <w:sz w:val="28"/>
      <w:szCs w:val="24"/>
      <w:lang w:eastAsia="en-US"/>
    </w:rPr>
  </w:style>
  <w:style w:type="character" w:customStyle="1" w:styleId="Heading3Char">
    <w:name w:val="Heading 3 Char"/>
    <w:link w:val="Heading3"/>
    <w:rsid w:val="00087F74"/>
    <w:rPr>
      <w:rFonts w:ascii="Calibri Light" w:eastAsia="Times New Roman" w:hAnsi="Calibri Light" w:cs="Times New Roman"/>
      <w:b/>
      <w:bCs/>
      <w:sz w:val="26"/>
      <w:szCs w:val="26"/>
    </w:rPr>
  </w:style>
  <w:style w:type="character" w:styleId="CommentReference">
    <w:name w:val="annotation reference"/>
    <w:uiPriority w:val="99"/>
    <w:rsid w:val="00743DFD"/>
    <w:rPr>
      <w:sz w:val="16"/>
      <w:szCs w:val="16"/>
    </w:rPr>
  </w:style>
  <w:style w:type="paragraph" w:styleId="CommentText">
    <w:name w:val="annotation text"/>
    <w:basedOn w:val="Normal"/>
    <w:link w:val="CommentTextChar"/>
    <w:uiPriority w:val="99"/>
    <w:rsid w:val="00743DFD"/>
    <w:rPr>
      <w:sz w:val="20"/>
      <w:szCs w:val="20"/>
    </w:rPr>
  </w:style>
  <w:style w:type="character" w:customStyle="1" w:styleId="CommentTextChar">
    <w:name w:val="Comment Text Char"/>
    <w:link w:val="CommentText"/>
    <w:uiPriority w:val="99"/>
    <w:rsid w:val="00743DFD"/>
    <w:rPr>
      <w:rFonts w:ascii="Arial" w:hAnsi="Arial"/>
      <w:lang w:val="ro-RO" w:eastAsia="ro-RO"/>
    </w:rPr>
  </w:style>
  <w:style w:type="paragraph" w:styleId="CommentSubject">
    <w:name w:val="annotation subject"/>
    <w:basedOn w:val="CommentText"/>
    <w:next w:val="CommentText"/>
    <w:link w:val="CommentSubjectChar"/>
    <w:rsid w:val="00743DFD"/>
    <w:rPr>
      <w:b/>
      <w:bCs/>
    </w:rPr>
  </w:style>
  <w:style w:type="character" w:customStyle="1" w:styleId="CommentSubjectChar">
    <w:name w:val="Comment Subject Char"/>
    <w:link w:val="CommentSubject"/>
    <w:rsid w:val="00743DFD"/>
    <w:rPr>
      <w:rFonts w:ascii="Arial" w:hAnsi="Arial"/>
      <w:b/>
      <w:bCs/>
      <w:lang w:val="ro-RO" w:eastAsia="ro-RO"/>
    </w:rPr>
  </w:style>
  <w:style w:type="character" w:customStyle="1" w:styleId="l5tlu">
    <w:name w:val="l5tlu"/>
    <w:rsid w:val="001F7910"/>
  </w:style>
  <w:style w:type="paragraph" w:styleId="Revision">
    <w:name w:val="Revision"/>
    <w:hidden/>
    <w:uiPriority w:val="99"/>
    <w:semiHidden/>
    <w:rsid w:val="00CF05D8"/>
    <w:rPr>
      <w:rFonts w:ascii="Arial" w:hAnsi="Arial"/>
      <w:sz w:val="24"/>
      <w:szCs w:val="24"/>
    </w:rPr>
  </w:style>
  <w:style w:type="character" w:customStyle="1" w:styleId="FooterChar">
    <w:name w:val="Footer Char"/>
    <w:basedOn w:val="DefaultParagraphFont"/>
    <w:link w:val="Footer"/>
    <w:uiPriority w:val="99"/>
    <w:rsid w:val="00280B7A"/>
    <w:rPr>
      <w:rFonts w:ascii="Arial" w:hAnsi="Arial"/>
      <w:sz w:val="24"/>
      <w:szCs w:val="24"/>
    </w:rPr>
  </w:style>
  <w:style w:type="paragraph" w:styleId="BodyText">
    <w:name w:val="Body Text"/>
    <w:basedOn w:val="Normal"/>
    <w:link w:val="BodyTextChar"/>
    <w:semiHidden/>
    <w:unhideWhenUsed/>
    <w:rsid w:val="009771C2"/>
    <w:pPr>
      <w:spacing w:after="120"/>
    </w:pPr>
  </w:style>
  <w:style w:type="character" w:customStyle="1" w:styleId="BodyTextChar">
    <w:name w:val="Body Text Char"/>
    <w:basedOn w:val="DefaultParagraphFont"/>
    <w:link w:val="BodyText"/>
    <w:semiHidden/>
    <w:rsid w:val="009771C2"/>
    <w:rPr>
      <w:rFonts w:ascii="Arial" w:hAnsi="Arial"/>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2711410">
      <w:bodyDiv w:val="1"/>
      <w:marLeft w:val="0"/>
      <w:marRight w:val="0"/>
      <w:marTop w:val="0"/>
      <w:marBottom w:val="0"/>
      <w:divBdr>
        <w:top w:val="none" w:sz="0" w:space="0" w:color="auto"/>
        <w:left w:val="none" w:sz="0" w:space="0" w:color="auto"/>
        <w:bottom w:val="none" w:sz="0" w:space="0" w:color="auto"/>
        <w:right w:val="none" w:sz="0" w:space="0" w:color="auto"/>
      </w:divBdr>
      <w:divsChild>
        <w:div w:id="364871067">
          <w:marLeft w:val="0"/>
          <w:marRight w:val="0"/>
          <w:marTop w:val="0"/>
          <w:marBottom w:val="0"/>
          <w:divBdr>
            <w:top w:val="none" w:sz="0" w:space="0" w:color="auto"/>
            <w:left w:val="none" w:sz="0" w:space="0" w:color="auto"/>
            <w:bottom w:val="none" w:sz="0" w:space="0" w:color="auto"/>
            <w:right w:val="none" w:sz="0" w:space="0" w:color="auto"/>
          </w:divBdr>
        </w:div>
        <w:div w:id="1514492097">
          <w:marLeft w:val="0"/>
          <w:marRight w:val="0"/>
          <w:marTop w:val="0"/>
          <w:marBottom w:val="0"/>
          <w:divBdr>
            <w:top w:val="none" w:sz="0" w:space="0" w:color="auto"/>
            <w:left w:val="none" w:sz="0" w:space="0" w:color="auto"/>
            <w:bottom w:val="none" w:sz="0" w:space="0" w:color="auto"/>
            <w:right w:val="none" w:sz="0" w:space="0" w:color="auto"/>
          </w:divBdr>
        </w:div>
        <w:div w:id="1572420207">
          <w:marLeft w:val="0"/>
          <w:marRight w:val="0"/>
          <w:marTop w:val="0"/>
          <w:marBottom w:val="0"/>
          <w:divBdr>
            <w:top w:val="none" w:sz="0" w:space="0" w:color="auto"/>
            <w:left w:val="none" w:sz="0" w:space="0" w:color="auto"/>
            <w:bottom w:val="none" w:sz="0" w:space="0" w:color="auto"/>
            <w:right w:val="none" w:sz="0" w:space="0" w:color="auto"/>
          </w:divBdr>
        </w:div>
      </w:divsChild>
    </w:div>
    <w:div w:id="343241452">
      <w:bodyDiv w:val="1"/>
      <w:marLeft w:val="0"/>
      <w:marRight w:val="0"/>
      <w:marTop w:val="0"/>
      <w:marBottom w:val="0"/>
      <w:divBdr>
        <w:top w:val="none" w:sz="0" w:space="0" w:color="auto"/>
        <w:left w:val="none" w:sz="0" w:space="0" w:color="auto"/>
        <w:bottom w:val="none" w:sz="0" w:space="0" w:color="auto"/>
        <w:right w:val="none" w:sz="0" w:space="0" w:color="auto"/>
      </w:divBdr>
      <w:divsChild>
        <w:div w:id="601953816">
          <w:marLeft w:val="0"/>
          <w:marRight w:val="0"/>
          <w:marTop w:val="0"/>
          <w:marBottom w:val="0"/>
          <w:divBdr>
            <w:top w:val="none" w:sz="0" w:space="0" w:color="auto"/>
            <w:left w:val="none" w:sz="0" w:space="0" w:color="auto"/>
            <w:bottom w:val="none" w:sz="0" w:space="0" w:color="auto"/>
            <w:right w:val="none" w:sz="0" w:space="0" w:color="auto"/>
          </w:divBdr>
        </w:div>
        <w:div w:id="850949190">
          <w:marLeft w:val="0"/>
          <w:marRight w:val="0"/>
          <w:marTop w:val="0"/>
          <w:marBottom w:val="0"/>
          <w:divBdr>
            <w:top w:val="none" w:sz="0" w:space="0" w:color="auto"/>
            <w:left w:val="none" w:sz="0" w:space="0" w:color="auto"/>
            <w:bottom w:val="none" w:sz="0" w:space="0" w:color="auto"/>
            <w:right w:val="none" w:sz="0" w:space="0" w:color="auto"/>
          </w:divBdr>
        </w:div>
        <w:div w:id="1292326352">
          <w:marLeft w:val="0"/>
          <w:marRight w:val="0"/>
          <w:marTop w:val="0"/>
          <w:marBottom w:val="0"/>
          <w:divBdr>
            <w:top w:val="none" w:sz="0" w:space="0" w:color="auto"/>
            <w:left w:val="none" w:sz="0" w:space="0" w:color="auto"/>
            <w:bottom w:val="none" w:sz="0" w:space="0" w:color="auto"/>
            <w:right w:val="none" w:sz="0" w:space="0" w:color="auto"/>
          </w:divBdr>
        </w:div>
        <w:div w:id="1401559090">
          <w:marLeft w:val="0"/>
          <w:marRight w:val="0"/>
          <w:marTop w:val="0"/>
          <w:marBottom w:val="0"/>
          <w:divBdr>
            <w:top w:val="none" w:sz="0" w:space="0" w:color="auto"/>
            <w:left w:val="none" w:sz="0" w:space="0" w:color="auto"/>
            <w:bottom w:val="none" w:sz="0" w:space="0" w:color="auto"/>
            <w:right w:val="none" w:sz="0" w:space="0" w:color="auto"/>
          </w:divBdr>
        </w:div>
      </w:divsChild>
    </w:div>
    <w:div w:id="410200358">
      <w:bodyDiv w:val="1"/>
      <w:marLeft w:val="0"/>
      <w:marRight w:val="0"/>
      <w:marTop w:val="0"/>
      <w:marBottom w:val="0"/>
      <w:divBdr>
        <w:top w:val="none" w:sz="0" w:space="0" w:color="auto"/>
        <w:left w:val="none" w:sz="0" w:space="0" w:color="auto"/>
        <w:bottom w:val="none" w:sz="0" w:space="0" w:color="auto"/>
        <w:right w:val="none" w:sz="0" w:space="0" w:color="auto"/>
      </w:divBdr>
    </w:div>
    <w:div w:id="663051520">
      <w:bodyDiv w:val="1"/>
      <w:marLeft w:val="0"/>
      <w:marRight w:val="0"/>
      <w:marTop w:val="0"/>
      <w:marBottom w:val="0"/>
      <w:divBdr>
        <w:top w:val="none" w:sz="0" w:space="0" w:color="auto"/>
        <w:left w:val="none" w:sz="0" w:space="0" w:color="auto"/>
        <w:bottom w:val="none" w:sz="0" w:space="0" w:color="auto"/>
        <w:right w:val="none" w:sz="0" w:space="0" w:color="auto"/>
      </w:divBdr>
    </w:div>
    <w:div w:id="782385588">
      <w:bodyDiv w:val="1"/>
      <w:marLeft w:val="0"/>
      <w:marRight w:val="0"/>
      <w:marTop w:val="0"/>
      <w:marBottom w:val="0"/>
      <w:divBdr>
        <w:top w:val="none" w:sz="0" w:space="0" w:color="auto"/>
        <w:left w:val="none" w:sz="0" w:space="0" w:color="auto"/>
        <w:bottom w:val="none" w:sz="0" w:space="0" w:color="auto"/>
        <w:right w:val="none" w:sz="0" w:space="0" w:color="auto"/>
      </w:divBdr>
      <w:divsChild>
        <w:div w:id="909654335">
          <w:marLeft w:val="0"/>
          <w:marRight w:val="0"/>
          <w:marTop w:val="0"/>
          <w:marBottom w:val="0"/>
          <w:divBdr>
            <w:top w:val="none" w:sz="0" w:space="0" w:color="auto"/>
            <w:left w:val="none" w:sz="0" w:space="0" w:color="auto"/>
            <w:bottom w:val="none" w:sz="0" w:space="0" w:color="auto"/>
            <w:right w:val="none" w:sz="0" w:space="0" w:color="auto"/>
          </w:divBdr>
          <w:divsChild>
            <w:div w:id="1171332056">
              <w:marLeft w:val="0"/>
              <w:marRight w:val="0"/>
              <w:marTop w:val="0"/>
              <w:marBottom w:val="0"/>
              <w:divBdr>
                <w:top w:val="none" w:sz="0" w:space="0" w:color="auto"/>
                <w:left w:val="none" w:sz="0" w:space="0" w:color="auto"/>
                <w:bottom w:val="none" w:sz="0" w:space="0" w:color="auto"/>
                <w:right w:val="none" w:sz="0" w:space="0" w:color="auto"/>
              </w:divBdr>
              <w:divsChild>
                <w:div w:id="1251041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861956">
      <w:bodyDiv w:val="1"/>
      <w:marLeft w:val="0"/>
      <w:marRight w:val="0"/>
      <w:marTop w:val="0"/>
      <w:marBottom w:val="0"/>
      <w:divBdr>
        <w:top w:val="none" w:sz="0" w:space="0" w:color="auto"/>
        <w:left w:val="none" w:sz="0" w:space="0" w:color="auto"/>
        <w:bottom w:val="none" w:sz="0" w:space="0" w:color="auto"/>
        <w:right w:val="none" w:sz="0" w:space="0" w:color="auto"/>
      </w:divBdr>
      <w:divsChild>
        <w:div w:id="555236505">
          <w:marLeft w:val="0"/>
          <w:marRight w:val="0"/>
          <w:marTop w:val="0"/>
          <w:marBottom w:val="0"/>
          <w:divBdr>
            <w:top w:val="none" w:sz="0" w:space="0" w:color="auto"/>
            <w:left w:val="none" w:sz="0" w:space="0" w:color="auto"/>
            <w:bottom w:val="none" w:sz="0" w:space="0" w:color="auto"/>
            <w:right w:val="none" w:sz="0" w:space="0" w:color="auto"/>
          </w:divBdr>
          <w:divsChild>
            <w:div w:id="62415718">
              <w:marLeft w:val="0"/>
              <w:marRight w:val="0"/>
              <w:marTop w:val="0"/>
              <w:marBottom w:val="0"/>
              <w:divBdr>
                <w:top w:val="none" w:sz="0" w:space="0" w:color="auto"/>
                <w:left w:val="none" w:sz="0" w:space="0" w:color="auto"/>
                <w:bottom w:val="none" w:sz="0" w:space="0" w:color="auto"/>
                <w:right w:val="none" w:sz="0" w:space="0" w:color="auto"/>
              </w:divBdr>
              <w:divsChild>
                <w:div w:id="1911113059">
                  <w:marLeft w:val="0"/>
                  <w:marRight w:val="0"/>
                  <w:marTop w:val="0"/>
                  <w:marBottom w:val="0"/>
                  <w:divBdr>
                    <w:top w:val="none" w:sz="0" w:space="0" w:color="auto"/>
                    <w:left w:val="none" w:sz="0" w:space="0" w:color="auto"/>
                    <w:bottom w:val="none" w:sz="0" w:space="0" w:color="auto"/>
                    <w:right w:val="none" w:sz="0" w:space="0" w:color="auto"/>
                  </w:divBdr>
                </w:div>
              </w:divsChild>
            </w:div>
            <w:div w:id="559482496">
              <w:marLeft w:val="0"/>
              <w:marRight w:val="0"/>
              <w:marTop w:val="0"/>
              <w:marBottom w:val="0"/>
              <w:divBdr>
                <w:top w:val="none" w:sz="0" w:space="0" w:color="auto"/>
                <w:left w:val="none" w:sz="0" w:space="0" w:color="auto"/>
                <w:bottom w:val="none" w:sz="0" w:space="0" w:color="auto"/>
                <w:right w:val="none" w:sz="0" w:space="0" w:color="auto"/>
              </w:divBdr>
              <w:divsChild>
                <w:div w:id="1490707637">
                  <w:marLeft w:val="0"/>
                  <w:marRight w:val="0"/>
                  <w:marTop w:val="0"/>
                  <w:marBottom w:val="0"/>
                  <w:divBdr>
                    <w:top w:val="none" w:sz="0" w:space="0" w:color="auto"/>
                    <w:left w:val="none" w:sz="0" w:space="0" w:color="auto"/>
                    <w:bottom w:val="none" w:sz="0" w:space="0" w:color="auto"/>
                    <w:right w:val="none" w:sz="0" w:space="0" w:color="auto"/>
                  </w:divBdr>
                </w:div>
              </w:divsChild>
            </w:div>
            <w:div w:id="782069880">
              <w:marLeft w:val="0"/>
              <w:marRight w:val="0"/>
              <w:marTop w:val="0"/>
              <w:marBottom w:val="0"/>
              <w:divBdr>
                <w:top w:val="none" w:sz="0" w:space="0" w:color="auto"/>
                <w:left w:val="none" w:sz="0" w:space="0" w:color="auto"/>
                <w:bottom w:val="none" w:sz="0" w:space="0" w:color="auto"/>
                <w:right w:val="none" w:sz="0" w:space="0" w:color="auto"/>
              </w:divBdr>
              <w:divsChild>
                <w:div w:id="1053969284">
                  <w:marLeft w:val="0"/>
                  <w:marRight w:val="0"/>
                  <w:marTop w:val="0"/>
                  <w:marBottom w:val="0"/>
                  <w:divBdr>
                    <w:top w:val="none" w:sz="0" w:space="0" w:color="auto"/>
                    <w:left w:val="none" w:sz="0" w:space="0" w:color="auto"/>
                    <w:bottom w:val="none" w:sz="0" w:space="0" w:color="auto"/>
                    <w:right w:val="none" w:sz="0" w:space="0" w:color="auto"/>
                  </w:divBdr>
                </w:div>
              </w:divsChild>
            </w:div>
            <w:div w:id="881358688">
              <w:marLeft w:val="0"/>
              <w:marRight w:val="0"/>
              <w:marTop w:val="0"/>
              <w:marBottom w:val="0"/>
              <w:divBdr>
                <w:top w:val="none" w:sz="0" w:space="0" w:color="auto"/>
                <w:left w:val="none" w:sz="0" w:space="0" w:color="auto"/>
                <w:bottom w:val="none" w:sz="0" w:space="0" w:color="auto"/>
                <w:right w:val="none" w:sz="0" w:space="0" w:color="auto"/>
              </w:divBdr>
              <w:divsChild>
                <w:div w:id="37434953">
                  <w:marLeft w:val="0"/>
                  <w:marRight w:val="0"/>
                  <w:marTop w:val="0"/>
                  <w:marBottom w:val="0"/>
                  <w:divBdr>
                    <w:top w:val="none" w:sz="0" w:space="0" w:color="auto"/>
                    <w:left w:val="none" w:sz="0" w:space="0" w:color="auto"/>
                    <w:bottom w:val="none" w:sz="0" w:space="0" w:color="auto"/>
                    <w:right w:val="none" w:sz="0" w:space="0" w:color="auto"/>
                  </w:divBdr>
                </w:div>
              </w:divsChild>
            </w:div>
            <w:div w:id="942764731">
              <w:marLeft w:val="0"/>
              <w:marRight w:val="0"/>
              <w:marTop w:val="0"/>
              <w:marBottom w:val="0"/>
              <w:divBdr>
                <w:top w:val="none" w:sz="0" w:space="0" w:color="auto"/>
                <w:left w:val="none" w:sz="0" w:space="0" w:color="auto"/>
                <w:bottom w:val="none" w:sz="0" w:space="0" w:color="auto"/>
                <w:right w:val="none" w:sz="0" w:space="0" w:color="auto"/>
              </w:divBdr>
              <w:divsChild>
                <w:div w:id="789127825">
                  <w:marLeft w:val="0"/>
                  <w:marRight w:val="0"/>
                  <w:marTop w:val="0"/>
                  <w:marBottom w:val="0"/>
                  <w:divBdr>
                    <w:top w:val="none" w:sz="0" w:space="0" w:color="auto"/>
                    <w:left w:val="none" w:sz="0" w:space="0" w:color="auto"/>
                    <w:bottom w:val="none" w:sz="0" w:space="0" w:color="auto"/>
                    <w:right w:val="none" w:sz="0" w:space="0" w:color="auto"/>
                  </w:divBdr>
                </w:div>
              </w:divsChild>
            </w:div>
            <w:div w:id="984970588">
              <w:marLeft w:val="0"/>
              <w:marRight w:val="0"/>
              <w:marTop w:val="0"/>
              <w:marBottom w:val="0"/>
              <w:divBdr>
                <w:top w:val="none" w:sz="0" w:space="0" w:color="auto"/>
                <w:left w:val="none" w:sz="0" w:space="0" w:color="auto"/>
                <w:bottom w:val="none" w:sz="0" w:space="0" w:color="auto"/>
                <w:right w:val="none" w:sz="0" w:space="0" w:color="auto"/>
              </w:divBdr>
              <w:divsChild>
                <w:div w:id="1917586314">
                  <w:marLeft w:val="0"/>
                  <w:marRight w:val="0"/>
                  <w:marTop w:val="0"/>
                  <w:marBottom w:val="0"/>
                  <w:divBdr>
                    <w:top w:val="none" w:sz="0" w:space="0" w:color="auto"/>
                    <w:left w:val="none" w:sz="0" w:space="0" w:color="auto"/>
                    <w:bottom w:val="none" w:sz="0" w:space="0" w:color="auto"/>
                    <w:right w:val="none" w:sz="0" w:space="0" w:color="auto"/>
                  </w:divBdr>
                </w:div>
              </w:divsChild>
            </w:div>
            <w:div w:id="1295939738">
              <w:marLeft w:val="0"/>
              <w:marRight w:val="0"/>
              <w:marTop w:val="0"/>
              <w:marBottom w:val="0"/>
              <w:divBdr>
                <w:top w:val="none" w:sz="0" w:space="0" w:color="auto"/>
                <w:left w:val="none" w:sz="0" w:space="0" w:color="auto"/>
                <w:bottom w:val="none" w:sz="0" w:space="0" w:color="auto"/>
                <w:right w:val="none" w:sz="0" w:space="0" w:color="auto"/>
              </w:divBdr>
              <w:divsChild>
                <w:div w:id="2119794565">
                  <w:marLeft w:val="0"/>
                  <w:marRight w:val="0"/>
                  <w:marTop w:val="0"/>
                  <w:marBottom w:val="0"/>
                  <w:divBdr>
                    <w:top w:val="none" w:sz="0" w:space="0" w:color="auto"/>
                    <w:left w:val="none" w:sz="0" w:space="0" w:color="auto"/>
                    <w:bottom w:val="none" w:sz="0" w:space="0" w:color="auto"/>
                    <w:right w:val="none" w:sz="0" w:space="0" w:color="auto"/>
                  </w:divBdr>
                </w:div>
              </w:divsChild>
            </w:div>
            <w:div w:id="1589272225">
              <w:marLeft w:val="0"/>
              <w:marRight w:val="0"/>
              <w:marTop w:val="0"/>
              <w:marBottom w:val="0"/>
              <w:divBdr>
                <w:top w:val="none" w:sz="0" w:space="0" w:color="auto"/>
                <w:left w:val="none" w:sz="0" w:space="0" w:color="auto"/>
                <w:bottom w:val="none" w:sz="0" w:space="0" w:color="auto"/>
                <w:right w:val="none" w:sz="0" w:space="0" w:color="auto"/>
              </w:divBdr>
            </w:div>
            <w:div w:id="1706052990">
              <w:marLeft w:val="0"/>
              <w:marRight w:val="0"/>
              <w:marTop w:val="0"/>
              <w:marBottom w:val="0"/>
              <w:divBdr>
                <w:top w:val="none" w:sz="0" w:space="0" w:color="auto"/>
                <w:left w:val="none" w:sz="0" w:space="0" w:color="auto"/>
                <w:bottom w:val="none" w:sz="0" w:space="0" w:color="auto"/>
                <w:right w:val="none" w:sz="0" w:space="0" w:color="auto"/>
              </w:divBdr>
            </w:div>
            <w:div w:id="1752924006">
              <w:marLeft w:val="0"/>
              <w:marRight w:val="0"/>
              <w:marTop w:val="0"/>
              <w:marBottom w:val="0"/>
              <w:divBdr>
                <w:top w:val="none" w:sz="0" w:space="0" w:color="auto"/>
                <w:left w:val="none" w:sz="0" w:space="0" w:color="auto"/>
                <w:bottom w:val="none" w:sz="0" w:space="0" w:color="auto"/>
                <w:right w:val="none" w:sz="0" w:space="0" w:color="auto"/>
              </w:divBdr>
              <w:divsChild>
                <w:div w:id="401026971">
                  <w:marLeft w:val="0"/>
                  <w:marRight w:val="0"/>
                  <w:marTop w:val="0"/>
                  <w:marBottom w:val="0"/>
                  <w:divBdr>
                    <w:top w:val="none" w:sz="0" w:space="0" w:color="auto"/>
                    <w:left w:val="none" w:sz="0" w:space="0" w:color="auto"/>
                    <w:bottom w:val="none" w:sz="0" w:space="0" w:color="auto"/>
                    <w:right w:val="none" w:sz="0" w:space="0" w:color="auto"/>
                  </w:divBdr>
                </w:div>
              </w:divsChild>
            </w:div>
            <w:div w:id="1799258047">
              <w:marLeft w:val="0"/>
              <w:marRight w:val="0"/>
              <w:marTop w:val="0"/>
              <w:marBottom w:val="0"/>
              <w:divBdr>
                <w:top w:val="none" w:sz="0" w:space="0" w:color="auto"/>
                <w:left w:val="none" w:sz="0" w:space="0" w:color="auto"/>
                <w:bottom w:val="none" w:sz="0" w:space="0" w:color="auto"/>
                <w:right w:val="none" w:sz="0" w:space="0" w:color="auto"/>
              </w:divBdr>
              <w:divsChild>
                <w:div w:id="1845317797">
                  <w:marLeft w:val="0"/>
                  <w:marRight w:val="0"/>
                  <w:marTop w:val="0"/>
                  <w:marBottom w:val="0"/>
                  <w:divBdr>
                    <w:top w:val="none" w:sz="0" w:space="0" w:color="auto"/>
                    <w:left w:val="none" w:sz="0" w:space="0" w:color="auto"/>
                    <w:bottom w:val="none" w:sz="0" w:space="0" w:color="auto"/>
                    <w:right w:val="none" w:sz="0" w:space="0" w:color="auto"/>
                  </w:divBdr>
                </w:div>
              </w:divsChild>
            </w:div>
            <w:div w:id="2054235934">
              <w:marLeft w:val="0"/>
              <w:marRight w:val="0"/>
              <w:marTop w:val="0"/>
              <w:marBottom w:val="0"/>
              <w:divBdr>
                <w:top w:val="none" w:sz="0" w:space="0" w:color="auto"/>
                <w:left w:val="none" w:sz="0" w:space="0" w:color="auto"/>
                <w:bottom w:val="none" w:sz="0" w:space="0" w:color="auto"/>
                <w:right w:val="none" w:sz="0" w:space="0" w:color="auto"/>
              </w:divBdr>
              <w:divsChild>
                <w:div w:id="198307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289847">
          <w:marLeft w:val="0"/>
          <w:marRight w:val="0"/>
          <w:marTop w:val="0"/>
          <w:marBottom w:val="0"/>
          <w:divBdr>
            <w:top w:val="none" w:sz="0" w:space="0" w:color="auto"/>
            <w:left w:val="none" w:sz="0" w:space="0" w:color="auto"/>
            <w:bottom w:val="none" w:sz="0" w:space="0" w:color="auto"/>
            <w:right w:val="none" w:sz="0" w:space="0" w:color="auto"/>
          </w:divBdr>
          <w:divsChild>
            <w:div w:id="48497325">
              <w:marLeft w:val="0"/>
              <w:marRight w:val="0"/>
              <w:marTop w:val="0"/>
              <w:marBottom w:val="0"/>
              <w:divBdr>
                <w:top w:val="none" w:sz="0" w:space="0" w:color="auto"/>
                <w:left w:val="none" w:sz="0" w:space="0" w:color="auto"/>
                <w:bottom w:val="none" w:sz="0" w:space="0" w:color="auto"/>
                <w:right w:val="none" w:sz="0" w:space="0" w:color="auto"/>
              </w:divBdr>
              <w:divsChild>
                <w:div w:id="387193741">
                  <w:marLeft w:val="0"/>
                  <w:marRight w:val="0"/>
                  <w:marTop w:val="0"/>
                  <w:marBottom w:val="0"/>
                  <w:divBdr>
                    <w:top w:val="none" w:sz="0" w:space="0" w:color="auto"/>
                    <w:left w:val="none" w:sz="0" w:space="0" w:color="auto"/>
                    <w:bottom w:val="none" w:sz="0" w:space="0" w:color="auto"/>
                    <w:right w:val="none" w:sz="0" w:space="0" w:color="auto"/>
                  </w:divBdr>
                </w:div>
              </w:divsChild>
            </w:div>
            <w:div w:id="150102849">
              <w:marLeft w:val="0"/>
              <w:marRight w:val="0"/>
              <w:marTop w:val="0"/>
              <w:marBottom w:val="0"/>
              <w:divBdr>
                <w:top w:val="none" w:sz="0" w:space="0" w:color="auto"/>
                <w:left w:val="none" w:sz="0" w:space="0" w:color="auto"/>
                <w:bottom w:val="none" w:sz="0" w:space="0" w:color="auto"/>
                <w:right w:val="none" w:sz="0" w:space="0" w:color="auto"/>
              </w:divBdr>
              <w:divsChild>
                <w:div w:id="1213343774">
                  <w:marLeft w:val="0"/>
                  <w:marRight w:val="0"/>
                  <w:marTop w:val="0"/>
                  <w:marBottom w:val="0"/>
                  <w:divBdr>
                    <w:top w:val="none" w:sz="0" w:space="0" w:color="auto"/>
                    <w:left w:val="none" w:sz="0" w:space="0" w:color="auto"/>
                    <w:bottom w:val="none" w:sz="0" w:space="0" w:color="auto"/>
                    <w:right w:val="none" w:sz="0" w:space="0" w:color="auto"/>
                  </w:divBdr>
                </w:div>
              </w:divsChild>
            </w:div>
            <w:div w:id="927275356">
              <w:marLeft w:val="0"/>
              <w:marRight w:val="0"/>
              <w:marTop w:val="0"/>
              <w:marBottom w:val="0"/>
              <w:divBdr>
                <w:top w:val="none" w:sz="0" w:space="0" w:color="auto"/>
                <w:left w:val="none" w:sz="0" w:space="0" w:color="auto"/>
                <w:bottom w:val="none" w:sz="0" w:space="0" w:color="auto"/>
                <w:right w:val="none" w:sz="0" w:space="0" w:color="auto"/>
              </w:divBdr>
            </w:div>
            <w:div w:id="1643264694">
              <w:marLeft w:val="0"/>
              <w:marRight w:val="0"/>
              <w:marTop w:val="0"/>
              <w:marBottom w:val="0"/>
              <w:divBdr>
                <w:top w:val="none" w:sz="0" w:space="0" w:color="auto"/>
                <w:left w:val="none" w:sz="0" w:space="0" w:color="auto"/>
                <w:bottom w:val="none" w:sz="0" w:space="0" w:color="auto"/>
                <w:right w:val="none" w:sz="0" w:space="0" w:color="auto"/>
              </w:divBdr>
            </w:div>
            <w:div w:id="1938780882">
              <w:marLeft w:val="0"/>
              <w:marRight w:val="0"/>
              <w:marTop w:val="0"/>
              <w:marBottom w:val="0"/>
              <w:divBdr>
                <w:top w:val="none" w:sz="0" w:space="0" w:color="auto"/>
                <w:left w:val="none" w:sz="0" w:space="0" w:color="auto"/>
                <w:bottom w:val="none" w:sz="0" w:space="0" w:color="auto"/>
                <w:right w:val="none" w:sz="0" w:space="0" w:color="auto"/>
              </w:divBdr>
              <w:divsChild>
                <w:div w:id="1682970128">
                  <w:marLeft w:val="0"/>
                  <w:marRight w:val="0"/>
                  <w:marTop w:val="0"/>
                  <w:marBottom w:val="0"/>
                  <w:divBdr>
                    <w:top w:val="none" w:sz="0" w:space="0" w:color="auto"/>
                    <w:left w:val="none" w:sz="0" w:space="0" w:color="auto"/>
                    <w:bottom w:val="none" w:sz="0" w:space="0" w:color="auto"/>
                    <w:right w:val="none" w:sz="0" w:space="0" w:color="auto"/>
                  </w:divBdr>
                </w:div>
              </w:divsChild>
            </w:div>
            <w:div w:id="2057703682">
              <w:marLeft w:val="0"/>
              <w:marRight w:val="0"/>
              <w:marTop w:val="0"/>
              <w:marBottom w:val="0"/>
              <w:divBdr>
                <w:top w:val="none" w:sz="0" w:space="0" w:color="auto"/>
                <w:left w:val="none" w:sz="0" w:space="0" w:color="auto"/>
                <w:bottom w:val="none" w:sz="0" w:space="0" w:color="auto"/>
                <w:right w:val="none" w:sz="0" w:space="0" w:color="auto"/>
              </w:divBdr>
              <w:divsChild>
                <w:div w:id="1724405225">
                  <w:marLeft w:val="0"/>
                  <w:marRight w:val="0"/>
                  <w:marTop w:val="0"/>
                  <w:marBottom w:val="0"/>
                  <w:divBdr>
                    <w:top w:val="none" w:sz="0" w:space="0" w:color="auto"/>
                    <w:left w:val="none" w:sz="0" w:space="0" w:color="auto"/>
                    <w:bottom w:val="none" w:sz="0" w:space="0" w:color="auto"/>
                    <w:right w:val="none" w:sz="0" w:space="0" w:color="auto"/>
                  </w:divBdr>
                </w:div>
              </w:divsChild>
            </w:div>
            <w:div w:id="2117555361">
              <w:marLeft w:val="0"/>
              <w:marRight w:val="0"/>
              <w:marTop w:val="0"/>
              <w:marBottom w:val="0"/>
              <w:divBdr>
                <w:top w:val="none" w:sz="0" w:space="0" w:color="auto"/>
                <w:left w:val="none" w:sz="0" w:space="0" w:color="auto"/>
                <w:bottom w:val="none" w:sz="0" w:space="0" w:color="auto"/>
                <w:right w:val="none" w:sz="0" w:space="0" w:color="auto"/>
              </w:divBdr>
              <w:divsChild>
                <w:div w:id="2131513296">
                  <w:marLeft w:val="0"/>
                  <w:marRight w:val="0"/>
                  <w:marTop w:val="0"/>
                  <w:marBottom w:val="0"/>
                  <w:divBdr>
                    <w:top w:val="none" w:sz="0" w:space="0" w:color="auto"/>
                    <w:left w:val="none" w:sz="0" w:space="0" w:color="auto"/>
                    <w:bottom w:val="none" w:sz="0" w:space="0" w:color="auto"/>
                    <w:right w:val="none" w:sz="0" w:space="0" w:color="auto"/>
                  </w:divBdr>
                </w:div>
              </w:divsChild>
            </w:div>
            <w:div w:id="2146925873">
              <w:marLeft w:val="0"/>
              <w:marRight w:val="0"/>
              <w:marTop w:val="0"/>
              <w:marBottom w:val="0"/>
              <w:divBdr>
                <w:top w:val="none" w:sz="0" w:space="0" w:color="auto"/>
                <w:left w:val="none" w:sz="0" w:space="0" w:color="auto"/>
                <w:bottom w:val="none" w:sz="0" w:space="0" w:color="auto"/>
                <w:right w:val="none" w:sz="0" w:space="0" w:color="auto"/>
              </w:divBdr>
              <w:divsChild>
                <w:div w:id="2071727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31065">
      <w:bodyDiv w:val="1"/>
      <w:marLeft w:val="0"/>
      <w:marRight w:val="0"/>
      <w:marTop w:val="0"/>
      <w:marBottom w:val="0"/>
      <w:divBdr>
        <w:top w:val="none" w:sz="0" w:space="0" w:color="auto"/>
        <w:left w:val="none" w:sz="0" w:space="0" w:color="auto"/>
        <w:bottom w:val="none" w:sz="0" w:space="0" w:color="auto"/>
        <w:right w:val="none" w:sz="0" w:space="0" w:color="auto"/>
      </w:divBdr>
    </w:div>
    <w:div w:id="1196507340">
      <w:bodyDiv w:val="1"/>
      <w:marLeft w:val="0"/>
      <w:marRight w:val="0"/>
      <w:marTop w:val="0"/>
      <w:marBottom w:val="0"/>
      <w:divBdr>
        <w:top w:val="none" w:sz="0" w:space="0" w:color="auto"/>
        <w:left w:val="none" w:sz="0" w:space="0" w:color="auto"/>
        <w:bottom w:val="none" w:sz="0" w:space="0" w:color="auto"/>
        <w:right w:val="none" w:sz="0" w:space="0" w:color="auto"/>
      </w:divBdr>
    </w:div>
    <w:div w:id="1272014557">
      <w:bodyDiv w:val="1"/>
      <w:marLeft w:val="0"/>
      <w:marRight w:val="0"/>
      <w:marTop w:val="0"/>
      <w:marBottom w:val="0"/>
      <w:divBdr>
        <w:top w:val="none" w:sz="0" w:space="0" w:color="auto"/>
        <w:left w:val="none" w:sz="0" w:space="0" w:color="auto"/>
        <w:bottom w:val="none" w:sz="0" w:space="0" w:color="auto"/>
        <w:right w:val="none" w:sz="0" w:space="0" w:color="auto"/>
      </w:divBdr>
      <w:divsChild>
        <w:div w:id="713235847">
          <w:marLeft w:val="0"/>
          <w:marRight w:val="0"/>
          <w:marTop w:val="0"/>
          <w:marBottom w:val="0"/>
          <w:divBdr>
            <w:top w:val="none" w:sz="0" w:space="0" w:color="auto"/>
            <w:left w:val="none" w:sz="0" w:space="0" w:color="auto"/>
            <w:bottom w:val="none" w:sz="0" w:space="0" w:color="auto"/>
            <w:right w:val="none" w:sz="0" w:space="0" w:color="auto"/>
          </w:divBdr>
          <w:divsChild>
            <w:div w:id="248347721">
              <w:marLeft w:val="0"/>
              <w:marRight w:val="0"/>
              <w:marTop w:val="0"/>
              <w:marBottom w:val="0"/>
              <w:divBdr>
                <w:top w:val="none" w:sz="0" w:space="0" w:color="auto"/>
                <w:left w:val="none" w:sz="0" w:space="0" w:color="auto"/>
                <w:bottom w:val="none" w:sz="0" w:space="0" w:color="auto"/>
                <w:right w:val="none" w:sz="0" w:space="0" w:color="auto"/>
              </w:divBdr>
              <w:divsChild>
                <w:div w:id="753164131">
                  <w:marLeft w:val="0"/>
                  <w:marRight w:val="0"/>
                  <w:marTop w:val="0"/>
                  <w:marBottom w:val="0"/>
                  <w:divBdr>
                    <w:top w:val="none" w:sz="0" w:space="0" w:color="auto"/>
                    <w:left w:val="none" w:sz="0" w:space="0" w:color="auto"/>
                    <w:bottom w:val="none" w:sz="0" w:space="0" w:color="auto"/>
                    <w:right w:val="none" w:sz="0" w:space="0" w:color="auto"/>
                  </w:divBdr>
                </w:div>
              </w:divsChild>
            </w:div>
            <w:div w:id="1698847882">
              <w:marLeft w:val="0"/>
              <w:marRight w:val="0"/>
              <w:marTop w:val="0"/>
              <w:marBottom w:val="0"/>
              <w:divBdr>
                <w:top w:val="none" w:sz="0" w:space="0" w:color="auto"/>
                <w:left w:val="none" w:sz="0" w:space="0" w:color="auto"/>
                <w:bottom w:val="none" w:sz="0" w:space="0" w:color="auto"/>
                <w:right w:val="none" w:sz="0" w:space="0" w:color="auto"/>
              </w:divBdr>
              <w:divsChild>
                <w:div w:id="773092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442176">
      <w:bodyDiv w:val="1"/>
      <w:marLeft w:val="0"/>
      <w:marRight w:val="0"/>
      <w:marTop w:val="0"/>
      <w:marBottom w:val="0"/>
      <w:divBdr>
        <w:top w:val="none" w:sz="0" w:space="0" w:color="auto"/>
        <w:left w:val="none" w:sz="0" w:space="0" w:color="auto"/>
        <w:bottom w:val="none" w:sz="0" w:space="0" w:color="auto"/>
        <w:right w:val="none" w:sz="0" w:space="0" w:color="auto"/>
      </w:divBdr>
    </w:div>
    <w:div w:id="1422877235">
      <w:bodyDiv w:val="1"/>
      <w:marLeft w:val="0"/>
      <w:marRight w:val="0"/>
      <w:marTop w:val="0"/>
      <w:marBottom w:val="0"/>
      <w:divBdr>
        <w:top w:val="none" w:sz="0" w:space="0" w:color="auto"/>
        <w:left w:val="none" w:sz="0" w:space="0" w:color="auto"/>
        <w:bottom w:val="none" w:sz="0" w:space="0" w:color="auto"/>
        <w:right w:val="none" w:sz="0" w:space="0" w:color="auto"/>
      </w:divBdr>
    </w:div>
    <w:div w:id="1443961178">
      <w:bodyDiv w:val="1"/>
      <w:marLeft w:val="0"/>
      <w:marRight w:val="0"/>
      <w:marTop w:val="0"/>
      <w:marBottom w:val="0"/>
      <w:divBdr>
        <w:top w:val="none" w:sz="0" w:space="0" w:color="auto"/>
        <w:left w:val="none" w:sz="0" w:space="0" w:color="auto"/>
        <w:bottom w:val="none" w:sz="0" w:space="0" w:color="auto"/>
        <w:right w:val="none" w:sz="0" w:space="0" w:color="auto"/>
      </w:divBdr>
    </w:div>
    <w:div w:id="1648585399">
      <w:bodyDiv w:val="1"/>
      <w:marLeft w:val="0"/>
      <w:marRight w:val="0"/>
      <w:marTop w:val="0"/>
      <w:marBottom w:val="0"/>
      <w:divBdr>
        <w:top w:val="none" w:sz="0" w:space="0" w:color="auto"/>
        <w:left w:val="none" w:sz="0" w:space="0" w:color="auto"/>
        <w:bottom w:val="none" w:sz="0" w:space="0" w:color="auto"/>
        <w:right w:val="none" w:sz="0" w:space="0" w:color="auto"/>
      </w:divBdr>
    </w:div>
    <w:div w:id="1867523226">
      <w:bodyDiv w:val="1"/>
      <w:marLeft w:val="0"/>
      <w:marRight w:val="0"/>
      <w:marTop w:val="0"/>
      <w:marBottom w:val="0"/>
      <w:divBdr>
        <w:top w:val="none" w:sz="0" w:space="0" w:color="auto"/>
        <w:left w:val="none" w:sz="0" w:space="0" w:color="auto"/>
        <w:bottom w:val="none" w:sz="0" w:space="0" w:color="auto"/>
        <w:right w:val="none" w:sz="0" w:space="0" w:color="auto"/>
      </w:divBdr>
      <w:divsChild>
        <w:div w:id="1555778401">
          <w:marLeft w:val="0"/>
          <w:marRight w:val="0"/>
          <w:marTop w:val="0"/>
          <w:marBottom w:val="0"/>
          <w:divBdr>
            <w:top w:val="none" w:sz="0" w:space="0" w:color="auto"/>
            <w:left w:val="none" w:sz="0" w:space="0" w:color="auto"/>
            <w:bottom w:val="none" w:sz="0" w:space="0" w:color="auto"/>
            <w:right w:val="none" w:sz="0" w:space="0" w:color="auto"/>
          </w:divBdr>
          <w:divsChild>
            <w:div w:id="610480304">
              <w:marLeft w:val="0"/>
              <w:marRight w:val="0"/>
              <w:marTop w:val="0"/>
              <w:marBottom w:val="0"/>
              <w:divBdr>
                <w:top w:val="none" w:sz="0" w:space="0" w:color="auto"/>
                <w:left w:val="none" w:sz="0" w:space="0" w:color="auto"/>
                <w:bottom w:val="none" w:sz="0" w:space="0" w:color="auto"/>
                <w:right w:val="none" w:sz="0" w:space="0" w:color="auto"/>
              </w:divBdr>
              <w:divsChild>
                <w:div w:id="68763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3766593">
      <w:bodyDiv w:val="1"/>
      <w:marLeft w:val="0"/>
      <w:marRight w:val="0"/>
      <w:marTop w:val="0"/>
      <w:marBottom w:val="0"/>
      <w:divBdr>
        <w:top w:val="none" w:sz="0" w:space="0" w:color="auto"/>
        <w:left w:val="none" w:sz="0" w:space="0" w:color="auto"/>
        <w:bottom w:val="none" w:sz="0" w:space="0" w:color="auto"/>
        <w:right w:val="none" w:sz="0" w:space="0" w:color="auto"/>
      </w:divBdr>
    </w:div>
    <w:div w:id="1925189354">
      <w:bodyDiv w:val="1"/>
      <w:marLeft w:val="0"/>
      <w:marRight w:val="0"/>
      <w:marTop w:val="0"/>
      <w:marBottom w:val="0"/>
      <w:divBdr>
        <w:top w:val="none" w:sz="0" w:space="0" w:color="auto"/>
        <w:left w:val="none" w:sz="0" w:space="0" w:color="auto"/>
        <w:bottom w:val="none" w:sz="0" w:space="0" w:color="auto"/>
        <w:right w:val="none" w:sz="0" w:space="0" w:color="auto"/>
      </w:divBdr>
    </w:div>
    <w:div w:id="1994941264">
      <w:bodyDiv w:val="1"/>
      <w:marLeft w:val="0"/>
      <w:marRight w:val="0"/>
      <w:marTop w:val="0"/>
      <w:marBottom w:val="0"/>
      <w:divBdr>
        <w:top w:val="none" w:sz="0" w:space="0" w:color="auto"/>
        <w:left w:val="none" w:sz="0" w:space="0" w:color="auto"/>
        <w:bottom w:val="none" w:sz="0" w:space="0" w:color="auto"/>
        <w:right w:val="none" w:sz="0" w:space="0" w:color="auto"/>
      </w:divBdr>
    </w:div>
    <w:div w:id="2144492912">
      <w:bodyDiv w:val="1"/>
      <w:marLeft w:val="0"/>
      <w:marRight w:val="0"/>
      <w:marTop w:val="0"/>
      <w:marBottom w:val="0"/>
      <w:divBdr>
        <w:top w:val="none" w:sz="0" w:space="0" w:color="auto"/>
        <w:left w:val="none" w:sz="0" w:space="0" w:color="auto"/>
        <w:bottom w:val="none" w:sz="0" w:space="0" w:color="auto"/>
        <w:right w:val="none" w:sz="0" w:space="0" w:color="auto"/>
      </w:divBdr>
      <w:divsChild>
        <w:div w:id="701789836">
          <w:marLeft w:val="0"/>
          <w:marRight w:val="0"/>
          <w:marTop w:val="0"/>
          <w:marBottom w:val="0"/>
          <w:divBdr>
            <w:top w:val="none" w:sz="0" w:space="0" w:color="auto"/>
            <w:left w:val="none" w:sz="0" w:space="0" w:color="auto"/>
            <w:bottom w:val="none" w:sz="0" w:space="0" w:color="auto"/>
            <w:right w:val="none" w:sz="0" w:space="0" w:color="auto"/>
          </w:divBdr>
          <w:divsChild>
            <w:div w:id="1102922626">
              <w:marLeft w:val="0"/>
              <w:marRight w:val="0"/>
              <w:marTop w:val="0"/>
              <w:marBottom w:val="0"/>
              <w:divBdr>
                <w:top w:val="none" w:sz="0" w:space="0" w:color="auto"/>
                <w:left w:val="none" w:sz="0" w:space="0" w:color="auto"/>
                <w:bottom w:val="none" w:sz="0" w:space="0" w:color="auto"/>
                <w:right w:val="none" w:sz="0" w:space="0" w:color="auto"/>
              </w:divBdr>
            </w:div>
            <w:div w:id="1871382009">
              <w:marLeft w:val="0"/>
              <w:marRight w:val="0"/>
              <w:marTop w:val="0"/>
              <w:marBottom w:val="0"/>
              <w:divBdr>
                <w:top w:val="none" w:sz="0" w:space="0" w:color="auto"/>
                <w:left w:val="none" w:sz="0" w:space="0" w:color="auto"/>
                <w:bottom w:val="none" w:sz="0" w:space="0" w:color="auto"/>
                <w:right w:val="none" w:sz="0" w:space="0" w:color="auto"/>
              </w:divBdr>
              <w:divsChild>
                <w:div w:id="1609972062">
                  <w:marLeft w:val="0"/>
                  <w:marRight w:val="0"/>
                  <w:marTop w:val="0"/>
                  <w:marBottom w:val="0"/>
                  <w:divBdr>
                    <w:top w:val="none" w:sz="0" w:space="0" w:color="auto"/>
                    <w:left w:val="none" w:sz="0" w:space="0" w:color="auto"/>
                    <w:bottom w:val="none" w:sz="0" w:space="0" w:color="auto"/>
                    <w:right w:val="none" w:sz="0" w:space="0" w:color="auto"/>
                  </w:divBdr>
                </w:div>
              </w:divsChild>
            </w:div>
            <w:div w:id="1997952174">
              <w:marLeft w:val="0"/>
              <w:marRight w:val="0"/>
              <w:marTop w:val="0"/>
              <w:marBottom w:val="0"/>
              <w:divBdr>
                <w:top w:val="none" w:sz="0" w:space="0" w:color="auto"/>
                <w:left w:val="none" w:sz="0" w:space="0" w:color="auto"/>
                <w:bottom w:val="none" w:sz="0" w:space="0" w:color="auto"/>
                <w:right w:val="none" w:sz="0" w:space="0" w:color="auto"/>
              </w:divBdr>
              <w:divsChild>
                <w:div w:id="531572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ct:781121%20101930371"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act:336975%206342858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E2D170-A761-4385-94D4-2FA43AC6E8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4</Pages>
  <Words>1070</Words>
  <Characters>6211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Direcţia de Publicitate Imobiliară</vt:lpstr>
    </vt:vector>
  </TitlesOfParts>
  <Company>ANCPI</Company>
  <LinksUpToDate>false</LinksUpToDate>
  <CharactersWithSpaces>7267</CharactersWithSpaces>
  <SharedDoc>false</SharedDoc>
  <HLinks>
    <vt:vector size="6" baseType="variant">
      <vt:variant>
        <vt:i4>1900559</vt:i4>
      </vt:variant>
      <vt:variant>
        <vt:i4>0</vt:i4>
      </vt:variant>
      <vt:variant>
        <vt:i4>0</vt:i4>
      </vt:variant>
      <vt:variant>
        <vt:i4>5</vt:i4>
      </vt:variant>
      <vt:variant>
        <vt:lpwstr>http://www.ancpi.ro/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Direcţia de Publicitate Imobiliară</dc:title>
  <dc:creator>Bogdan Costea</dc:creator>
  <cp:lastModifiedBy>Alexandra NEACSU</cp:lastModifiedBy>
  <cp:revision>11</cp:revision>
  <cp:lastPrinted>2018-08-27T08:52:00Z</cp:lastPrinted>
  <dcterms:created xsi:type="dcterms:W3CDTF">2022-06-21T12:52:00Z</dcterms:created>
  <dcterms:modified xsi:type="dcterms:W3CDTF">2024-02-28T10:02:00Z</dcterms:modified>
</cp:coreProperties>
</file>