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Tr="002A2945">
        <w:trPr>
          <w:trHeight w:val="1249"/>
        </w:trPr>
        <w:tc>
          <w:tcPr>
            <w:tcW w:w="761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>
              <w:rPr>
                <w:rFonts w:ascii="Trebuchet MS" w:hAnsi="Trebuchet MS" w:cs="Arial"/>
                <w:b/>
                <w:bCs/>
                <w:lang w:eastAsia="ja-JP"/>
              </w:rPr>
              <w:t>Nr.</w:t>
            </w:r>
            <w:bookmarkStart w:id="0" w:name="_GoBack"/>
            <w:bookmarkEnd w:id="0"/>
            <w:r>
              <w:rPr>
                <w:rFonts w:ascii="Trebuchet MS" w:hAnsi="Trebuchet MS" w:cs="Arial"/>
                <w:b/>
                <w:bCs/>
                <w:lang w:eastAsia="ja-JP"/>
              </w:rPr>
              <w:t xml:space="preserve"> articol</w:t>
            </w:r>
          </w:p>
        </w:tc>
        <w:tc>
          <w:tcPr>
            <w:tcW w:w="4595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2A2945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2A2945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2A2945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Tr="002A2945">
        <w:trPr>
          <w:trHeight w:val="1101"/>
        </w:trPr>
        <w:tc>
          <w:tcPr>
            <w:tcW w:w="761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:rsidR="002A2945" w:rsidRP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>
              <w:rPr>
                <w:rFonts w:ascii="Trebuchet MS" w:hAnsi="Trebuchet MS" w:cs="Arial"/>
                <w:b/>
                <w:bCs/>
                <w:lang w:eastAsia="ja-JP"/>
              </w:rPr>
              <w:t>Articolul 5, punctul 7, alineatul (2</w:t>
            </w:r>
            <w:r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13</w:t>
            </w:r>
            <w:r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:rsidR="002A2945" w:rsidRPr="002A2945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  <w:r w:rsidRPr="002A2945">
              <w:rPr>
                <w:rFonts w:ascii="Trebuchet MS" w:hAnsi="Trebuchet MS" w:cs="Arial"/>
                <w:bCs/>
                <w:lang w:eastAsia="ja-JP"/>
              </w:rPr>
              <w:t>„Prin excepţie de la prevederile alin. (2) şi (2</w:t>
            </w:r>
            <w:r w:rsidRPr="002A2945">
              <w:rPr>
                <w:rFonts w:ascii="Trebuchet MS" w:hAnsi="Trebuchet MS" w:cs="Arial"/>
                <w:bCs/>
                <w:vertAlign w:val="superscript"/>
                <w:lang w:eastAsia="ja-JP"/>
              </w:rPr>
              <w:t>12</w:t>
            </w:r>
            <w:r w:rsidRPr="002A2945">
              <w:rPr>
                <w:rFonts w:ascii="Trebuchet MS" w:hAnsi="Trebuchet MS" w:cs="Arial"/>
                <w:bCs/>
                <w:lang w:eastAsia="ja-JP"/>
              </w:rPr>
              <w:t>), pentru contractele de finanţare încheiate în trimestrul I şi trimestrul II ale anului 2022, termenul se poate prelungi până la data de 30 noiembrie 2024 în cazul lucrărilor de înregistrare sistematică pentru care a fost emis procesul-verbal de recepţie cantitativă şi calitativă aferent Livrării nr. 1 «Documentele tehnice ale cadastrului - spre publicare», până cel târziu la data de 31 mai 2024.”</w:t>
            </w:r>
          </w:p>
        </w:tc>
        <w:tc>
          <w:tcPr>
            <w:tcW w:w="3910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:rsidR="002A2945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:rsidR="002A2945" w:rsidRP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>privind completarea 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sectPr w:rsidR="002A2945" w:rsidRPr="002A2945" w:rsidSect="002A2945">
      <w:headerReference w:type="default" r:id="rId8"/>
      <w:footerReference w:type="default" r:id="rId9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B1B" w:rsidRDefault="002A6B1B">
      <w:r>
        <w:separator/>
      </w:r>
    </w:p>
  </w:endnote>
  <w:endnote w:type="continuationSeparator" w:id="0">
    <w:p w:rsidR="002A6B1B" w:rsidRDefault="002A6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2A2945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2A2945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B1B" w:rsidRDefault="002A6B1B">
      <w:r>
        <w:separator/>
      </w:r>
    </w:p>
  </w:footnote>
  <w:footnote w:type="continuationSeparator" w:id="0">
    <w:p w:rsidR="002A6B1B" w:rsidRDefault="002A6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  <w:lang w:val="en-US" w:eastAsia="en-US"/>
      </w:rPr>
      <w:drawing>
        <wp:inline distT="0" distB="0" distL="0" distR="0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  <w:lang w:val="en-US" w:eastAsia="en-US"/>
      </w:rPr>
      <w:drawing>
        <wp:inline distT="0" distB="0" distL="0" distR="0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379C"/>
    <w:rsid w:val="00005333"/>
    <w:rsid w:val="000055B8"/>
    <w:rsid w:val="00014520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41F99"/>
    <w:rsid w:val="002441BE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65C6"/>
    <w:rsid w:val="00AD39B9"/>
    <w:rsid w:val="00AD5185"/>
    <w:rsid w:val="00AD746F"/>
    <w:rsid w:val="00AE03CF"/>
    <w:rsid w:val="00AE13E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251E0-A669-48AD-A75C-C27EB05CD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1054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Diana-Elena DRAGAN</cp:lastModifiedBy>
  <cp:revision>3</cp:revision>
  <cp:lastPrinted>2024-04-26T07:12:00Z</cp:lastPrinted>
  <dcterms:created xsi:type="dcterms:W3CDTF">2024-04-29T07:08:00Z</dcterms:created>
  <dcterms:modified xsi:type="dcterms:W3CDTF">2024-04-29T07:14:00Z</dcterms:modified>
</cp:coreProperties>
</file>