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BCB196" w14:textId="40DAE61C" w:rsidR="002A122B" w:rsidRPr="00696196" w:rsidRDefault="00456FE3" w:rsidP="008438CF">
      <w:pPr>
        <w:spacing w:after="0" w:line="240" w:lineRule="auto"/>
        <w:jc w:val="both"/>
        <w:rPr>
          <w:rFonts w:ascii="Trebuchet MS" w:eastAsia="Times New Roman" w:hAnsi="Trebuchet MS" w:cs="Arial"/>
          <w:sz w:val="24"/>
          <w:szCs w:val="24"/>
        </w:rPr>
      </w:pPr>
      <w:r w:rsidRPr="00696196">
        <w:rPr>
          <w:rFonts w:ascii="Trebuchet MS" w:eastAsia="Times New Roman" w:hAnsi="Trebuchet MS" w:cs="Arial"/>
          <w:b/>
          <w:sz w:val="24"/>
          <w:szCs w:val="24"/>
        </w:rPr>
        <w:t>Propuneri de modificare</w:t>
      </w:r>
      <w:r w:rsidR="00950DB6" w:rsidRPr="00696196">
        <w:rPr>
          <w:rFonts w:ascii="Trebuchet MS" w:eastAsia="Times New Roman" w:hAnsi="Trebuchet MS" w:cs="Arial"/>
          <w:b/>
          <w:sz w:val="24"/>
          <w:szCs w:val="24"/>
        </w:rPr>
        <w:t xml:space="preserve"> și completare</w:t>
      </w:r>
      <w:r w:rsidRPr="00696196">
        <w:rPr>
          <w:rFonts w:ascii="Trebuchet MS" w:eastAsia="Times New Roman" w:hAnsi="Trebuchet MS" w:cs="Arial"/>
          <w:b/>
          <w:sz w:val="24"/>
          <w:szCs w:val="24"/>
        </w:rPr>
        <w:t xml:space="preserve"> </w:t>
      </w:r>
      <w:r w:rsidR="00950DB6" w:rsidRPr="00696196">
        <w:rPr>
          <w:rFonts w:ascii="Trebuchet MS" w:eastAsia="Times New Roman" w:hAnsi="Trebuchet MS" w:cs="Arial"/>
          <w:b/>
          <w:sz w:val="24"/>
          <w:szCs w:val="24"/>
        </w:rPr>
        <w:t>a</w:t>
      </w:r>
      <w:r w:rsidR="00501B8D" w:rsidRPr="00696196">
        <w:rPr>
          <w:rFonts w:ascii="Trebuchet MS" w:eastAsia="Times New Roman" w:hAnsi="Trebuchet MS" w:cs="Arial"/>
          <w:b/>
          <w:sz w:val="24"/>
          <w:szCs w:val="24"/>
        </w:rPr>
        <w:t xml:space="preserve"> </w:t>
      </w:r>
      <w:r w:rsidRPr="00696196">
        <w:rPr>
          <w:rFonts w:ascii="Trebuchet MS" w:hAnsi="Trebuchet MS" w:cs="Arial"/>
          <w:b/>
          <w:sz w:val="24"/>
          <w:szCs w:val="24"/>
        </w:rPr>
        <w:t xml:space="preserve">Ordinului </w:t>
      </w:r>
      <w:r w:rsidR="00802B16" w:rsidRPr="00696196">
        <w:rPr>
          <w:rFonts w:ascii="Trebuchet MS" w:hAnsi="Trebuchet MS" w:cs="Arial"/>
          <w:b/>
          <w:sz w:val="24"/>
          <w:szCs w:val="24"/>
        </w:rPr>
        <w:t>nr. 1445/2016</w:t>
      </w:r>
    </w:p>
    <w:tbl>
      <w:tblPr>
        <w:tblStyle w:val="TableGrid"/>
        <w:tblW w:w="5000" w:type="pct"/>
        <w:jc w:val="center"/>
        <w:tblLayout w:type="fixed"/>
        <w:tblLook w:val="04A0" w:firstRow="1" w:lastRow="0" w:firstColumn="1" w:lastColumn="0" w:noHBand="0" w:noVBand="1"/>
      </w:tblPr>
      <w:tblGrid>
        <w:gridCol w:w="701"/>
        <w:gridCol w:w="1710"/>
        <w:gridCol w:w="4898"/>
        <w:gridCol w:w="2731"/>
        <w:gridCol w:w="2640"/>
      </w:tblGrid>
      <w:tr w:rsidR="00FC214A" w:rsidRPr="00696196" w14:paraId="51DDD5BA" w14:textId="291273E8" w:rsidTr="00FC214A">
        <w:trPr>
          <w:jc w:val="center"/>
        </w:trPr>
        <w:tc>
          <w:tcPr>
            <w:tcW w:w="276" w:type="pct"/>
          </w:tcPr>
          <w:p w14:paraId="7ACC56B9" w14:textId="488EDCA3" w:rsidR="00FC214A" w:rsidRPr="00696196" w:rsidRDefault="00FC214A" w:rsidP="008438CF">
            <w:pPr>
              <w:jc w:val="both"/>
              <w:rPr>
                <w:rFonts w:ascii="Trebuchet MS" w:hAnsi="Trebuchet MS" w:cs="Arial"/>
                <w:b/>
                <w:sz w:val="24"/>
                <w:szCs w:val="24"/>
              </w:rPr>
            </w:pPr>
            <w:r w:rsidRPr="00696196">
              <w:rPr>
                <w:rFonts w:ascii="Trebuchet MS" w:hAnsi="Trebuchet MS" w:cs="Arial"/>
                <w:b/>
                <w:sz w:val="24"/>
                <w:szCs w:val="24"/>
              </w:rPr>
              <w:t>Nr. crt.</w:t>
            </w:r>
          </w:p>
        </w:tc>
        <w:tc>
          <w:tcPr>
            <w:tcW w:w="674" w:type="pct"/>
          </w:tcPr>
          <w:p w14:paraId="12F5B15E" w14:textId="73E9D6CD" w:rsidR="00FC214A" w:rsidRPr="00696196" w:rsidRDefault="00FC214A" w:rsidP="008438CF">
            <w:pPr>
              <w:jc w:val="both"/>
              <w:rPr>
                <w:rFonts w:ascii="Trebuchet MS" w:hAnsi="Trebuchet MS" w:cs="Arial"/>
                <w:b/>
                <w:sz w:val="24"/>
                <w:szCs w:val="24"/>
              </w:rPr>
            </w:pPr>
            <w:r w:rsidRPr="00696196">
              <w:rPr>
                <w:rFonts w:ascii="Trebuchet MS" w:hAnsi="Trebuchet MS" w:cs="Arial"/>
                <w:b/>
                <w:sz w:val="24"/>
                <w:szCs w:val="24"/>
              </w:rPr>
              <w:t>Nr. articol</w:t>
            </w:r>
          </w:p>
        </w:tc>
        <w:tc>
          <w:tcPr>
            <w:tcW w:w="1931" w:type="pct"/>
          </w:tcPr>
          <w:p w14:paraId="76A22FDF" w14:textId="2F2C1B1B" w:rsidR="00FC214A" w:rsidRPr="00696196" w:rsidRDefault="00FC214A" w:rsidP="008438CF">
            <w:pPr>
              <w:jc w:val="both"/>
              <w:rPr>
                <w:rFonts w:ascii="Trebuchet MS" w:hAnsi="Trebuchet MS" w:cs="Arial"/>
                <w:b/>
                <w:sz w:val="24"/>
                <w:szCs w:val="24"/>
              </w:rPr>
            </w:pPr>
            <w:r w:rsidRPr="00696196">
              <w:rPr>
                <w:rFonts w:ascii="Trebuchet MS" w:hAnsi="Trebuchet MS" w:cs="Arial"/>
                <w:b/>
                <w:sz w:val="24"/>
                <w:szCs w:val="24"/>
              </w:rPr>
              <w:t>Textul propus</w:t>
            </w:r>
            <w:r w:rsidR="00E2127E" w:rsidRPr="00696196">
              <w:rPr>
                <w:rFonts w:ascii="Trebuchet MS" w:hAnsi="Trebuchet MS" w:cs="Arial"/>
                <w:b/>
                <w:sz w:val="24"/>
                <w:szCs w:val="24"/>
              </w:rPr>
              <w:t xml:space="preserve"> de autoritatea inițiatoare</w:t>
            </w:r>
          </w:p>
        </w:tc>
        <w:tc>
          <w:tcPr>
            <w:tcW w:w="1077" w:type="pct"/>
          </w:tcPr>
          <w:p w14:paraId="47137E37" w14:textId="2769BABF" w:rsidR="00FC214A" w:rsidRPr="00696196" w:rsidRDefault="00450E34" w:rsidP="008438CF">
            <w:pPr>
              <w:jc w:val="both"/>
              <w:rPr>
                <w:rFonts w:ascii="Trebuchet MS" w:hAnsi="Trebuchet MS" w:cs="Arial"/>
                <w:b/>
                <w:sz w:val="24"/>
                <w:szCs w:val="24"/>
              </w:rPr>
            </w:pPr>
            <w:r w:rsidRPr="00696196">
              <w:rPr>
                <w:rFonts w:ascii="Trebuchet MS" w:hAnsi="Trebuchet MS" w:cs="Arial"/>
                <w:b/>
                <w:sz w:val="24"/>
                <w:szCs w:val="24"/>
              </w:rPr>
              <w:t>Conținut propunere/sugestie/ opinie</w:t>
            </w:r>
          </w:p>
        </w:tc>
        <w:tc>
          <w:tcPr>
            <w:tcW w:w="1041" w:type="pct"/>
          </w:tcPr>
          <w:p w14:paraId="5C3A38A1" w14:textId="2DBAD9CD" w:rsidR="00FC214A" w:rsidRPr="00696196" w:rsidRDefault="00FC214A" w:rsidP="008438CF">
            <w:pPr>
              <w:jc w:val="both"/>
              <w:rPr>
                <w:rFonts w:ascii="Trebuchet MS" w:hAnsi="Trebuchet MS" w:cs="Arial"/>
                <w:b/>
                <w:sz w:val="24"/>
                <w:szCs w:val="24"/>
              </w:rPr>
            </w:pPr>
            <w:r w:rsidRPr="00696196">
              <w:rPr>
                <w:rFonts w:ascii="Trebuchet MS" w:hAnsi="Trebuchet MS" w:cs="Arial"/>
                <w:b/>
                <w:sz w:val="24"/>
                <w:szCs w:val="24"/>
              </w:rPr>
              <w:t>Argumentare</w:t>
            </w:r>
            <w:r w:rsidR="00E2127E" w:rsidRPr="00696196">
              <w:rPr>
                <w:rFonts w:ascii="Trebuchet MS" w:hAnsi="Trebuchet MS" w:cs="Arial"/>
                <w:b/>
                <w:sz w:val="24"/>
                <w:szCs w:val="24"/>
              </w:rPr>
              <w:t>a propunerii/sugestiei/opiniei</w:t>
            </w:r>
          </w:p>
        </w:tc>
      </w:tr>
      <w:tr w:rsidR="00EE7BEA" w:rsidRPr="00696196" w14:paraId="74733E0F" w14:textId="77777777" w:rsidTr="00FC214A">
        <w:trPr>
          <w:jc w:val="center"/>
        </w:trPr>
        <w:tc>
          <w:tcPr>
            <w:tcW w:w="276" w:type="pct"/>
          </w:tcPr>
          <w:p w14:paraId="5CAA0E89" w14:textId="4DAC3191" w:rsidR="00EE7BEA" w:rsidRPr="00696196" w:rsidRDefault="00B966CF" w:rsidP="008438CF">
            <w:pPr>
              <w:jc w:val="both"/>
              <w:rPr>
                <w:rFonts w:ascii="Trebuchet MS" w:hAnsi="Trebuchet MS" w:cs="Arial"/>
                <w:b/>
                <w:bCs/>
                <w:sz w:val="24"/>
                <w:szCs w:val="24"/>
              </w:rPr>
            </w:pPr>
            <w:r w:rsidRPr="00696196">
              <w:rPr>
                <w:rFonts w:ascii="Trebuchet MS" w:hAnsi="Trebuchet MS" w:cs="Arial"/>
                <w:b/>
                <w:bCs/>
                <w:sz w:val="24"/>
                <w:szCs w:val="24"/>
              </w:rPr>
              <w:t>1</w:t>
            </w:r>
          </w:p>
        </w:tc>
        <w:tc>
          <w:tcPr>
            <w:tcW w:w="674" w:type="pct"/>
          </w:tcPr>
          <w:p w14:paraId="02FC8181" w14:textId="76ECB931" w:rsidR="00EE7BEA" w:rsidRPr="00696196" w:rsidRDefault="00EE7BEA" w:rsidP="00D446E6">
            <w:pPr>
              <w:jc w:val="both"/>
              <w:rPr>
                <w:rFonts w:ascii="Trebuchet MS" w:hAnsi="Trebuchet MS" w:cs="Arial"/>
                <w:sz w:val="24"/>
                <w:szCs w:val="24"/>
              </w:rPr>
            </w:pPr>
            <w:r w:rsidRPr="00696196">
              <w:rPr>
                <w:rFonts w:ascii="Trebuchet MS" w:hAnsi="Trebuchet MS" w:cs="Arial"/>
                <w:sz w:val="24"/>
                <w:szCs w:val="24"/>
              </w:rPr>
              <w:t>Anexa nr. 1</w:t>
            </w:r>
          </w:p>
        </w:tc>
        <w:tc>
          <w:tcPr>
            <w:tcW w:w="1931" w:type="pct"/>
          </w:tcPr>
          <w:p w14:paraId="2C00DC46" w14:textId="1DC8C104" w:rsidR="00EE7BEA" w:rsidRPr="00696196" w:rsidRDefault="00EE7BEA" w:rsidP="008438CF">
            <w:pPr>
              <w:jc w:val="both"/>
              <w:rPr>
                <w:rFonts w:ascii="Trebuchet MS" w:eastAsia="Times New Roman" w:hAnsi="Trebuchet MS" w:cs="Arial"/>
                <w:b/>
                <w:sz w:val="24"/>
                <w:szCs w:val="24"/>
                <w:lang w:val="en-US"/>
              </w:rPr>
            </w:pPr>
            <w:r w:rsidRPr="00696196">
              <w:rPr>
                <w:rFonts w:ascii="Trebuchet MS" w:eastAsia="Times New Roman" w:hAnsi="Trebuchet MS" w:cs="Arial"/>
                <w:b/>
                <w:sz w:val="24"/>
                <w:szCs w:val="24"/>
                <w:lang w:val="en-US"/>
              </w:rPr>
              <w:t>Anexa nr. 1 la prezentul ordin</w:t>
            </w:r>
          </w:p>
        </w:tc>
        <w:tc>
          <w:tcPr>
            <w:tcW w:w="1077" w:type="pct"/>
          </w:tcPr>
          <w:p w14:paraId="380F3BEE" w14:textId="77777777" w:rsidR="00EE7BEA" w:rsidRPr="00696196" w:rsidRDefault="00EE7BEA" w:rsidP="008438CF">
            <w:pPr>
              <w:jc w:val="both"/>
              <w:rPr>
                <w:rFonts w:ascii="Trebuchet MS" w:hAnsi="Trebuchet MS" w:cs="Arial"/>
                <w:b/>
                <w:sz w:val="24"/>
                <w:szCs w:val="24"/>
              </w:rPr>
            </w:pPr>
          </w:p>
        </w:tc>
        <w:tc>
          <w:tcPr>
            <w:tcW w:w="1041" w:type="pct"/>
          </w:tcPr>
          <w:p w14:paraId="3B7AE36A" w14:textId="77777777" w:rsidR="00EE7BEA" w:rsidRPr="00696196" w:rsidRDefault="00EE7BEA" w:rsidP="008438CF">
            <w:pPr>
              <w:jc w:val="both"/>
              <w:rPr>
                <w:rFonts w:ascii="Trebuchet MS" w:hAnsi="Trebuchet MS" w:cs="Arial"/>
                <w:b/>
                <w:sz w:val="24"/>
                <w:szCs w:val="24"/>
              </w:rPr>
            </w:pPr>
          </w:p>
        </w:tc>
      </w:tr>
      <w:tr w:rsidR="00FC214A" w:rsidRPr="00696196" w14:paraId="067BD142" w14:textId="01AADB1B" w:rsidTr="00FC214A">
        <w:trPr>
          <w:jc w:val="center"/>
        </w:trPr>
        <w:tc>
          <w:tcPr>
            <w:tcW w:w="276" w:type="pct"/>
          </w:tcPr>
          <w:p w14:paraId="119F861B" w14:textId="61F65F57" w:rsidR="00FC214A" w:rsidRPr="00696196" w:rsidRDefault="00B966CF" w:rsidP="008438CF">
            <w:pPr>
              <w:jc w:val="both"/>
              <w:rPr>
                <w:rFonts w:ascii="Trebuchet MS" w:hAnsi="Trebuchet MS" w:cs="Arial"/>
                <w:b/>
                <w:bCs/>
                <w:sz w:val="24"/>
                <w:szCs w:val="24"/>
              </w:rPr>
            </w:pPr>
            <w:r w:rsidRPr="00696196">
              <w:rPr>
                <w:rFonts w:ascii="Trebuchet MS" w:hAnsi="Trebuchet MS" w:cs="Arial"/>
                <w:b/>
                <w:bCs/>
                <w:sz w:val="24"/>
                <w:szCs w:val="24"/>
              </w:rPr>
              <w:t>2</w:t>
            </w:r>
          </w:p>
        </w:tc>
        <w:tc>
          <w:tcPr>
            <w:tcW w:w="674" w:type="pct"/>
          </w:tcPr>
          <w:p w14:paraId="39B8E1C4" w14:textId="3349CD08" w:rsidR="00FC214A" w:rsidRPr="00696196" w:rsidRDefault="00450E34" w:rsidP="00D446E6">
            <w:pPr>
              <w:jc w:val="both"/>
              <w:rPr>
                <w:rFonts w:ascii="Trebuchet MS" w:hAnsi="Trebuchet MS" w:cs="Arial"/>
                <w:sz w:val="24"/>
                <w:szCs w:val="24"/>
              </w:rPr>
            </w:pPr>
            <w:r w:rsidRPr="00696196">
              <w:rPr>
                <w:rFonts w:ascii="Trebuchet MS" w:hAnsi="Trebuchet MS" w:cs="Arial"/>
                <w:sz w:val="24"/>
                <w:szCs w:val="24"/>
              </w:rPr>
              <w:t>Anexa</w:t>
            </w:r>
            <w:r w:rsidR="00D446E6" w:rsidRPr="00696196">
              <w:rPr>
                <w:rFonts w:ascii="Trebuchet MS" w:hAnsi="Trebuchet MS" w:cs="Arial"/>
                <w:sz w:val="24"/>
                <w:szCs w:val="24"/>
              </w:rPr>
              <w:t xml:space="preserve"> nr. </w:t>
            </w:r>
            <w:r w:rsidRPr="00696196">
              <w:rPr>
                <w:rFonts w:ascii="Trebuchet MS" w:hAnsi="Trebuchet MS" w:cs="Arial"/>
                <w:sz w:val="24"/>
                <w:szCs w:val="24"/>
              </w:rPr>
              <w:t>2, Articolul 4</w:t>
            </w:r>
          </w:p>
        </w:tc>
        <w:tc>
          <w:tcPr>
            <w:tcW w:w="1931" w:type="pct"/>
          </w:tcPr>
          <w:p w14:paraId="1E7A188C" w14:textId="36656E91" w:rsidR="00FC214A" w:rsidRPr="00696196" w:rsidRDefault="00450E34" w:rsidP="008438CF">
            <w:pPr>
              <w:jc w:val="both"/>
              <w:rPr>
                <w:rFonts w:ascii="Trebuchet MS" w:eastAsia="Times New Roman" w:hAnsi="Trebuchet MS" w:cs="Arial"/>
                <w:b/>
                <w:sz w:val="24"/>
                <w:szCs w:val="24"/>
                <w:lang w:val="en-US"/>
              </w:rPr>
            </w:pPr>
            <w:r w:rsidRPr="00696196">
              <w:rPr>
                <w:rFonts w:ascii="Trebuchet MS" w:eastAsia="Times New Roman" w:hAnsi="Trebuchet MS" w:cs="Arial"/>
                <w:b/>
                <w:sz w:val="24"/>
                <w:szCs w:val="24"/>
                <w:lang w:val="en-US"/>
              </w:rPr>
              <w:t xml:space="preserve"> </w:t>
            </w:r>
            <w:r w:rsidR="00FC214A" w:rsidRPr="00696196">
              <w:rPr>
                <w:rFonts w:ascii="Trebuchet MS" w:eastAsia="Times New Roman" w:hAnsi="Trebuchet MS" w:cs="Arial"/>
                <w:b/>
                <w:sz w:val="24"/>
                <w:szCs w:val="24"/>
                <w:lang w:val="en-US"/>
              </w:rPr>
              <w:t xml:space="preserve">                  </w:t>
            </w:r>
          </w:p>
          <w:p w14:paraId="3A907F06" w14:textId="3F122333" w:rsidR="00450E34" w:rsidRPr="00696196" w:rsidRDefault="00450E34" w:rsidP="00450E34">
            <w:pPr>
              <w:tabs>
                <w:tab w:val="left" w:pos="3720"/>
              </w:tabs>
              <w:jc w:val="both"/>
              <w:rPr>
                <w:rFonts w:ascii="Trebuchet MS" w:hAnsi="Trebuchet MS"/>
                <w:sz w:val="24"/>
                <w:szCs w:val="24"/>
              </w:rPr>
            </w:pPr>
            <w:r w:rsidRPr="00696196">
              <w:rPr>
                <w:rFonts w:ascii="Trebuchet MS" w:hAnsi="Trebuchet MS"/>
                <w:sz w:val="24"/>
                <w:szCs w:val="24"/>
              </w:rPr>
              <w:t xml:space="preserve">”(1) Compartimentele funcţionale din cadrul oficiilor teritoriale sunt serviciile, birourile de cadastru și publicitate imobiliară, birourile de relații cu publicul  şi compartimentele. </w:t>
            </w:r>
          </w:p>
          <w:p w14:paraId="5465D4C8" w14:textId="77777777" w:rsidR="00450E34" w:rsidRPr="00696196" w:rsidRDefault="00450E34" w:rsidP="00450E34">
            <w:pPr>
              <w:tabs>
                <w:tab w:val="left" w:pos="3720"/>
              </w:tabs>
              <w:jc w:val="both"/>
              <w:rPr>
                <w:rFonts w:ascii="Trebuchet MS" w:hAnsi="Trebuchet MS"/>
                <w:sz w:val="24"/>
                <w:szCs w:val="24"/>
              </w:rPr>
            </w:pPr>
            <w:r w:rsidRPr="00696196">
              <w:rPr>
                <w:rFonts w:ascii="Trebuchet MS" w:hAnsi="Trebuchet MS"/>
                <w:sz w:val="24"/>
                <w:szCs w:val="24"/>
              </w:rPr>
              <w:t xml:space="preserve">(2) Compartimentele funcționale ale căror funcții de conducere sunt prevăzute la art. II alin. (1) din Legea nr. 15/2024 pentru modificarea şi completarea Legii cadastrului şi a publicităţii imobiliare nr. 7/1996 îşi desfăşoară activitatea fără restricţii în ceea ce priveşte normativul de personal. </w:t>
            </w:r>
          </w:p>
          <w:p w14:paraId="61A0E10F" w14:textId="77777777" w:rsidR="00450E34" w:rsidRPr="00696196" w:rsidRDefault="00450E34" w:rsidP="00450E34">
            <w:pPr>
              <w:tabs>
                <w:tab w:val="left" w:pos="3720"/>
              </w:tabs>
              <w:jc w:val="both"/>
              <w:rPr>
                <w:rFonts w:ascii="Trebuchet MS" w:hAnsi="Trebuchet MS"/>
                <w:sz w:val="24"/>
                <w:szCs w:val="24"/>
              </w:rPr>
            </w:pPr>
            <w:r w:rsidRPr="00696196">
              <w:rPr>
                <w:rFonts w:ascii="Trebuchet MS" w:hAnsi="Trebuchet MS"/>
                <w:sz w:val="24"/>
                <w:szCs w:val="24"/>
              </w:rPr>
              <w:t xml:space="preserve">(3) Birourile de cadastru și publicitate imobiliară și birourile de relații cu publicul se organizează și funcționează conform arondării prevăzute la art. 3 alin. (3) din Legea cadastrului și a publicității imobiliare nr. 7/1996, republicată, cu modificările și completările ulterioare. </w:t>
            </w:r>
          </w:p>
          <w:p w14:paraId="73E6E592" w14:textId="77777777" w:rsidR="00450E34" w:rsidRPr="00696196" w:rsidRDefault="00450E34" w:rsidP="00450E34">
            <w:pPr>
              <w:tabs>
                <w:tab w:val="left" w:pos="3720"/>
              </w:tabs>
              <w:jc w:val="both"/>
              <w:rPr>
                <w:rFonts w:ascii="Trebuchet MS" w:hAnsi="Trebuchet MS"/>
                <w:sz w:val="24"/>
                <w:szCs w:val="24"/>
              </w:rPr>
            </w:pPr>
            <w:r w:rsidRPr="00696196" w:rsidDel="006E7853">
              <w:rPr>
                <w:rFonts w:ascii="Trebuchet MS" w:hAnsi="Trebuchet MS"/>
                <w:sz w:val="24"/>
                <w:szCs w:val="24"/>
              </w:rPr>
              <w:t xml:space="preserve"> </w:t>
            </w:r>
            <w:r w:rsidRPr="00696196">
              <w:rPr>
                <w:rFonts w:ascii="Trebuchet MS" w:hAnsi="Trebuchet MS"/>
                <w:sz w:val="24"/>
                <w:szCs w:val="24"/>
              </w:rPr>
              <w:t xml:space="preserve">(4) Compartimentele sunt structuri coordonate de salariaţi cu funcţii de execuţie, aflate în subordinea directă a directorului sau a şefului de serviciu.  </w:t>
            </w:r>
          </w:p>
          <w:p w14:paraId="7C020C2B" w14:textId="77777777" w:rsidR="00450E34" w:rsidRPr="00696196" w:rsidRDefault="00450E34" w:rsidP="00450E34">
            <w:pPr>
              <w:tabs>
                <w:tab w:val="left" w:pos="3720"/>
              </w:tabs>
              <w:jc w:val="both"/>
              <w:rPr>
                <w:rFonts w:ascii="Trebuchet MS" w:hAnsi="Trebuchet MS"/>
                <w:sz w:val="24"/>
                <w:szCs w:val="24"/>
              </w:rPr>
            </w:pPr>
            <w:r w:rsidRPr="00696196">
              <w:rPr>
                <w:rFonts w:ascii="Trebuchet MS" w:hAnsi="Trebuchet MS"/>
                <w:sz w:val="24"/>
                <w:szCs w:val="24"/>
              </w:rPr>
              <w:t xml:space="preserve">(5) În cadrul oficiului teritorial, se regăsesc următoarele tipuri de relaţii:  </w:t>
            </w:r>
          </w:p>
          <w:p w14:paraId="7599D0D1" w14:textId="77777777" w:rsidR="00450E34" w:rsidRPr="00696196" w:rsidRDefault="00450E34" w:rsidP="00450E34">
            <w:pPr>
              <w:tabs>
                <w:tab w:val="left" w:pos="3720"/>
              </w:tabs>
              <w:jc w:val="both"/>
              <w:rPr>
                <w:rFonts w:ascii="Trebuchet MS" w:hAnsi="Trebuchet MS"/>
                <w:sz w:val="24"/>
                <w:szCs w:val="24"/>
              </w:rPr>
            </w:pPr>
            <w:r w:rsidRPr="00696196">
              <w:rPr>
                <w:rFonts w:ascii="Trebuchet MS" w:hAnsi="Trebuchet MS"/>
                <w:sz w:val="24"/>
                <w:szCs w:val="24"/>
              </w:rPr>
              <w:lastRenderedPageBreak/>
              <w:t xml:space="preserve">   a) relaţii de autoritate, care se stabilesc între directorul oficiului teritorial şi şefii compartimentelor funcţionale, după caz, între funcţiile de conducere şi cele de execuţie din subordine;  </w:t>
            </w:r>
          </w:p>
          <w:p w14:paraId="28ECE43A" w14:textId="77777777" w:rsidR="00450E34" w:rsidRPr="00696196" w:rsidRDefault="00450E34" w:rsidP="00450E34">
            <w:pPr>
              <w:tabs>
                <w:tab w:val="left" w:pos="3720"/>
              </w:tabs>
              <w:jc w:val="both"/>
              <w:rPr>
                <w:rFonts w:ascii="Trebuchet MS" w:hAnsi="Trebuchet MS"/>
                <w:sz w:val="24"/>
                <w:szCs w:val="24"/>
              </w:rPr>
            </w:pPr>
            <w:r w:rsidRPr="00696196">
              <w:rPr>
                <w:rFonts w:ascii="Trebuchet MS" w:hAnsi="Trebuchet MS"/>
                <w:sz w:val="24"/>
                <w:szCs w:val="24"/>
              </w:rPr>
              <w:t xml:space="preserve">   b) relaţii de coordonare în domeniul de specialitate, care se stabilesc între compartimentele funcţionale din cadrul oficiului teritorial și birourile teritoriale;  </w:t>
            </w:r>
          </w:p>
          <w:p w14:paraId="22FC5A1E" w14:textId="77777777" w:rsidR="00450E34" w:rsidRPr="00696196" w:rsidRDefault="00450E34" w:rsidP="00450E34">
            <w:pPr>
              <w:tabs>
                <w:tab w:val="left" w:pos="3720"/>
              </w:tabs>
              <w:jc w:val="both"/>
              <w:rPr>
                <w:rFonts w:ascii="Trebuchet MS" w:hAnsi="Trebuchet MS"/>
                <w:sz w:val="24"/>
                <w:szCs w:val="24"/>
              </w:rPr>
            </w:pPr>
            <w:r w:rsidRPr="00696196">
              <w:rPr>
                <w:rFonts w:ascii="Trebuchet MS" w:hAnsi="Trebuchet MS"/>
                <w:sz w:val="24"/>
                <w:szCs w:val="24"/>
              </w:rPr>
              <w:t xml:space="preserve">   c) relaţii de colaborare, care se stabilesc între compartimentele funcţionale ale oficiului teritorial;  </w:t>
            </w:r>
          </w:p>
          <w:p w14:paraId="4619EA98" w14:textId="77777777" w:rsidR="00450E34" w:rsidRPr="00696196" w:rsidRDefault="00450E34" w:rsidP="00450E34">
            <w:pPr>
              <w:tabs>
                <w:tab w:val="left" w:pos="3720"/>
              </w:tabs>
              <w:jc w:val="both"/>
              <w:rPr>
                <w:rFonts w:ascii="Trebuchet MS" w:hAnsi="Trebuchet MS"/>
                <w:sz w:val="24"/>
                <w:szCs w:val="24"/>
              </w:rPr>
            </w:pPr>
            <w:r w:rsidRPr="00696196">
              <w:rPr>
                <w:rFonts w:ascii="Trebuchet MS" w:hAnsi="Trebuchet MS"/>
                <w:sz w:val="24"/>
                <w:szCs w:val="24"/>
              </w:rPr>
              <w:t xml:space="preserve">   d) relaţii de control, care se realizează între oficiul teritorial, prin intermediul compartimentelor funcţionale şi birouri teritoriale, precum şi între oficiul teritorial şi persoanele fizice şi juridice autorizate să realizeze lucrări tehnice de specialitate. </w:t>
            </w:r>
          </w:p>
          <w:p w14:paraId="6B499DCF" w14:textId="77777777" w:rsidR="00450E34" w:rsidRPr="00696196" w:rsidRDefault="00450E34" w:rsidP="00450E34">
            <w:pPr>
              <w:tabs>
                <w:tab w:val="left" w:pos="3720"/>
              </w:tabs>
              <w:jc w:val="both"/>
              <w:rPr>
                <w:rFonts w:ascii="Trebuchet MS" w:hAnsi="Trebuchet MS"/>
                <w:sz w:val="24"/>
                <w:szCs w:val="24"/>
              </w:rPr>
            </w:pPr>
            <w:r w:rsidRPr="00696196">
              <w:rPr>
                <w:rFonts w:ascii="Trebuchet MS" w:hAnsi="Trebuchet MS"/>
                <w:sz w:val="24"/>
                <w:szCs w:val="24"/>
              </w:rPr>
              <w:t xml:space="preserve"> (6) Şefii compartimentelor funcţionale din cadrul oficiilor teritoriale au obligaţia de a prezenta lunar, în consiliul de conducere, rapoarte de activitate referitoare la îndeplinirea atribuţiilor specifice, precum şi la respectarea termenelor de soluţionare a lucrărilor. </w:t>
            </w:r>
          </w:p>
          <w:p w14:paraId="0238112E" w14:textId="35DD2FF9" w:rsidR="00450E34" w:rsidRPr="00696196" w:rsidRDefault="00450E34" w:rsidP="00450E34">
            <w:pPr>
              <w:tabs>
                <w:tab w:val="left" w:pos="3720"/>
              </w:tabs>
              <w:jc w:val="both"/>
              <w:rPr>
                <w:rFonts w:ascii="Trebuchet MS" w:hAnsi="Trebuchet MS"/>
                <w:sz w:val="24"/>
                <w:szCs w:val="24"/>
              </w:rPr>
            </w:pPr>
            <w:r w:rsidRPr="00696196">
              <w:rPr>
                <w:rFonts w:ascii="Trebuchet MS" w:hAnsi="Trebuchet MS"/>
                <w:sz w:val="24"/>
                <w:szCs w:val="24"/>
              </w:rPr>
              <w:t xml:space="preserve"> (7) Oficiul teritorial poate stabili relaţii de colaborare cu alte autorităţi publice, organizaţii private, persoane fizice şi juridice, în limitele mandatului acordat de conducerea Agenţiei Naţionale. </w:t>
            </w:r>
            <w:r w:rsidR="00ED5F08" w:rsidRPr="00696196">
              <w:rPr>
                <w:rFonts w:ascii="Trebuchet MS" w:hAnsi="Trebuchet MS"/>
                <w:sz w:val="24"/>
                <w:szCs w:val="24"/>
              </w:rPr>
              <w:t>„</w:t>
            </w:r>
            <w:r w:rsidRPr="00696196">
              <w:rPr>
                <w:rFonts w:ascii="Trebuchet MS" w:hAnsi="Trebuchet MS"/>
                <w:sz w:val="24"/>
                <w:szCs w:val="24"/>
              </w:rPr>
              <w:t xml:space="preserve">  </w:t>
            </w:r>
          </w:p>
          <w:p w14:paraId="04B9E676" w14:textId="74062565" w:rsidR="00FC214A" w:rsidRPr="00696196" w:rsidRDefault="00FC214A" w:rsidP="008438CF">
            <w:pPr>
              <w:pStyle w:val="ListParagraph"/>
              <w:ind w:left="420"/>
              <w:jc w:val="both"/>
              <w:rPr>
                <w:rFonts w:ascii="Trebuchet MS" w:hAnsi="Trebuchet MS" w:cs="Arial"/>
                <w:b/>
                <w:lang w:val="en-US"/>
              </w:rPr>
            </w:pPr>
          </w:p>
        </w:tc>
        <w:tc>
          <w:tcPr>
            <w:tcW w:w="1077" w:type="pct"/>
          </w:tcPr>
          <w:p w14:paraId="6ACAF091" w14:textId="77777777" w:rsidR="00FC214A" w:rsidRPr="00696196" w:rsidRDefault="00FC214A" w:rsidP="008438CF">
            <w:pPr>
              <w:jc w:val="both"/>
              <w:rPr>
                <w:rFonts w:ascii="Trebuchet MS" w:hAnsi="Trebuchet MS" w:cs="Arial"/>
                <w:b/>
                <w:sz w:val="24"/>
                <w:szCs w:val="24"/>
              </w:rPr>
            </w:pPr>
          </w:p>
        </w:tc>
        <w:tc>
          <w:tcPr>
            <w:tcW w:w="1041" w:type="pct"/>
          </w:tcPr>
          <w:p w14:paraId="54C3BADB" w14:textId="77777777" w:rsidR="00FC214A" w:rsidRPr="00696196" w:rsidRDefault="00FC214A" w:rsidP="008438CF">
            <w:pPr>
              <w:jc w:val="both"/>
              <w:rPr>
                <w:rFonts w:ascii="Trebuchet MS" w:hAnsi="Trebuchet MS" w:cs="Arial"/>
                <w:b/>
                <w:sz w:val="24"/>
                <w:szCs w:val="24"/>
              </w:rPr>
            </w:pPr>
          </w:p>
        </w:tc>
      </w:tr>
      <w:tr w:rsidR="00FC214A" w:rsidRPr="00696196" w14:paraId="3A1A4255" w14:textId="44AF7471" w:rsidTr="00FC214A">
        <w:trPr>
          <w:jc w:val="center"/>
        </w:trPr>
        <w:tc>
          <w:tcPr>
            <w:tcW w:w="276" w:type="pct"/>
          </w:tcPr>
          <w:p w14:paraId="04A984B1" w14:textId="43B47A60" w:rsidR="00FC214A" w:rsidRPr="00696196" w:rsidRDefault="00B966CF" w:rsidP="008438CF">
            <w:pPr>
              <w:jc w:val="both"/>
              <w:rPr>
                <w:rFonts w:ascii="Trebuchet MS" w:hAnsi="Trebuchet MS" w:cs="Arial"/>
                <w:b/>
                <w:bCs/>
                <w:sz w:val="24"/>
                <w:szCs w:val="24"/>
              </w:rPr>
            </w:pPr>
            <w:r w:rsidRPr="00696196">
              <w:rPr>
                <w:rFonts w:ascii="Trebuchet MS" w:hAnsi="Trebuchet MS" w:cs="Arial"/>
                <w:b/>
                <w:bCs/>
                <w:sz w:val="24"/>
                <w:szCs w:val="24"/>
              </w:rPr>
              <w:t>3</w:t>
            </w:r>
          </w:p>
        </w:tc>
        <w:tc>
          <w:tcPr>
            <w:tcW w:w="674" w:type="pct"/>
          </w:tcPr>
          <w:p w14:paraId="2226B16D" w14:textId="314B7470" w:rsidR="00FC214A" w:rsidRPr="00696196" w:rsidRDefault="00054E6D" w:rsidP="008438CF">
            <w:pPr>
              <w:jc w:val="both"/>
              <w:rPr>
                <w:rFonts w:ascii="Trebuchet MS" w:hAnsi="Trebuchet MS" w:cs="Arial"/>
                <w:sz w:val="24"/>
                <w:szCs w:val="24"/>
              </w:rPr>
            </w:pPr>
            <w:r w:rsidRPr="00696196">
              <w:rPr>
                <w:rFonts w:ascii="Trebuchet MS" w:hAnsi="Trebuchet MS" w:cs="Arial"/>
                <w:sz w:val="24"/>
                <w:szCs w:val="24"/>
              </w:rPr>
              <w:t>Anexa</w:t>
            </w:r>
            <w:r w:rsidR="00D446E6" w:rsidRPr="00696196">
              <w:rPr>
                <w:rFonts w:ascii="Trebuchet MS" w:hAnsi="Trebuchet MS" w:cs="Arial"/>
                <w:sz w:val="24"/>
                <w:szCs w:val="24"/>
              </w:rPr>
              <w:t xml:space="preserve"> nr.</w:t>
            </w:r>
            <w:r w:rsidRPr="00696196">
              <w:rPr>
                <w:rFonts w:ascii="Trebuchet MS" w:hAnsi="Trebuchet MS" w:cs="Arial"/>
                <w:sz w:val="24"/>
                <w:szCs w:val="24"/>
              </w:rPr>
              <w:t xml:space="preserve"> 2, Articolul 5 </w:t>
            </w:r>
            <w:r w:rsidRPr="00696196">
              <w:rPr>
                <w:rFonts w:ascii="Trebuchet MS" w:hAnsi="Trebuchet MS" w:cs="Arial"/>
                <w:sz w:val="24"/>
                <w:szCs w:val="24"/>
              </w:rPr>
              <w:lastRenderedPageBreak/>
              <w:t>alineatul (1), (2) și (3)</w:t>
            </w:r>
          </w:p>
        </w:tc>
        <w:tc>
          <w:tcPr>
            <w:tcW w:w="1931" w:type="pct"/>
          </w:tcPr>
          <w:p w14:paraId="775B8D7A" w14:textId="3E3E4133" w:rsidR="00054E6D" w:rsidRPr="00696196" w:rsidRDefault="00FC214A" w:rsidP="00054E6D">
            <w:pPr>
              <w:tabs>
                <w:tab w:val="left" w:pos="3720"/>
              </w:tabs>
              <w:jc w:val="both"/>
              <w:rPr>
                <w:rFonts w:ascii="Trebuchet MS" w:hAnsi="Trebuchet MS"/>
                <w:sz w:val="24"/>
                <w:szCs w:val="24"/>
              </w:rPr>
            </w:pPr>
            <w:r w:rsidRPr="00696196">
              <w:rPr>
                <w:rFonts w:ascii="Trebuchet MS" w:hAnsi="Trebuchet MS" w:cs="Arial"/>
                <w:sz w:val="24"/>
                <w:szCs w:val="24"/>
              </w:rPr>
              <w:lastRenderedPageBreak/>
              <w:t> </w:t>
            </w:r>
            <w:r w:rsidR="00054E6D" w:rsidRPr="00696196">
              <w:rPr>
                <w:rFonts w:ascii="Trebuchet MS" w:hAnsi="Trebuchet MS"/>
                <w:sz w:val="24"/>
                <w:szCs w:val="24"/>
              </w:rPr>
              <w:t xml:space="preserve">”(1) În caz de absenţă din instituţie, precum şi în situaţia apariţiei unui conflict </w:t>
            </w:r>
            <w:r w:rsidR="00054E6D" w:rsidRPr="00696196">
              <w:rPr>
                <w:rFonts w:ascii="Trebuchet MS" w:hAnsi="Trebuchet MS"/>
                <w:sz w:val="24"/>
                <w:szCs w:val="24"/>
              </w:rPr>
              <w:lastRenderedPageBreak/>
              <w:t>de interese, atribuțiile directorului oficiului teritorial vor fi îndeplinite de persoane cu funcție de conducere, din care una va fi titular, iar cea de-a doua înlocuitorul persoanei titulare, care îndeplinesc condițiile pentru această funcție, desemnate prin ordin al directorului general al Agenției Naționale, la propunerea dire</w:t>
            </w:r>
            <w:r w:rsidR="00780B66" w:rsidRPr="00696196">
              <w:rPr>
                <w:rFonts w:ascii="Trebuchet MS" w:hAnsi="Trebuchet MS"/>
                <w:sz w:val="24"/>
                <w:szCs w:val="24"/>
              </w:rPr>
              <w:t>ctorului oficiului teritorial.</w:t>
            </w:r>
          </w:p>
          <w:p w14:paraId="0E4F7889" w14:textId="40CE5081" w:rsidR="00054E6D" w:rsidRPr="00696196" w:rsidRDefault="00054E6D" w:rsidP="00054E6D">
            <w:pPr>
              <w:tabs>
                <w:tab w:val="left" w:pos="3720"/>
              </w:tabs>
              <w:jc w:val="both"/>
              <w:rPr>
                <w:rFonts w:ascii="Trebuchet MS" w:hAnsi="Trebuchet MS"/>
                <w:sz w:val="24"/>
                <w:szCs w:val="24"/>
              </w:rPr>
            </w:pPr>
            <w:r w:rsidRPr="00696196">
              <w:rPr>
                <w:rFonts w:ascii="Trebuchet MS" w:hAnsi="Trebuchet MS"/>
                <w:bCs/>
                <w:sz w:val="24"/>
                <w:szCs w:val="24"/>
              </w:rPr>
              <w:t>(2)</w:t>
            </w:r>
            <w:r w:rsidRPr="00696196">
              <w:rPr>
                <w:rFonts w:ascii="Trebuchet MS" w:hAnsi="Trebuchet MS"/>
                <w:color w:val="000000"/>
                <w:sz w:val="24"/>
                <w:szCs w:val="24"/>
              </w:rPr>
              <w:t xml:space="preserve"> </w:t>
            </w:r>
            <w:r w:rsidRPr="00696196">
              <w:rPr>
                <w:rStyle w:val="l5def1"/>
                <w:rFonts w:ascii="Trebuchet MS" w:hAnsi="Trebuchet MS" w:cs="Times New Roman"/>
                <w:sz w:val="24"/>
                <w:szCs w:val="24"/>
              </w:rPr>
              <w:t xml:space="preserve">Şefii compartimentelor funcţionale au obligaţia să delege, pe perioada absenţei lor din instituţie sau în situaţia apariţiei unui conflict de interese, doi salariați din subordine, care îndeplinesc condiţiile pentru ocuparea funcţiei şi care nu au fost sancţionați disciplinar, </w:t>
            </w:r>
            <w:r w:rsidRPr="00696196">
              <w:rPr>
                <w:rFonts w:ascii="Trebuchet MS" w:hAnsi="Trebuchet MS"/>
                <w:sz w:val="24"/>
                <w:szCs w:val="24"/>
              </w:rPr>
              <w:t>din care unul va fi titular, iar cel de-al doilea înlocuitorul persoanei titulare,</w:t>
            </w:r>
            <w:r w:rsidRPr="00696196">
              <w:rPr>
                <w:rStyle w:val="l5def1"/>
                <w:rFonts w:ascii="Trebuchet MS" w:hAnsi="Trebuchet MS" w:cs="Times New Roman"/>
                <w:sz w:val="24"/>
                <w:szCs w:val="24"/>
              </w:rPr>
              <w:t xml:space="preserve"> în condiţiile stabilite prin regulamentul intern al Agenţiei Naţionale de Cadastru şi Publicitate Imobiliară sau, după caz, al oficiilor teritoriale.</w:t>
            </w:r>
            <w:r w:rsidR="00780B66" w:rsidRPr="00696196">
              <w:rPr>
                <w:rFonts w:ascii="Trebuchet MS" w:hAnsi="Trebuchet MS"/>
                <w:sz w:val="24"/>
                <w:szCs w:val="24"/>
              </w:rPr>
              <w:t xml:space="preserve"> </w:t>
            </w:r>
          </w:p>
          <w:p w14:paraId="41716835" w14:textId="1E9F9DBD" w:rsidR="00FC214A" w:rsidRPr="00696196" w:rsidRDefault="00054E6D" w:rsidP="00780B66">
            <w:pPr>
              <w:tabs>
                <w:tab w:val="left" w:pos="3720"/>
              </w:tabs>
              <w:jc w:val="both"/>
              <w:rPr>
                <w:rFonts w:ascii="Trebuchet MS" w:hAnsi="Trebuchet MS"/>
                <w:sz w:val="24"/>
                <w:szCs w:val="24"/>
              </w:rPr>
            </w:pPr>
            <w:r w:rsidRPr="00696196">
              <w:rPr>
                <w:rFonts w:ascii="Trebuchet MS" w:hAnsi="Trebuchet MS"/>
                <w:sz w:val="24"/>
                <w:szCs w:val="24"/>
              </w:rPr>
              <w:t xml:space="preserve">(3) Pentru posturile vacante sau temporar vacante de conducere, cu excepţia postului de şef serviciu publicitate imobiliară, denumit în continuare registrator-şef, a postului de şef serviciu economic, denumit în continuare contabil-şef, şi a postului de şef serviciu cadastru, denumit în continuare inginer-şef, directorul oficiului teritorial poate să desemneze o persoană din cadrul instituţiei, care îndeplineşte condiţiile specifice pentru ocuparea funcţiei şi care </w:t>
            </w:r>
            <w:r w:rsidRPr="00696196">
              <w:rPr>
                <w:rFonts w:ascii="Trebuchet MS" w:hAnsi="Trebuchet MS"/>
                <w:sz w:val="24"/>
                <w:szCs w:val="24"/>
              </w:rPr>
              <w:lastRenderedPageBreak/>
              <w:t>nu a fost sancţionată disciplinar, să exercite cu caracter temporar funcţia de conducere, cu respectarea actelor normative în vigoare şi cu acordul prealabil al conducerii Agenţiei Naţionale.”</w:t>
            </w:r>
          </w:p>
        </w:tc>
        <w:tc>
          <w:tcPr>
            <w:tcW w:w="1077" w:type="pct"/>
          </w:tcPr>
          <w:p w14:paraId="36B78947" w14:textId="77777777" w:rsidR="00FC214A" w:rsidRPr="00696196" w:rsidRDefault="00FC214A" w:rsidP="008438CF">
            <w:pPr>
              <w:jc w:val="both"/>
              <w:rPr>
                <w:rFonts w:ascii="Trebuchet MS" w:hAnsi="Trebuchet MS" w:cs="Arial"/>
                <w:sz w:val="24"/>
                <w:szCs w:val="24"/>
              </w:rPr>
            </w:pPr>
          </w:p>
        </w:tc>
        <w:tc>
          <w:tcPr>
            <w:tcW w:w="1041" w:type="pct"/>
          </w:tcPr>
          <w:p w14:paraId="161CE357" w14:textId="77777777" w:rsidR="00FC214A" w:rsidRPr="00696196" w:rsidRDefault="00FC214A" w:rsidP="008438CF">
            <w:pPr>
              <w:jc w:val="both"/>
              <w:rPr>
                <w:rFonts w:ascii="Trebuchet MS" w:hAnsi="Trebuchet MS" w:cs="Arial"/>
                <w:sz w:val="24"/>
                <w:szCs w:val="24"/>
              </w:rPr>
            </w:pPr>
          </w:p>
        </w:tc>
      </w:tr>
      <w:tr w:rsidR="00FC214A" w:rsidRPr="00696196" w14:paraId="53E562A7" w14:textId="2FADCD20" w:rsidTr="00FC214A">
        <w:trPr>
          <w:jc w:val="center"/>
        </w:trPr>
        <w:tc>
          <w:tcPr>
            <w:tcW w:w="276" w:type="pct"/>
          </w:tcPr>
          <w:p w14:paraId="6DEFF70C" w14:textId="7DC792AF"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lastRenderedPageBreak/>
              <w:t>4</w:t>
            </w:r>
          </w:p>
        </w:tc>
        <w:tc>
          <w:tcPr>
            <w:tcW w:w="674" w:type="pct"/>
          </w:tcPr>
          <w:p w14:paraId="3EB20266" w14:textId="45ED6C85" w:rsidR="00FC214A" w:rsidRPr="00696196" w:rsidRDefault="00D446E6" w:rsidP="008438CF">
            <w:pPr>
              <w:jc w:val="both"/>
              <w:rPr>
                <w:rFonts w:ascii="Trebuchet MS" w:hAnsi="Trebuchet MS" w:cs="Arial"/>
                <w:sz w:val="24"/>
                <w:szCs w:val="24"/>
              </w:rPr>
            </w:pPr>
            <w:r w:rsidRPr="00696196">
              <w:rPr>
                <w:rFonts w:ascii="Trebuchet MS" w:hAnsi="Trebuchet MS" w:cs="Arial"/>
                <w:sz w:val="24"/>
                <w:szCs w:val="24"/>
              </w:rPr>
              <w:t>Anexa nr. 2, Articolul 9 alineatul (1) literele f) și m)</w:t>
            </w:r>
          </w:p>
        </w:tc>
        <w:tc>
          <w:tcPr>
            <w:tcW w:w="1931" w:type="pct"/>
          </w:tcPr>
          <w:p w14:paraId="6DCA3BE1" w14:textId="4E649027" w:rsidR="00FC214A" w:rsidRPr="00696196" w:rsidRDefault="00D446E6" w:rsidP="008438CF">
            <w:pPr>
              <w:jc w:val="both"/>
              <w:rPr>
                <w:rFonts w:ascii="Trebuchet MS" w:hAnsi="Trebuchet MS" w:cs="Arial"/>
                <w:sz w:val="24"/>
                <w:szCs w:val="24"/>
              </w:rPr>
            </w:pPr>
            <w:r w:rsidRPr="00696196">
              <w:rPr>
                <w:rFonts w:ascii="Trebuchet MS" w:hAnsi="Trebuchet MS" w:cs="Arial"/>
                <w:sz w:val="24"/>
                <w:szCs w:val="24"/>
              </w:rPr>
              <w:t xml:space="preserve">  ”</w:t>
            </w:r>
            <w:r w:rsidR="00FC214A" w:rsidRPr="00696196">
              <w:rPr>
                <w:rFonts w:ascii="Trebuchet MS" w:hAnsi="Trebuchet MS" w:cs="Arial"/>
                <w:sz w:val="24"/>
                <w:szCs w:val="24"/>
              </w:rPr>
              <w:t xml:space="preserve">f) aprobă, cu acordul prealabil al directorului general al Agenţiei Naţionale, structura compartimentelor funcţionale, pe baza organigramei prevăzute în </w:t>
            </w:r>
            <w:r w:rsidRPr="00696196">
              <w:rPr>
                <w:rFonts w:ascii="Trebuchet MS" w:hAnsi="Trebuchet MS" w:cs="Arial"/>
                <w:sz w:val="24"/>
                <w:szCs w:val="24"/>
              </w:rPr>
              <w:t>Anexa nr. 1</w:t>
            </w:r>
            <w:r w:rsidR="00FC214A" w:rsidRPr="00696196">
              <w:rPr>
                <w:rFonts w:ascii="Trebuchet MS" w:hAnsi="Trebuchet MS" w:cs="Arial"/>
                <w:sz w:val="24"/>
                <w:szCs w:val="24"/>
              </w:rPr>
              <w:t xml:space="preserve"> la prezentul Ordin;</w:t>
            </w:r>
          </w:p>
          <w:p w14:paraId="4E12D2A1" w14:textId="44A0B8C6" w:rsidR="00FC214A" w:rsidRPr="00696196" w:rsidRDefault="00FC214A" w:rsidP="00284856">
            <w:pPr>
              <w:jc w:val="both"/>
              <w:rPr>
                <w:rFonts w:ascii="Trebuchet MS" w:hAnsi="Trebuchet MS" w:cs="Arial"/>
                <w:b/>
                <w:bCs/>
                <w:sz w:val="24"/>
                <w:szCs w:val="24"/>
              </w:rPr>
            </w:pPr>
            <w:r w:rsidRPr="00696196">
              <w:rPr>
                <w:rFonts w:ascii="Trebuchet MS" w:eastAsia="Times New Roman" w:hAnsi="Trebuchet MS" w:cs="Arial"/>
                <w:bCs/>
                <w:sz w:val="24"/>
                <w:szCs w:val="24"/>
              </w:rPr>
              <w:t>m)</w:t>
            </w:r>
            <w:r w:rsidRPr="00696196">
              <w:rPr>
                <w:rFonts w:ascii="Trebuchet MS" w:eastAsia="Times New Roman" w:hAnsi="Trebuchet MS" w:cs="Arial"/>
                <w:sz w:val="24"/>
                <w:szCs w:val="24"/>
              </w:rPr>
              <w:t xml:space="preserve"> încadrează,  în condițiile legii,  personalul de conducere şi de execuţie al oficiului teritorial;</w:t>
            </w:r>
            <w:r w:rsidR="00D446E6" w:rsidRPr="00696196">
              <w:rPr>
                <w:rFonts w:ascii="Trebuchet MS" w:eastAsia="Times New Roman" w:hAnsi="Trebuchet MS" w:cs="Arial"/>
                <w:sz w:val="24"/>
                <w:szCs w:val="24"/>
              </w:rPr>
              <w:t>„</w:t>
            </w:r>
            <w:r w:rsidRPr="00696196">
              <w:rPr>
                <w:rFonts w:ascii="Trebuchet MS" w:eastAsia="Times New Roman" w:hAnsi="Trebuchet MS" w:cs="Arial"/>
                <w:sz w:val="24"/>
                <w:szCs w:val="24"/>
              </w:rPr>
              <w:t xml:space="preserve">  </w:t>
            </w:r>
          </w:p>
        </w:tc>
        <w:tc>
          <w:tcPr>
            <w:tcW w:w="1077" w:type="pct"/>
          </w:tcPr>
          <w:p w14:paraId="43274095" w14:textId="05609A3A" w:rsidR="00FC214A" w:rsidRPr="00696196" w:rsidRDefault="00FC214A" w:rsidP="008438CF">
            <w:pPr>
              <w:jc w:val="both"/>
              <w:rPr>
                <w:rFonts w:ascii="Trebuchet MS" w:hAnsi="Trebuchet MS" w:cs="Arial"/>
                <w:b/>
                <w:sz w:val="24"/>
                <w:szCs w:val="24"/>
              </w:rPr>
            </w:pPr>
          </w:p>
        </w:tc>
        <w:tc>
          <w:tcPr>
            <w:tcW w:w="1041" w:type="pct"/>
          </w:tcPr>
          <w:p w14:paraId="4292CD5B" w14:textId="77777777" w:rsidR="00FC214A" w:rsidRPr="00696196" w:rsidRDefault="00FC214A" w:rsidP="008438CF">
            <w:pPr>
              <w:jc w:val="both"/>
              <w:rPr>
                <w:rFonts w:ascii="Trebuchet MS" w:hAnsi="Trebuchet MS" w:cs="Arial"/>
                <w:sz w:val="24"/>
                <w:szCs w:val="24"/>
              </w:rPr>
            </w:pPr>
          </w:p>
        </w:tc>
      </w:tr>
      <w:tr w:rsidR="00C703A3" w:rsidRPr="00696196" w14:paraId="645D0917" w14:textId="77777777" w:rsidTr="00FC214A">
        <w:trPr>
          <w:jc w:val="center"/>
        </w:trPr>
        <w:tc>
          <w:tcPr>
            <w:tcW w:w="276" w:type="pct"/>
          </w:tcPr>
          <w:p w14:paraId="06182527" w14:textId="6C532D4C" w:rsidR="00C703A3" w:rsidRPr="00696196" w:rsidRDefault="00B966CF" w:rsidP="008438CF">
            <w:pPr>
              <w:jc w:val="both"/>
              <w:rPr>
                <w:rFonts w:ascii="Trebuchet MS" w:hAnsi="Trebuchet MS" w:cs="Arial"/>
                <w:sz w:val="24"/>
                <w:szCs w:val="24"/>
              </w:rPr>
            </w:pPr>
            <w:r w:rsidRPr="00696196">
              <w:rPr>
                <w:rFonts w:ascii="Trebuchet MS" w:hAnsi="Trebuchet MS" w:cs="Arial"/>
                <w:sz w:val="24"/>
                <w:szCs w:val="24"/>
              </w:rPr>
              <w:t>5</w:t>
            </w:r>
          </w:p>
        </w:tc>
        <w:tc>
          <w:tcPr>
            <w:tcW w:w="674" w:type="pct"/>
          </w:tcPr>
          <w:p w14:paraId="675603AF" w14:textId="1FDF9E22" w:rsidR="00C703A3" w:rsidRPr="00696196" w:rsidRDefault="00C703A3" w:rsidP="008438CF">
            <w:pPr>
              <w:jc w:val="both"/>
              <w:rPr>
                <w:rFonts w:ascii="Trebuchet MS" w:hAnsi="Trebuchet MS" w:cs="Arial"/>
                <w:sz w:val="24"/>
                <w:szCs w:val="24"/>
              </w:rPr>
            </w:pPr>
            <w:r w:rsidRPr="00696196">
              <w:rPr>
                <w:rFonts w:ascii="Trebuchet MS" w:hAnsi="Trebuchet MS" w:cs="Arial"/>
                <w:sz w:val="24"/>
                <w:szCs w:val="24"/>
              </w:rPr>
              <w:t xml:space="preserve">Anexa nr. 2, Articolul 9 alineatul (3) </w:t>
            </w:r>
            <w:r w:rsidR="00D17389" w:rsidRPr="00696196">
              <w:rPr>
                <w:rFonts w:ascii="Trebuchet MS" w:hAnsi="Trebuchet MS" w:cs="Arial"/>
                <w:sz w:val="24"/>
                <w:szCs w:val="24"/>
              </w:rPr>
              <w:t>și (4)</w:t>
            </w:r>
          </w:p>
        </w:tc>
        <w:tc>
          <w:tcPr>
            <w:tcW w:w="1931" w:type="pct"/>
          </w:tcPr>
          <w:p w14:paraId="3E197AA4" w14:textId="1D152608" w:rsidR="00C703A3" w:rsidRPr="00696196" w:rsidRDefault="00C703A3" w:rsidP="00C703A3">
            <w:pPr>
              <w:tabs>
                <w:tab w:val="left" w:pos="3720"/>
              </w:tabs>
              <w:jc w:val="both"/>
              <w:rPr>
                <w:rFonts w:ascii="Trebuchet MS" w:hAnsi="Trebuchet MS"/>
                <w:b/>
                <w:sz w:val="24"/>
                <w:szCs w:val="24"/>
              </w:rPr>
            </w:pPr>
            <w:r w:rsidRPr="00696196">
              <w:rPr>
                <w:rFonts w:ascii="Trebuchet MS" w:hAnsi="Trebuchet MS"/>
                <w:sz w:val="24"/>
                <w:szCs w:val="24"/>
              </w:rPr>
              <w:t xml:space="preserve">”(3) </w:t>
            </w:r>
            <w:r w:rsidRPr="00696196">
              <w:rPr>
                <w:rStyle w:val="l5def1"/>
                <w:rFonts w:ascii="Trebuchet MS" w:hAnsi="Trebuchet MS" w:cs="Times New Roman"/>
                <w:sz w:val="24"/>
                <w:szCs w:val="24"/>
              </w:rPr>
              <w:t xml:space="preserve">În cadrul serviciilor din </w:t>
            </w:r>
            <w:r w:rsidRPr="00696196">
              <w:rPr>
                <w:rFonts w:ascii="Trebuchet MS" w:hAnsi="Trebuchet MS"/>
                <w:sz w:val="24"/>
                <w:szCs w:val="24"/>
              </w:rPr>
              <w:t>organigrama prevăzută în Anexa nr. 1 la prezentul Ordin</w:t>
            </w:r>
            <w:r w:rsidRPr="00696196">
              <w:rPr>
                <w:rStyle w:val="l5def1"/>
                <w:rFonts w:ascii="Trebuchet MS" w:hAnsi="Trebuchet MS" w:cs="Times New Roman"/>
                <w:sz w:val="24"/>
                <w:szCs w:val="24"/>
              </w:rPr>
              <w:t xml:space="preserve">, directorul oficiului teritorial poate înfiinţa compartimente, </w:t>
            </w:r>
            <w:r w:rsidRPr="00696196">
              <w:rPr>
                <w:rFonts w:ascii="Trebuchet MS" w:hAnsi="Trebuchet MS"/>
                <w:sz w:val="24"/>
                <w:szCs w:val="24"/>
              </w:rPr>
              <w:t>cu acordul prealabil al directorului general al Agenţiei Naţionale</w:t>
            </w:r>
            <w:r w:rsidRPr="00696196">
              <w:rPr>
                <w:rFonts w:ascii="Trebuchet MS" w:hAnsi="Trebuchet MS"/>
                <w:b/>
                <w:sz w:val="24"/>
                <w:szCs w:val="24"/>
              </w:rPr>
              <w:t xml:space="preserve"> </w:t>
            </w:r>
          </w:p>
          <w:p w14:paraId="72F53A4B" w14:textId="4F60C0BF" w:rsidR="00D17389" w:rsidRPr="00696196" w:rsidRDefault="00D17389" w:rsidP="00D17389">
            <w:pPr>
              <w:tabs>
                <w:tab w:val="left" w:pos="3720"/>
              </w:tabs>
              <w:jc w:val="both"/>
              <w:rPr>
                <w:rFonts w:ascii="Trebuchet MS" w:hAnsi="Trebuchet MS" w:cs="Arial"/>
                <w:color w:val="000000"/>
                <w:sz w:val="24"/>
                <w:szCs w:val="24"/>
              </w:rPr>
            </w:pPr>
            <w:r w:rsidRPr="00696196">
              <w:rPr>
                <w:rStyle w:val="l5def1"/>
                <w:rFonts w:ascii="Trebuchet MS" w:hAnsi="Trebuchet MS" w:cs="Times New Roman"/>
                <w:sz w:val="24"/>
                <w:szCs w:val="24"/>
              </w:rPr>
              <w:t>(4) În realizarea atribuţiilor sale, directorul oficiului teritorial poate delega atribuţiile funcţiei de director, directorului adjunct</w:t>
            </w:r>
            <w:r w:rsidRPr="00696196">
              <w:rPr>
                <w:rStyle w:val="l5def1"/>
                <w:rFonts w:ascii="Trebuchet MS" w:hAnsi="Trebuchet MS"/>
                <w:sz w:val="24"/>
                <w:szCs w:val="24"/>
              </w:rPr>
              <w:t>.</w:t>
            </w:r>
            <w:r w:rsidRPr="00696196">
              <w:rPr>
                <w:rFonts w:ascii="Trebuchet MS" w:hAnsi="Trebuchet MS" w:cs="Arial"/>
                <w:color w:val="000000"/>
                <w:sz w:val="24"/>
                <w:szCs w:val="24"/>
              </w:rPr>
              <w:t> </w:t>
            </w:r>
            <w:r w:rsidRPr="00696196">
              <w:rPr>
                <w:rFonts w:ascii="Trebuchet MS" w:hAnsi="Trebuchet MS"/>
                <w:sz w:val="24"/>
                <w:szCs w:val="24"/>
              </w:rPr>
              <w:t>„</w:t>
            </w:r>
          </w:p>
          <w:p w14:paraId="69D84B74" w14:textId="77777777" w:rsidR="00C703A3" w:rsidRPr="00696196" w:rsidRDefault="00C703A3" w:rsidP="008438CF">
            <w:pPr>
              <w:jc w:val="both"/>
              <w:rPr>
                <w:rFonts w:ascii="Trebuchet MS" w:hAnsi="Trebuchet MS" w:cs="Arial"/>
                <w:b/>
                <w:sz w:val="24"/>
                <w:szCs w:val="24"/>
              </w:rPr>
            </w:pPr>
          </w:p>
        </w:tc>
        <w:tc>
          <w:tcPr>
            <w:tcW w:w="1077" w:type="pct"/>
          </w:tcPr>
          <w:p w14:paraId="29D39D26" w14:textId="77777777" w:rsidR="00C703A3" w:rsidRPr="00696196" w:rsidRDefault="00C703A3" w:rsidP="008438CF">
            <w:pPr>
              <w:jc w:val="both"/>
              <w:rPr>
                <w:rFonts w:ascii="Trebuchet MS" w:hAnsi="Trebuchet MS" w:cs="Arial"/>
                <w:sz w:val="24"/>
                <w:szCs w:val="24"/>
              </w:rPr>
            </w:pPr>
          </w:p>
        </w:tc>
        <w:tc>
          <w:tcPr>
            <w:tcW w:w="1041" w:type="pct"/>
          </w:tcPr>
          <w:p w14:paraId="364085E2" w14:textId="77777777" w:rsidR="00C703A3" w:rsidRPr="00696196" w:rsidRDefault="00C703A3" w:rsidP="008438CF">
            <w:pPr>
              <w:jc w:val="both"/>
              <w:rPr>
                <w:rFonts w:ascii="Trebuchet MS" w:hAnsi="Trebuchet MS" w:cs="Arial"/>
                <w:sz w:val="24"/>
                <w:szCs w:val="24"/>
              </w:rPr>
            </w:pPr>
          </w:p>
        </w:tc>
      </w:tr>
      <w:tr w:rsidR="00FC214A" w:rsidRPr="00696196" w14:paraId="28BA149C" w14:textId="3E7BF371" w:rsidTr="00FC214A">
        <w:trPr>
          <w:jc w:val="center"/>
        </w:trPr>
        <w:tc>
          <w:tcPr>
            <w:tcW w:w="276" w:type="pct"/>
          </w:tcPr>
          <w:p w14:paraId="627AD47E" w14:textId="4DFDA1D6"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t>6</w:t>
            </w:r>
          </w:p>
        </w:tc>
        <w:tc>
          <w:tcPr>
            <w:tcW w:w="674" w:type="pct"/>
          </w:tcPr>
          <w:p w14:paraId="3B939EEB" w14:textId="38D03099" w:rsidR="00FC214A" w:rsidRPr="00696196" w:rsidRDefault="00E70E35" w:rsidP="008438CF">
            <w:pPr>
              <w:jc w:val="both"/>
              <w:rPr>
                <w:rFonts w:ascii="Trebuchet MS" w:hAnsi="Trebuchet MS" w:cs="Arial"/>
                <w:sz w:val="24"/>
                <w:szCs w:val="24"/>
              </w:rPr>
            </w:pPr>
            <w:r w:rsidRPr="00696196">
              <w:rPr>
                <w:rFonts w:ascii="Trebuchet MS" w:hAnsi="Trebuchet MS" w:cs="Arial"/>
                <w:sz w:val="24"/>
                <w:szCs w:val="24"/>
              </w:rPr>
              <w:t>Anexa nr. 2, Articolul 12</w:t>
            </w:r>
          </w:p>
        </w:tc>
        <w:tc>
          <w:tcPr>
            <w:tcW w:w="1931" w:type="pct"/>
          </w:tcPr>
          <w:p w14:paraId="2358EB1F" w14:textId="64DD6376" w:rsidR="00FC214A" w:rsidRPr="00696196" w:rsidRDefault="00284856" w:rsidP="008438CF">
            <w:pPr>
              <w:jc w:val="both"/>
              <w:rPr>
                <w:rFonts w:ascii="Trebuchet MS" w:hAnsi="Trebuchet MS" w:cs="Arial"/>
                <w:sz w:val="24"/>
                <w:szCs w:val="24"/>
              </w:rPr>
            </w:pPr>
            <w:r w:rsidRPr="00696196">
              <w:rPr>
                <w:rFonts w:ascii="Trebuchet MS" w:hAnsi="Trebuchet MS" w:cs="Arial"/>
                <w:sz w:val="24"/>
                <w:szCs w:val="24"/>
              </w:rPr>
              <w:t>„</w:t>
            </w:r>
            <w:r w:rsidR="00FC214A" w:rsidRPr="00696196">
              <w:rPr>
                <w:rFonts w:ascii="Trebuchet MS" w:hAnsi="Trebuchet MS" w:cs="Arial"/>
                <w:sz w:val="24"/>
                <w:szCs w:val="24"/>
              </w:rPr>
              <w:t xml:space="preserve">Conducerea operativă a activităţilor specifice oficiului teritorial este realizată, după caz, de către:   </w:t>
            </w:r>
          </w:p>
          <w:p w14:paraId="3EF81DC8" w14:textId="719806E5"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w:t>
            </w:r>
          </w:p>
          <w:p w14:paraId="3827DF7D" w14:textId="0A09AA2E" w:rsidR="00FC214A" w:rsidRPr="00696196" w:rsidRDefault="00FC214A" w:rsidP="008438CF">
            <w:pPr>
              <w:pStyle w:val="ListParagraph"/>
              <w:numPr>
                <w:ilvl w:val="0"/>
                <w:numId w:val="28"/>
              </w:numPr>
              <w:jc w:val="both"/>
              <w:rPr>
                <w:rFonts w:ascii="Trebuchet MS" w:hAnsi="Trebuchet MS" w:cs="Arial"/>
              </w:rPr>
            </w:pPr>
            <w:r w:rsidRPr="00696196">
              <w:rPr>
                <w:rFonts w:ascii="Trebuchet MS" w:hAnsi="Trebuchet MS" w:cs="Arial"/>
              </w:rPr>
              <w:t xml:space="preserve">directorul oficiului teritorial; </w:t>
            </w:r>
          </w:p>
          <w:p w14:paraId="4F9B4FF5" w14:textId="169637C3" w:rsidR="00FC214A" w:rsidRPr="00696196" w:rsidRDefault="00FC214A" w:rsidP="008438CF">
            <w:pPr>
              <w:pStyle w:val="ListParagraph"/>
              <w:numPr>
                <w:ilvl w:val="0"/>
                <w:numId w:val="28"/>
              </w:numPr>
              <w:jc w:val="both"/>
              <w:rPr>
                <w:rFonts w:ascii="Trebuchet MS" w:hAnsi="Trebuchet MS" w:cs="Arial"/>
              </w:rPr>
            </w:pPr>
            <w:r w:rsidRPr="00696196">
              <w:rPr>
                <w:rFonts w:ascii="Trebuchet MS" w:hAnsi="Trebuchet MS" w:cs="Arial"/>
              </w:rPr>
              <w:t xml:space="preserve">directorul adjunct; </w:t>
            </w:r>
          </w:p>
          <w:p w14:paraId="627E1F15" w14:textId="63E2798E" w:rsidR="00E70E35" w:rsidRPr="00696196" w:rsidRDefault="00FC214A" w:rsidP="00E70E35">
            <w:pPr>
              <w:pStyle w:val="ListParagraph"/>
              <w:numPr>
                <w:ilvl w:val="0"/>
                <w:numId w:val="28"/>
              </w:numPr>
              <w:jc w:val="both"/>
              <w:rPr>
                <w:rFonts w:ascii="Trebuchet MS" w:hAnsi="Trebuchet MS" w:cs="Arial"/>
              </w:rPr>
            </w:pPr>
            <w:r w:rsidRPr="00696196">
              <w:rPr>
                <w:rFonts w:ascii="Trebuchet MS" w:hAnsi="Trebuchet MS" w:cs="Arial"/>
              </w:rPr>
              <w:t xml:space="preserve">şefii de serviciu; </w:t>
            </w:r>
          </w:p>
          <w:p w14:paraId="14573CBA" w14:textId="6C89D0AC" w:rsidR="00FC214A" w:rsidRPr="00696196" w:rsidRDefault="00E70E35" w:rsidP="00E70E35">
            <w:pPr>
              <w:pStyle w:val="ListParagraph"/>
              <w:numPr>
                <w:ilvl w:val="0"/>
                <w:numId w:val="28"/>
              </w:numPr>
              <w:jc w:val="both"/>
              <w:rPr>
                <w:rFonts w:ascii="Trebuchet MS" w:hAnsi="Trebuchet MS" w:cs="Arial"/>
              </w:rPr>
            </w:pPr>
            <w:r w:rsidRPr="00696196">
              <w:rPr>
                <w:rFonts w:ascii="Trebuchet MS" w:hAnsi="Trebuchet MS" w:cs="Arial"/>
              </w:rPr>
              <w:t>registratorii coordonatori;</w:t>
            </w:r>
            <w:r w:rsidR="00FC214A" w:rsidRPr="00696196">
              <w:rPr>
                <w:rFonts w:ascii="Trebuchet MS" w:hAnsi="Trebuchet MS" w:cs="Arial"/>
              </w:rPr>
              <w:t xml:space="preserve"> </w:t>
            </w:r>
          </w:p>
          <w:p w14:paraId="1F3B11D5" w14:textId="1C3D9669"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w:t>
            </w:r>
            <w:r w:rsidR="00E70E35" w:rsidRPr="00696196">
              <w:rPr>
                <w:rFonts w:ascii="Trebuchet MS" w:hAnsi="Trebuchet MS" w:cs="Arial"/>
                <w:sz w:val="24"/>
                <w:szCs w:val="24"/>
              </w:rPr>
              <w:t>e</w:t>
            </w:r>
            <w:r w:rsidRPr="00696196">
              <w:rPr>
                <w:rFonts w:ascii="Trebuchet MS" w:hAnsi="Trebuchet MS" w:cs="Arial"/>
                <w:sz w:val="24"/>
                <w:szCs w:val="24"/>
              </w:rPr>
              <w:t>) coordonatorii de compartiment.</w:t>
            </w:r>
            <w:r w:rsidR="00284856" w:rsidRPr="00696196">
              <w:rPr>
                <w:rFonts w:ascii="Trebuchet MS" w:hAnsi="Trebuchet MS" w:cs="Arial"/>
                <w:sz w:val="24"/>
                <w:szCs w:val="24"/>
              </w:rPr>
              <w:t>”</w:t>
            </w:r>
          </w:p>
          <w:p w14:paraId="29446946" w14:textId="18B62877" w:rsidR="00FC214A" w:rsidRPr="00696196" w:rsidRDefault="00FC214A" w:rsidP="008438CF">
            <w:pPr>
              <w:jc w:val="both"/>
              <w:rPr>
                <w:rFonts w:ascii="Trebuchet MS" w:hAnsi="Trebuchet MS" w:cs="Arial"/>
                <w:b/>
                <w:sz w:val="24"/>
                <w:szCs w:val="24"/>
              </w:rPr>
            </w:pPr>
          </w:p>
        </w:tc>
        <w:tc>
          <w:tcPr>
            <w:tcW w:w="1077" w:type="pct"/>
          </w:tcPr>
          <w:p w14:paraId="40877C58" w14:textId="660953EC" w:rsidR="00FC214A" w:rsidRPr="00696196" w:rsidRDefault="00FC214A" w:rsidP="008438CF">
            <w:pPr>
              <w:jc w:val="both"/>
              <w:rPr>
                <w:rFonts w:ascii="Trebuchet MS" w:hAnsi="Trebuchet MS" w:cs="Arial"/>
                <w:sz w:val="24"/>
                <w:szCs w:val="24"/>
              </w:rPr>
            </w:pPr>
          </w:p>
        </w:tc>
        <w:tc>
          <w:tcPr>
            <w:tcW w:w="1041" w:type="pct"/>
          </w:tcPr>
          <w:p w14:paraId="7D30FA72" w14:textId="77777777" w:rsidR="00FC214A" w:rsidRPr="00696196" w:rsidRDefault="00FC214A" w:rsidP="008438CF">
            <w:pPr>
              <w:jc w:val="both"/>
              <w:rPr>
                <w:rFonts w:ascii="Trebuchet MS" w:hAnsi="Trebuchet MS" w:cs="Arial"/>
                <w:sz w:val="24"/>
                <w:szCs w:val="24"/>
              </w:rPr>
            </w:pPr>
          </w:p>
        </w:tc>
      </w:tr>
      <w:tr w:rsidR="00F844A8" w:rsidRPr="00696196" w14:paraId="0A2E4A48" w14:textId="77777777" w:rsidTr="00FC214A">
        <w:trPr>
          <w:jc w:val="center"/>
        </w:trPr>
        <w:tc>
          <w:tcPr>
            <w:tcW w:w="276" w:type="pct"/>
          </w:tcPr>
          <w:p w14:paraId="1E659662" w14:textId="163677DF" w:rsidR="00F844A8" w:rsidRPr="00696196" w:rsidRDefault="00B966CF" w:rsidP="008438CF">
            <w:pPr>
              <w:jc w:val="both"/>
              <w:rPr>
                <w:rFonts w:ascii="Trebuchet MS" w:hAnsi="Trebuchet MS" w:cs="Arial"/>
                <w:sz w:val="24"/>
                <w:szCs w:val="24"/>
              </w:rPr>
            </w:pPr>
            <w:r w:rsidRPr="00696196">
              <w:rPr>
                <w:rFonts w:ascii="Trebuchet MS" w:hAnsi="Trebuchet MS" w:cs="Arial"/>
                <w:sz w:val="24"/>
                <w:szCs w:val="24"/>
              </w:rPr>
              <w:lastRenderedPageBreak/>
              <w:t>7</w:t>
            </w:r>
          </w:p>
        </w:tc>
        <w:tc>
          <w:tcPr>
            <w:tcW w:w="674" w:type="pct"/>
          </w:tcPr>
          <w:p w14:paraId="3A46FBE7" w14:textId="3DF88B2B" w:rsidR="00F844A8" w:rsidRPr="00696196" w:rsidRDefault="0051588C" w:rsidP="008438CF">
            <w:pPr>
              <w:jc w:val="both"/>
              <w:rPr>
                <w:rFonts w:ascii="Trebuchet MS" w:hAnsi="Trebuchet MS" w:cs="Arial"/>
                <w:sz w:val="24"/>
                <w:szCs w:val="24"/>
              </w:rPr>
            </w:pPr>
            <w:r w:rsidRPr="00696196">
              <w:rPr>
                <w:rFonts w:ascii="Trebuchet MS" w:hAnsi="Trebuchet MS" w:cs="Arial"/>
                <w:sz w:val="24"/>
                <w:szCs w:val="24"/>
              </w:rPr>
              <w:t>Anexa nr. 2, Articolul 13</w:t>
            </w:r>
          </w:p>
        </w:tc>
        <w:tc>
          <w:tcPr>
            <w:tcW w:w="1931" w:type="pct"/>
          </w:tcPr>
          <w:p w14:paraId="470211AE" w14:textId="13C78F1E" w:rsidR="0051588C" w:rsidRPr="00696196" w:rsidRDefault="0051588C" w:rsidP="0051588C">
            <w:pPr>
              <w:tabs>
                <w:tab w:val="left" w:pos="3720"/>
              </w:tabs>
              <w:jc w:val="both"/>
              <w:rPr>
                <w:rFonts w:ascii="Trebuchet MS" w:hAnsi="Trebuchet MS"/>
                <w:sz w:val="24"/>
                <w:szCs w:val="24"/>
              </w:rPr>
            </w:pPr>
            <w:r w:rsidRPr="00696196">
              <w:rPr>
                <w:rFonts w:ascii="Trebuchet MS" w:hAnsi="Trebuchet MS"/>
                <w:sz w:val="24"/>
                <w:szCs w:val="24"/>
              </w:rPr>
              <w:t xml:space="preserve"> </w:t>
            </w:r>
            <w:r w:rsidR="00F23C28" w:rsidRPr="00696196">
              <w:rPr>
                <w:rFonts w:ascii="Trebuchet MS" w:hAnsi="Trebuchet MS"/>
                <w:sz w:val="24"/>
                <w:szCs w:val="24"/>
              </w:rPr>
              <w:t>„</w:t>
            </w:r>
            <w:r w:rsidRPr="00696196">
              <w:rPr>
                <w:rFonts w:ascii="Trebuchet MS" w:hAnsi="Trebuchet MS"/>
                <w:sz w:val="24"/>
                <w:szCs w:val="24"/>
              </w:rPr>
              <w:t>(1) Activitatea oficiilor teritoriale în domeniul verificării și recepției documentațiilor cadastrale este îndeplinită de către Serviciul Cadastru;</w:t>
            </w:r>
          </w:p>
          <w:p w14:paraId="356D23DE" w14:textId="77777777" w:rsidR="0051588C" w:rsidRPr="00696196" w:rsidRDefault="0051588C" w:rsidP="0051588C">
            <w:pPr>
              <w:tabs>
                <w:tab w:val="left" w:pos="3720"/>
              </w:tabs>
              <w:jc w:val="both"/>
              <w:rPr>
                <w:rFonts w:ascii="Trebuchet MS" w:hAnsi="Trebuchet MS"/>
                <w:sz w:val="24"/>
                <w:szCs w:val="24"/>
              </w:rPr>
            </w:pPr>
            <w:r w:rsidRPr="00696196">
              <w:rPr>
                <w:rFonts w:ascii="Trebuchet MS" w:hAnsi="Trebuchet MS"/>
                <w:sz w:val="24"/>
                <w:szCs w:val="24"/>
              </w:rPr>
              <w:t>(2) Activitatea oficiilor teritoriale în domeniul fondului funciar este îndeplinită de către Serviciul Cadastru sau, după caz, de către Serviciul Fond Funciar, potrivit organigramei aprobate. Directorul oficiului teritorial poate înființa Serviciul Fond Funciar, temeinic justificat, cu acordul prealabil al Directorului General al ANCPI, funcția de conducere aferentă rezultând din transformarea unei funcții de șef birou.</w:t>
            </w:r>
          </w:p>
          <w:p w14:paraId="76E7420D" w14:textId="77777777" w:rsidR="0051588C" w:rsidRPr="00696196" w:rsidRDefault="0051588C" w:rsidP="0051588C">
            <w:pPr>
              <w:tabs>
                <w:tab w:val="left" w:pos="3720"/>
              </w:tabs>
              <w:jc w:val="both"/>
              <w:rPr>
                <w:rFonts w:ascii="Trebuchet MS" w:hAnsi="Trebuchet MS"/>
                <w:sz w:val="24"/>
                <w:szCs w:val="24"/>
              </w:rPr>
            </w:pPr>
            <w:r w:rsidRPr="00696196">
              <w:rPr>
                <w:rFonts w:ascii="Trebuchet MS" w:hAnsi="Trebuchet MS"/>
                <w:sz w:val="24"/>
                <w:szCs w:val="24"/>
              </w:rPr>
              <w:t>(3) Activitatea oficiilor teritoriale în domeniul înregistrării sistematice este îndeplinită de către Serviciul/Compartimentul Înregistrare Sistematică potrivit organigramei aprobate.</w:t>
            </w:r>
          </w:p>
          <w:p w14:paraId="20DDECDA" w14:textId="69CA2705" w:rsidR="0051588C" w:rsidRPr="00696196" w:rsidRDefault="0051588C" w:rsidP="0051588C">
            <w:pPr>
              <w:tabs>
                <w:tab w:val="left" w:pos="3720"/>
              </w:tabs>
              <w:jc w:val="both"/>
              <w:rPr>
                <w:rFonts w:ascii="Trebuchet MS" w:hAnsi="Trebuchet MS"/>
                <w:sz w:val="24"/>
                <w:szCs w:val="24"/>
              </w:rPr>
            </w:pPr>
            <w:r w:rsidRPr="00696196">
              <w:rPr>
                <w:rFonts w:ascii="Trebuchet MS" w:hAnsi="Trebuchet MS"/>
                <w:sz w:val="24"/>
                <w:szCs w:val="24"/>
              </w:rPr>
              <w:t xml:space="preserve"> (4) Directorul oficiului teritorial poate înființa, cu acordul prealabil al Directorului General al ANCP, fie Serviciul de Înregistrare Sistematică, în subordinea sa directă, funcția de conducere aferentă rezultând din transformarea funcției de șef birou, fie Compartimentul de Înregistrare Sistematică, în subordinea Serviciului de Cadastru.</w:t>
            </w:r>
            <w:r w:rsidR="00F23C28" w:rsidRPr="00696196">
              <w:rPr>
                <w:rFonts w:ascii="Trebuchet MS" w:hAnsi="Trebuchet MS"/>
                <w:sz w:val="24"/>
                <w:szCs w:val="24"/>
              </w:rPr>
              <w:t>”</w:t>
            </w:r>
          </w:p>
          <w:p w14:paraId="503A9FA3" w14:textId="77777777" w:rsidR="00F844A8" w:rsidRPr="00696196" w:rsidRDefault="00F844A8" w:rsidP="008438CF">
            <w:pPr>
              <w:jc w:val="both"/>
              <w:rPr>
                <w:rFonts w:ascii="Trebuchet MS" w:hAnsi="Trebuchet MS" w:cs="Arial"/>
                <w:sz w:val="24"/>
                <w:szCs w:val="24"/>
              </w:rPr>
            </w:pPr>
          </w:p>
        </w:tc>
        <w:tc>
          <w:tcPr>
            <w:tcW w:w="1077" w:type="pct"/>
          </w:tcPr>
          <w:p w14:paraId="740B1E6E" w14:textId="77777777" w:rsidR="00F844A8" w:rsidRPr="00696196" w:rsidRDefault="00F844A8" w:rsidP="008438CF">
            <w:pPr>
              <w:jc w:val="both"/>
              <w:rPr>
                <w:rFonts w:ascii="Trebuchet MS" w:hAnsi="Trebuchet MS" w:cs="Arial"/>
                <w:b/>
                <w:sz w:val="24"/>
                <w:szCs w:val="24"/>
              </w:rPr>
            </w:pPr>
          </w:p>
        </w:tc>
        <w:tc>
          <w:tcPr>
            <w:tcW w:w="1041" w:type="pct"/>
          </w:tcPr>
          <w:p w14:paraId="699B6994" w14:textId="77777777" w:rsidR="00F844A8" w:rsidRPr="00696196" w:rsidRDefault="00F844A8" w:rsidP="008438CF">
            <w:pPr>
              <w:jc w:val="both"/>
              <w:rPr>
                <w:rFonts w:ascii="Trebuchet MS" w:hAnsi="Trebuchet MS" w:cs="Arial"/>
                <w:sz w:val="24"/>
                <w:szCs w:val="24"/>
              </w:rPr>
            </w:pPr>
          </w:p>
        </w:tc>
      </w:tr>
      <w:tr w:rsidR="00FC214A" w:rsidRPr="00696196" w14:paraId="6A9EC3B8" w14:textId="3F696F80" w:rsidTr="00FC214A">
        <w:trPr>
          <w:jc w:val="center"/>
        </w:trPr>
        <w:tc>
          <w:tcPr>
            <w:tcW w:w="276" w:type="pct"/>
          </w:tcPr>
          <w:p w14:paraId="5BD9F3BE" w14:textId="42A1536B"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t>8</w:t>
            </w:r>
          </w:p>
        </w:tc>
        <w:tc>
          <w:tcPr>
            <w:tcW w:w="674" w:type="pct"/>
          </w:tcPr>
          <w:p w14:paraId="26A85531" w14:textId="192EC42F" w:rsidR="00FC214A" w:rsidRPr="00696196" w:rsidRDefault="00A95837" w:rsidP="00A95837">
            <w:pPr>
              <w:jc w:val="both"/>
              <w:rPr>
                <w:rFonts w:ascii="Trebuchet MS" w:hAnsi="Trebuchet MS" w:cs="Arial"/>
                <w:sz w:val="24"/>
                <w:szCs w:val="24"/>
              </w:rPr>
            </w:pPr>
            <w:r w:rsidRPr="00696196">
              <w:rPr>
                <w:rFonts w:ascii="Trebuchet MS" w:hAnsi="Trebuchet MS" w:cs="Arial"/>
                <w:b/>
                <w:sz w:val="24"/>
                <w:szCs w:val="24"/>
              </w:rPr>
              <w:t>Anexa nr. 2, Articolul 14,</w:t>
            </w:r>
            <w:r w:rsidRPr="00696196">
              <w:rPr>
                <w:rFonts w:ascii="Trebuchet MS" w:hAnsi="Trebuchet MS" w:cs="Arial"/>
                <w:sz w:val="24"/>
                <w:szCs w:val="24"/>
              </w:rPr>
              <w:t xml:space="preserve"> </w:t>
            </w:r>
            <w:r w:rsidRPr="00696196">
              <w:rPr>
                <w:rFonts w:ascii="Trebuchet MS" w:eastAsia="Times New Roman" w:hAnsi="Trebuchet MS" w:cs="Arial"/>
                <w:b/>
                <w:sz w:val="24"/>
                <w:szCs w:val="24"/>
                <w:lang w:val="en-US"/>
              </w:rPr>
              <w:t>literele c) și l)</w:t>
            </w:r>
          </w:p>
        </w:tc>
        <w:tc>
          <w:tcPr>
            <w:tcW w:w="1931" w:type="pct"/>
          </w:tcPr>
          <w:p w14:paraId="030A56BF" w14:textId="77777777" w:rsidR="00315073" w:rsidRPr="00696196" w:rsidRDefault="00FC214A" w:rsidP="00315073">
            <w:pPr>
              <w:jc w:val="both"/>
              <w:rPr>
                <w:rFonts w:ascii="Trebuchet MS" w:eastAsia="Times New Roman" w:hAnsi="Trebuchet MS" w:cs="Arial"/>
                <w:b/>
                <w:sz w:val="24"/>
                <w:szCs w:val="24"/>
                <w:lang w:val="en-US"/>
              </w:rPr>
            </w:pPr>
            <w:r w:rsidRPr="00696196">
              <w:rPr>
                <w:rFonts w:ascii="Trebuchet MS" w:hAnsi="Trebuchet MS" w:cs="Arial"/>
                <w:sz w:val="24"/>
                <w:szCs w:val="24"/>
              </w:rPr>
              <w:t xml:space="preserve"> </w:t>
            </w:r>
            <w:r w:rsidR="00315073" w:rsidRPr="00696196">
              <w:rPr>
                <w:rFonts w:ascii="Trebuchet MS" w:hAnsi="Trebuchet MS" w:cs="Arial"/>
                <w:sz w:val="24"/>
                <w:szCs w:val="24"/>
              </w:rPr>
              <w:t>„</w:t>
            </w:r>
            <w:r w:rsidRPr="00696196">
              <w:rPr>
                <w:rFonts w:ascii="Trebuchet MS" w:eastAsia="Times New Roman" w:hAnsi="Trebuchet MS" w:cs="Arial"/>
                <w:b/>
                <w:bCs/>
                <w:sz w:val="24"/>
                <w:szCs w:val="24"/>
                <w:lang w:val="en-US"/>
              </w:rPr>
              <w:t>c)</w:t>
            </w:r>
            <w:r w:rsidRPr="00696196">
              <w:rPr>
                <w:rFonts w:ascii="Trebuchet MS" w:eastAsia="Times New Roman" w:hAnsi="Trebuchet MS" w:cs="Arial"/>
                <w:sz w:val="24"/>
                <w:szCs w:val="24"/>
                <w:lang w:val="en-US"/>
              </w:rPr>
              <w:t xml:space="preserve"> furnizarea către persoanele autorizate</w:t>
            </w:r>
            <w:r w:rsidRPr="00696196">
              <w:rPr>
                <w:rFonts w:ascii="Trebuchet MS" w:eastAsia="Times New Roman" w:hAnsi="Trebuchet MS" w:cs="Arial"/>
                <w:b/>
                <w:sz w:val="24"/>
                <w:szCs w:val="24"/>
                <w:lang w:val="en-US"/>
              </w:rPr>
              <w:t xml:space="preserve"> a datelor și informațiilor deținute</w:t>
            </w:r>
            <w:r w:rsidRPr="00696196">
              <w:rPr>
                <w:rFonts w:ascii="Trebuchet MS" w:eastAsia="Times New Roman" w:hAnsi="Trebuchet MS" w:cs="Arial"/>
                <w:sz w:val="24"/>
                <w:szCs w:val="24"/>
                <w:lang w:val="en-US"/>
              </w:rPr>
              <w:t xml:space="preserve"> în vederea realizării planurilor parcelare, </w:t>
            </w:r>
            <w:r w:rsidRPr="00696196">
              <w:rPr>
                <w:rFonts w:ascii="Trebuchet MS" w:eastAsia="Times New Roman" w:hAnsi="Trebuchet MS" w:cs="Arial"/>
                <w:sz w:val="24"/>
                <w:szCs w:val="24"/>
                <w:lang w:val="en-US"/>
              </w:rPr>
              <w:lastRenderedPageBreak/>
              <w:t>precum şi a planurilor de încadrare în tarla</w:t>
            </w:r>
            <w:r w:rsidR="00315073" w:rsidRPr="00696196">
              <w:rPr>
                <w:rFonts w:ascii="Trebuchet MS" w:eastAsia="Times New Roman" w:hAnsi="Trebuchet MS" w:cs="Arial"/>
                <w:b/>
                <w:sz w:val="24"/>
                <w:szCs w:val="24"/>
                <w:lang w:val="en-US"/>
              </w:rPr>
              <w:t xml:space="preserve">;  </w:t>
            </w:r>
          </w:p>
          <w:p w14:paraId="22D8F9EA" w14:textId="3EAE8ED7" w:rsidR="00FC214A" w:rsidRPr="00696196" w:rsidRDefault="00FC214A" w:rsidP="00315073">
            <w:pPr>
              <w:jc w:val="both"/>
              <w:rPr>
                <w:rFonts w:ascii="Trebuchet MS" w:eastAsia="Times New Roman" w:hAnsi="Trebuchet MS" w:cs="Arial"/>
                <w:b/>
                <w:sz w:val="24"/>
                <w:szCs w:val="24"/>
                <w:lang w:val="en-US"/>
              </w:rPr>
            </w:pPr>
            <w:r w:rsidRPr="00696196">
              <w:rPr>
                <w:rFonts w:ascii="Trebuchet MS" w:hAnsi="Trebuchet MS" w:cs="Arial"/>
                <w:sz w:val="24"/>
                <w:szCs w:val="24"/>
              </w:rPr>
              <w:t>l) formularea răspunsurilor la petiţiile/sesizările referitoare la activitatea de verificare şi recepţie a documentaţiilor cadastrale.</w:t>
            </w:r>
            <w:r w:rsidR="00315073" w:rsidRPr="00696196">
              <w:rPr>
                <w:rFonts w:ascii="Trebuchet MS" w:hAnsi="Trebuchet MS" w:cs="Arial"/>
                <w:sz w:val="24"/>
                <w:szCs w:val="24"/>
              </w:rPr>
              <w:t>”</w:t>
            </w:r>
          </w:p>
        </w:tc>
        <w:tc>
          <w:tcPr>
            <w:tcW w:w="1077" w:type="pct"/>
          </w:tcPr>
          <w:p w14:paraId="78F859ED" w14:textId="0EE56F10" w:rsidR="00FC214A" w:rsidRPr="00696196" w:rsidRDefault="00FC214A" w:rsidP="008438CF">
            <w:pPr>
              <w:jc w:val="both"/>
              <w:rPr>
                <w:rFonts w:ascii="Trebuchet MS" w:hAnsi="Trebuchet MS" w:cs="Arial"/>
                <w:b/>
                <w:sz w:val="24"/>
                <w:szCs w:val="24"/>
              </w:rPr>
            </w:pPr>
          </w:p>
        </w:tc>
        <w:tc>
          <w:tcPr>
            <w:tcW w:w="1041" w:type="pct"/>
          </w:tcPr>
          <w:p w14:paraId="6589F1E7" w14:textId="77777777" w:rsidR="00FC214A" w:rsidRPr="00696196" w:rsidRDefault="00FC214A" w:rsidP="008438CF">
            <w:pPr>
              <w:jc w:val="both"/>
              <w:rPr>
                <w:rFonts w:ascii="Trebuchet MS" w:hAnsi="Trebuchet MS" w:cs="Arial"/>
                <w:sz w:val="24"/>
                <w:szCs w:val="24"/>
              </w:rPr>
            </w:pPr>
          </w:p>
        </w:tc>
      </w:tr>
      <w:tr w:rsidR="00FC214A" w:rsidRPr="00696196" w14:paraId="39B8157A" w14:textId="2896AB0E" w:rsidTr="00FC214A">
        <w:trPr>
          <w:jc w:val="center"/>
        </w:trPr>
        <w:tc>
          <w:tcPr>
            <w:tcW w:w="276" w:type="pct"/>
          </w:tcPr>
          <w:p w14:paraId="73757052" w14:textId="420A0C8F"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t>9</w:t>
            </w:r>
          </w:p>
        </w:tc>
        <w:tc>
          <w:tcPr>
            <w:tcW w:w="674" w:type="pct"/>
          </w:tcPr>
          <w:p w14:paraId="67C2FA77" w14:textId="278369B0" w:rsidR="00FC214A" w:rsidRPr="00696196" w:rsidRDefault="005C08C9" w:rsidP="005C08C9">
            <w:pPr>
              <w:jc w:val="both"/>
              <w:rPr>
                <w:rFonts w:ascii="Trebuchet MS" w:hAnsi="Trebuchet MS" w:cs="Arial"/>
                <w:sz w:val="24"/>
                <w:szCs w:val="24"/>
              </w:rPr>
            </w:pPr>
            <w:r w:rsidRPr="00696196">
              <w:rPr>
                <w:rFonts w:ascii="Trebuchet MS" w:hAnsi="Trebuchet MS" w:cs="Arial"/>
                <w:b/>
                <w:sz w:val="24"/>
                <w:szCs w:val="24"/>
              </w:rPr>
              <w:t>Anexa nr. 2, Articolul 15, litera m)</w:t>
            </w:r>
          </w:p>
        </w:tc>
        <w:tc>
          <w:tcPr>
            <w:tcW w:w="1931" w:type="pct"/>
          </w:tcPr>
          <w:p w14:paraId="3E0F9E38" w14:textId="324D5F59" w:rsidR="00FC214A" w:rsidRPr="00696196" w:rsidRDefault="00315073" w:rsidP="00AF6F03">
            <w:pPr>
              <w:jc w:val="both"/>
              <w:rPr>
                <w:rFonts w:ascii="Trebuchet MS" w:hAnsi="Trebuchet MS" w:cs="Arial"/>
                <w:sz w:val="24"/>
                <w:szCs w:val="24"/>
              </w:rPr>
            </w:pPr>
            <w:r w:rsidRPr="00696196">
              <w:rPr>
                <w:rFonts w:ascii="Trebuchet MS" w:hAnsi="Trebuchet MS" w:cs="Arial"/>
                <w:sz w:val="24"/>
                <w:szCs w:val="24"/>
              </w:rPr>
              <w:t>„</w:t>
            </w:r>
            <w:r w:rsidR="00FC214A" w:rsidRPr="00696196">
              <w:rPr>
                <w:rFonts w:ascii="Trebuchet MS" w:hAnsi="Trebuchet MS" w:cs="Arial"/>
                <w:sz w:val="24"/>
                <w:szCs w:val="24"/>
              </w:rPr>
              <w:t>m) formularea răspunsurilor la petiţiile/sesizările referitoare la activitatea de fond funciar;</w:t>
            </w:r>
            <w:r w:rsidRPr="00696196">
              <w:rPr>
                <w:rFonts w:ascii="Trebuchet MS" w:hAnsi="Trebuchet MS" w:cs="Arial"/>
                <w:sz w:val="24"/>
                <w:szCs w:val="24"/>
              </w:rPr>
              <w:t>”</w:t>
            </w:r>
          </w:p>
        </w:tc>
        <w:tc>
          <w:tcPr>
            <w:tcW w:w="1077" w:type="pct"/>
          </w:tcPr>
          <w:p w14:paraId="78358EE6" w14:textId="77777777" w:rsidR="00FC214A" w:rsidRPr="00696196" w:rsidRDefault="00FC214A" w:rsidP="008438CF">
            <w:pPr>
              <w:jc w:val="both"/>
              <w:rPr>
                <w:rFonts w:ascii="Trebuchet MS" w:hAnsi="Trebuchet MS" w:cs="Arial"/>
                <w:sz w:val="24"/>
                <w:szCs w:val="24"/>
              </w:rPr>
            </w:pPr>
          </w:p>
        </w:tc>
        <w:tc>
          <w:tcPr>
            <w:tcW w:w="1041" w:type="pct"/>
          </w:tcPr>
          <w:p w14:paraId="69D6CF69" w14:textId="77777777" w:rsidR="00FC214A" w:rsidRPr="00696196" w:rsidRDefault="00FC214A" w:rsidP="008438CF">
            <w:pPr>
              <w:jc w:val="both"/>
              <w:rPr>
                <w:rFonts w:ascii="Trebuchet MS" w:hAnsi="Trebuchet MS" w:cs="Arial"/>
                <w:sz w:val="24"/>
                <w:szCs w:val="24"/>
              </w:rPr>
            </w:pPr>
          </w:p>
        </w:tc>
      </w:tr>
      <w:tr w:rsidR="00FC214A" w:rsidRPr="00696196" w14:paraId="3F50DD78" w14:textId="54F91B15" w:rsidTr="00FC214A">
        <w:trPr>
          <w:jc w:val="center"/>
        </w:trPr>
        <w:tc>
          <w:tcPr>
            <w:tcW w:w="276" w:type="pct"/>
          </w:tcPr>
          <w:p w14:paraId="1AE76772" w14:textId="169097E1"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t>10</w:t>
            </w:r>
          </w:p>
        </w:tc>
        <w:tc>
          <w:tcPr>
            <w:tcW w:w="674" w:type="pct"/>
          </w:tcPr>
          <w:p w14:paraId="6BDC57A7" w14:textId="614CA0F7" w:rsidR="00FC214A" w:rsidRPr="00696196" w:rsidRDefault="00301606" w:rsidP="00301606">
            <w:pPr>
              <w:jc w:val="both"/>
              <w:rPr>
                <w:rFonts w:ascii="Trebuchet MS" w:hAnsi="Trebuchet MS" w:cs="Arial"/>
                <w:sz w:val="24"/>
                <w:szCs w:val="24"/>
              </w:rPr>
            </w:pPr>
            <w:r w:rsidRPr="00696196">
              <w:rPr>
                <w:rFonts w:ascii="Trebuchet MS" w:eastAsia="Times New Roman" w:hAnsi="Trebuchet MS" w:cs="Arial"/>
                <w:b/>
                <w:sz w:val="24"/>
                <w:szCs w:val="24"/>
                <w:lang w:val="en-US"/>
              </w:rPr>
              <w:t>Anexa nr. 2, Articolul 16 litera g) și l)</w:t>
            </w:r>
          </w:p>
        </w:tc>
        <w:tc>
          <w:tcPr>
            <w:tcW w:w="1931" w:type="pct"/>
          </w:tcPr>
          <w:p w14:paraId="7E705CB6" w14:textId="7ADCF55C" w:rsidR="00301606" w:rsidRPr="00696196" w:rsidRDefault="00FC214A" w:rsidP="00301606">
            <w:pPr>
              <w:tabs>
                <w:tab w:val="left" w:pos="3720"/>
              </w:tabs>
              <w:jc w:val="both"/>
              <w:rPr>
                <w:rFonts w:ascii="Trebuchet MS" w:hAnsi="Trebuchet MS"/>
                <w:sz w:val="24"/>
                <w:szCs w:val="24"/>
              </w:rPr>
            </w:pPr>
            <w:r w:rsidRPr="00696196">
              <w:rPr>
                <w:rFonts w:ascii="Trebuchet MS" w:eastAsia="Times New Roman" w:hAnsi="Trebuchet MS" w:cs="Arial"/>
                <w:sz w:val="24"/>
                <w:szCs w:val="24"/>
                <w:lang w:val="en-US"/>
              </w:rPr>
              <w:t> </w:t>
            </w:r>
            <w:r w:rsidR="00301606" w:rsidRPr="00696196">
              <w:rPr>
                <w:rFonts w:ascii="Trebuchet MS" w:hAnsi="Trebuchet MS"/>
                <w:sz w:val="24"/>
                <w:szCs w:val="24"/>
              </w:rPr>
              <w:t>”g) formularea răspunsurilor la petiţiile/sesizările referitoare la activitatea de înregistrare sistematică;</w:t>
            </w:r>
          </w:p>
          <w:p w14:paraId="7F1B9893" w14:textId="4EC02891" w:rsidR="00FC214A" w:rsidRPr="00696196" w:rsidRDefault="00301606" w:rsidP="00301606">
            <w:pPr>
              <w:tabs>
                <w:tab w:val="left" w:pos="3720"/>
              </w:tabs>
              <w:jc w:val="both"/>
              <w:rPr>
                <w:rFonts w:ascii="Trebuchet MS" w:hAnsi="Trebuchet MS"/>
                <w:sz w:val="24"/>
                <w:szCs w:val="24"/>
              </w:rPr>
            </w:pPr>
            <w:r w:rsidRPr="00696196">
              <w:rPr>
                <w:rFonts w:ascii="Trebuchet MS" w:hAnsi="Trebuchet MS"/>
                <w:sz w:val="24"/>
                <w:szCs w:val="24"/>
              </w:rPr>
              <w:t>  </w:t>
            </w:r>
            <w:r w:rsidRPr="00696196">
              <w:rPr>
                <w:rFonts w:ascii="Trebuchet MS" w:hAnsi="Trebuchet MS"/>
                <w:bCs/>
                <w:sz w:val="24"/>
                <w:szCs w:val="24"/>
              </w:rPr>
              <w:t>l)</w:t>
            </w:r>
            <w:r w:rsidRPr="00696196">
              <w:rPr>
                <w:rFonts w:ascii="Trebuchet MS" w:hAnsi="Trebuchet MS"/>
                <w:sz w:val="24"/>
                <w:szCs w:val="24"/>
              </w:rPr>
              <w:t xml:space="preserve"> întocmirea trimestrială a raportului de activitate care se transmite șefului ierarhic; ”  </w:t>
            </w:r>
          </w:p>
        </w:tc>
        <w:tc>
          <w:tcPr>
            <w:tcW w:w="1077" w:type="pct"/>
          </w:tcPr>
          <w:p w14:paraId="60B949CB" w14:textId="12E262A0" w:rsidR="00FC214A" w:rsidRPr="00696196" w:rsidRDefault="00FC214A" w:rsidP="008438CF">
            <w:pPr>
              <w:jc w:val="both"/>
              <w:rPr>
                <w:rFonts w:ascii="Trebuchet MS" w:hAnsi="Trebuchet MS" w:cs="Arial"/>
                <w:sz w:val="24"/>
                <w:szCs w:val="24"/>
              </w:rPr>
            </w:pPr>
          </w:p>
        </w:tc>
        <w:tc>
          <w:tcPr>
            <w:tcW w:w="1041" w:type="pct"/>
          </w:tcPr>
          <w:p w14:paraId="550E7321" w14:textId="77777777" w:rsidR="00FC214A" w:rsidRPr="00696196" w:rsidRDefault="00FC214A" w:rsidP="008438CF">
            <w:pPr>
              <w:jc w:val="both"/>
              <w:rPr>
                <w:rFonts w:ascii="Trebuchet MS" w:hAnsi="Trebuchet MS" w:cs="Arial"/>
                <w:sz w:val="24"/>
                <w:szCs w:val="24"/>
              </w:rPr>
            </w:pPr>
          </w:p>
        </w:tc>
      </w:tr>
      <w:tr w:rsidR="00FC214A" w:rsidRPr="00696196" w14:paraId="6DDB3335" w14:textId="165BD71D" w:rsidTr="00FC214A">
        <w:trPr>
          <w:jc w:val="center"/>
        </w:trPr>
        <w:tc>
          <w:tcPr>
            <w:tcW w:w="276" w:type="pct"/>
          </w:tcPr>
          <w:p w14:paraId="31FDF165" w14:textId="441F429E"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t>11</w:t>
            </w:r>
          </w:p>
        </w:tc>
        <w:tc>
          <w:tcPr>
            <w:tcW w:w="674" w:type="pct"/>
          </w:tcPr>
          <w:p w14:paraId="663B99EC" w14:textId="5085E572" w:rsidR="00FC214A" w:rsidRPr="00696196" w:rsidRDefault="007E0120" w:rsidP="007E0120">
            <w:pPr>
              <w:jc w:val="both"/>
              <w:rPr>
                <w:rFonts w:ascii="Trebuchet MS" w:hAnsi="Trebuchet MS" w:cs="Arial"/>
                <w:strike/>
                <w:sz w:val="24"/>
                <w:szCs w:val="24"/>
              </w:rPr>
            </w:pPr>
            <w:r w:rsidRPr="00696196">
              <w:rPr>
                <w:rFonts w:ascii="Trebuchet MS" w:eastAsia="Times New Roman" w:hAnsi="Trebuchet MS" w:cs="Arial"/>
                <w:b/>
                <w:sz w:val="24"/>
                <w:szCs w:val="24"/>
                <w:lang w:val="en-US"/>
              </w:rPr>
              <w:t>Anexa nr. 2, Articolul 18</w:t>
            </w:r>
          </w:p>
        </w:tc>
        <w:tc>
          <w:tcPr>
            <w:tcW w:w="1931" w:type="pct"/>
          </w:tcPr>
          <w:p w14:paraId="178CE54D" w14:textId="2BE7C184" w:rsidR="00FC214A" w:rsidRPr="00696196" w:rsidRDefault="007E0120" w:rsidP="007E0120">
            <w:pPr>
              <w:jc w:val="both"/>
              <w:rPr>
                <w:rFonts w:ascii="Trebuchet MS" w:hAnsi="Trebuchet MS" w:cs="Arial"/>
                <w:sz w:val="24"/>
                <w:szCs w:val="24"/>
              </w:rPr>
            </w:pPr>
            <w:r w:rsidRPr="00696196">
              <w:rPr>
                <w:rFonts w:ascii="Trebuchet MS" w:eastAsia="Times New Roman" w:hAnsi="Trebuchet MS" w:cs="Arial"/>
                <w:b/>
                <w:sz w:val="24"/>
                <w:szCs w:val="24"/>
                <w:lang w:val="en-US"/>
              </w:rPr>
              <w:t>S</w:t>
            </w:r>
            <w:r w:rsidR="00FC214A" w:rsidRPr="00696196">
              <w:rPr>
                <w:rFonts w:ascii="Trebuchet MS" w:eastAsia="Times New Roman" w:hAnsi="Trebuchet MS" w:cs="Arial"/>
                <w:b/>
                <w:sz w:val="24"/>
                <w:szCs w:val="24"/>
                <w:lang w:val="en-US"/>
              </w:rPr>
              <w:t>e abrogă.</w:t>
            </w:r>
          </w:p>
        </w:tc>
        <w:tc>
          <w:tcPr>
            <w:tcW w:w="1077" w:type="pct"/>
          </w:tcPr>
          <w:p w14:paraId="13458A66" w14:textId="175D7E73" w:rsidR="00FC214A" w:rsidRPr="00696196" w:rsidRDefault="00FC214A" w:rsidP="008438CF">
            <w:pPr>
              <w:jc w:val="both"/>
              <w:rPr>
                <w:rFonts w:ascii="Trebuchet MS" w:hAnsi="Trebuchet MS" w:cs="Arial"/>
                <w:sz w:val="24"/>
                <w:szCs w:val="24"/>
              </w:rPr>
            </w:pPr>
          </w:p>
        </w:tc>
        <w:tc>
          <w:tcPr>
            <w:tcW w:w="1041" w:type="pct"/>
          </w:tcPr>
          <w:p w14:paraId="58857856" w14:textId="77777777" w:rsidR="00FC214A" w:rsidRPr="00696196" w:rsidRDefault="00FC214A" w:rsidP="008438CF">
            <w:pPr>
              <w:jc w:val="both"/>
              <w:rPr>
                <w:rFonts w:ascii="Trebuchet MS" w:eastAsia="Times New Roman" w:hAnsi="Trebuchet MS" w:cs="Arial"/>
                <w:sz w:val="24"/>
                <w:szCs w:val="24"/>
                <w:lang w:val="en-US"/>
              </w:rPr>
            </w:pPr>
          </w:p>
        </w:tc>
      </w:tr>
      <w:tr w:rsidR="00FC214A" w:rsidRPr="00696196" w14:paraId="6B21DF54" w14:textId="3C3C7701" w:rsidTr="00FC214A">
        <w:trPr>
          <w:jc w:val="center"/>
        </w:trPr>
        <w:tc>
          <w:tcPr>
            <w:tcW w:w="276" w:type="pct"/>
          </w:tcPr>
          <w:p w14:paraId="25B83B71" w14:textId="7E4B83DB"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t>12</w:t>
            </w:r>
          </w:p>
        </w:tc>
        <w:tc>
          <w:tcPr>
            <w:tcW w:w="674" w:type="pct"/>
          </w:tcPr>
          <w:p w14:paraId="0ED4004D" w14:textId="11F45C23" w:rsidR="00FC214A" w:rsidRPr="00696196" w:rsidRDefault="009A4F71" w:rsidP="009A4F71">
            <w:pPr>
              <w:jc w:val="both"/>
              <w:rPr>
                <w:rFonts w:ascii="Trebuchet MS" w:hAnsi="Trebuchet MS" w:cs="Arial"/>
                <w:sz w:val="24"/>
                <w:szCs w:val="24"/>
              </w:rPr>
            </w:pPr>
            <w:r w:rsidRPr="00696196">
              <w:rPr>
                <w:rFonts w:ascii="Trebuchet MS" w:eastAsia="Times New Roman" w:hAnsi="Trebuchet MS" w:cs="Arial"/>
                <w:b/>
                <w:sz w:val="24"/>
                <w:szCs w:val="24"/>
                <w:lang w:val="en-US"/>
              </w:rPr>
              <w:t>Anexa nr. 2, Articolul 19</w:t>
            </w:r>
          </w:p>
        </w:tc>
        <w:tc>
          <w:tcPr>
            <w:tcW w:w="1931" w:type="pct"/>
          </w:tcPr>
          <w:p w14:paraId="761C4DC8" w14:textId="7715BFF0" w:rsidR="00FC214A" w:rsidRPr="00696196" w:rsidRDefault="00315073" w:rsidP="008438CF">
            <w:pPr>
              <w:jc w:val="both"/>
              <w:rPr>
                <w:rFonts w:ascii="Trebuchet MS" w:eastAsia="Times New Roman" w:hAnsi="Trebuchet MS" w:cs="Arial"/>
                <w:b/>
                <w:sz w:val="24"/>
                <w:szCs w:val="24"/>
                <w:lang w:val="en-US"/>
              </w:rPr>
            </w:pPr>
            <w:r w:rsidRPr="00696196">
              <w:rPr>
                <w:rFonts w:ascii="Trebuchet MS" w:hAnsi="Trebuchet MS" w:cs="Arial"/>
                <w:sz w:val="24"/>
                <w:szCs w:val="24"/>
              </w:rPr>
              <w:t>„</w:t>
            </w:r>
            <w:r w:rsidR="00FC214A" w:rsidRPr="00696196">
              <w:rPr>
                <w:rFonts w:ascii="Trebuchet MS" w:hAnsi="Trebuchet MS" w:cs="Arial"/>
                <w:sz w:val="24"/>
                <w:szCs w:val="24"/>
              </w:rPr>
              <w:t>În cadrul Serviciului/Compartimentului Înregistrare Sistematică pot fi încadraţi consilieri cadastru, registratori de carte funciară, asistenţi registratori principali, asistenţi registratori, tehnicieni cadastru, referenţi, precum şi referenţi şi consilieri cu atribuţii în domeniile economic şi în domeniul achiziţiilor publice, consilieri, consilieri juridici, s</w:t>
            </w:r>
            <w:r w:rsidRPr="00696196">
              <w:rPr>
                <w:rFonts w:ascii="Trebuchet MS" w:hAnsi="Trebuchet MS" w:cs="Arial"/>
                <w:sz w:val="24"/>
                <w:szCs w:val="24"/>
              </w:rPr>
              <w:t>ubingineri cadastru şi şoferi.”</w:t>
            </w:r>
          </w:p>
        </w:tc>
        <w:tc>
          <w:tcPr>
            <w:tcW w:w="1077" w:type="pct"/>
          </w:tcPr>
          <w:p w14:paraId="36E0DA42" w14:textId="11EE553E" w:rsidR="00FC214A" w:rsidRPr="00696196" w:rsidRDefault="00FC214A" w:rsidP="008438CF">
            <w:pPr>
              <w:jc w:val="both"/>
              <w:rPr>
                <w:rFonts w:ascii="Trebuchet MS" w:eastAsia="Times New Roman" w:hAnsi="Trebuchet MS" w:cs="Arial"/>
                <w:sz w:val="24"/>
                <w:szCs w:val="24"/>
                <w:lang w:val="en-US"/>
              </w:rPr>
            </w:pPr>
          </w:p>
        </w:tc>
        <w:tc>
          <w:tcPr>
            <w:tcW w:w="1041" w:type="pct"/>
          </w:tcPr>
          <w:p w14:paraId="5A927901" w14:textId="77777777" w:rsidR="00FC214A" w:rsidRPr="00696196" w:rsidRDefault="00FC214A" w:rsidP="008438CF">
            <w:pPr>
              <w:jc w:val="both"/>
              <w:rPr>
                <w:rFonts w:ascii="Trebuchet MS" w:hAnsi="Trebuchet MS" w:cs="Arial"/>
                <w:sz w:val="24"/>
                <w:szCs w:val="24"/>
              </w:rPr>
            </w:pPr>
          </w:p>
        </w:tc>
      </w:tr>
      <w:tr w:rsidR="00FC214A" w:rsidRPr="00696196" w14:paraId="5D0F77FE" w14:textId="0849A406" w:rsidTr="00FC214A">
        <w:trPr>
          <w:jc w:val="center"/>
        </w:trPr>
        <w:tc>
          <w:tcPr>
            <w:tcW w:w="276" w:type="pct"/>
          </w:tcPr>
          <w:p w14:paraId="40625C58" w14:textId="320E6E4F" w:rsidR="00FC214A" w:rsidRPr="00696196" w:rsidRDefault="00B966CF" w:rsidP="008438CF">
            <w:pPr>
              <w:jc w:val="both"/>
              <w:rPr>
                <w:rFonts w:ascii="Trebuchet MS" w:hAnsi="Trebuchet MS" w:cs="Arial"/>
                <w:bCs/>
                <w:sz w:val="24"/>
                <w:szCs w:val="24"/>
              </w:rPr>
            </w:pPr>
            <w:r w:rsidRPr="00696196">
              <w:rPr>
                <w:rFonts w:ascii="Trebuchet MS" w:hAnsi="Trebuchet MS" w:cs="Arial"/>
                <w:bCs/>
                <w:sz w:val="24"/>
                <w:szCs w:val="24"/>
              </w:rPr>
              <w:t>13</w:t>
            </w:r>
          </w:p>
        </w:tc>
        <w:tc>
          <w:tcPr>
            <w:tcW w:w="674" w:type="pct"/>
          </w:tcPr>
          <w:p w14:paraId="25E41A36" w14:textId="519300B7" w:rsidR="00FC214A" w:rsidRPr="00696196" w:rsidRDefault="005D4881" w:rsidP="005D4881">
            <w:pPr>
              <w:jc w:val="both"/>
              <w:rPr>
                <w:rFonts w:ascii="Trebuchet MS" w:hAnsi="Trebuchet MS" w:cs="Arial"/>
                <w:b/>
                <w:bCs/>
                <w:color w:val="008000"/>
                <w:sz w:val="24"/>
                <w:szCs w:val="24"/>
              </w:rPr>
            </w:pPr>
            <w:r w:rsidRPr="00696196">
              <w:rPr>
                <w:rFonts w:ascii="Trebuchet MS" w:eastAsia="Times New Roman" w:hAnsi="Trebuchet MS" w:cs="Arial"/>
                <w:b/>
                <w:sz w:val="24"/>
                <w:szCs w:val="24"/>
                <w:lang w:val="en-US"/>
              </w:rPr>
              <w:t>Anexa nr. 2, Articolul 21</w:t>
            </w:r>
          </w:p>
        </w:tc>
        <w:tc>
          <w:tcPr>
            <w:tcW w:w="1931" w:type="pct"/>
          </w:tcPr>
          <w:p w14:paraId="6DEDCB3C" w14:textId="187141F7" w:rsidR="00FC214A" w:rsidRPr="00696196" w:rsidRDefault="00315073" w:rsidP="008438CF">
            <w:pPr>
              <w:jc w:val="both"/>
              <w:rPr>
                <w:rFonts w:ascii="Trebuchet MS" w:hAnsi="Trebuchet MS" w:cs="Arial"/>
                <w:bCs/>
                <w:sz w:val="24"/>
                <w:szCs w:val="24"/>
              </w:rPr>
            </w:pPr>
            <w:r w:rsidRPr="00696196">
              <w:rPr>
                <w:rFonts w:ascii="Trebuchet MS" w:hAnsi="Trebuchet MS" w:cs="Arial"/>
                <w:bCs/>
                <w:sz w:val="24"/>
                <w:szCs w:val="24"/>
              </w:rPr>
              <w:t>„</w:t>
            </w:r>
            <w:r w:rsidR="00FC214A" w:rsidRPr="00696196">
              <w:rPr>
                <w:rFonts w:ascii="Trebuchet MS" w:hAnsi="Trebuchet MS" w:cs="Arial"/>
                <w:bCs/>
                <w:sz w:val="24"/>
                <w:szCs w:val="24"/>
              </w:rPr>
              <w:t xml:space="preserve">În domeniul publicității imobiliare, </w:t>
            </w:r>
            <w:r w:rsidR="005D4881" w:rsidRPr="00696196">
              <w:rPr>
                <w:rFonts w:ascii="Trebuchet MS" w:hAnsi="Trebuchet MS" w:cs="Arial"/>
                <w:bCs/>
                <w:sz w:val="24"/>
                <w:szCs w:val="24"/>
              </w:rPr>
              <w:t>Serviciul Publicitate Imobiliară</w:t>
            </w:r>
            <w:r w:rsidR="00FC214A" w:rsidRPr="00696196">
              <w:rPr>
                <w:rFonts w:ascii="Trebuchet MS" w:hAnsi="Trebuchet MS" w:cs="Arial"/>
                <w:bCs/>
                <w:sz w:val="24"/>
                <w:szCs w:val="24"/>
              </w:rPr>
              <w:t xml:space="preserve"> exercită următoarele atribuţii:   </w:t>
            </w:r>
          </w:p>
          <w:p w14:paraId="569AB368"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a) aplică normele, instrucţiunile, tehnicile, procedurile şi metodologiile de specialitate elaborate şi avizate de Agenţia </w:t>
            </w:r>
            <w:r w:rsidRPr="00696196">
              <w:rPr>
                <w:rFonts w:ascii="Trebuchet MS" w:hAnsi="Trebuchet MS" w:cs="Arial"/>
                <w:bCs/>
                <w:sz w:val="24"/>
                <w:szCs w:val="24"/>
              </w:rPr>
              <w:lastRenderedPageBreak/>
              <w:t xml:space="preserve">Naţională, precum şi deciziile emise de directorul Direcţiei de Publicitate Imobiliară, în condiţiile legii;  </w:t>
            </w:r>
          </w:p>
          <w:p w14:paraId="07E18B4E"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b) asigură înscrierea drepturilor de proprietate şi a celorlalte drepturi reale ce se constituie, se modifică, se transmit sau se sting, la cererea titularului dreptului, a notarului public ori a celorlalte persoane interesate;  </w:t>
            </w:r>
          </w:p>
          <w:p w14:paraId="72A9DFBD"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c) asigură înscrierea altor raporturi juridice, drepturi personale, interdicţii, incapacităţi şi litigii în legătură cu bunul imobil, potrivit legii;  </w:t>
            </w:r>
          </w:p>
          <w:p w14:paraId="79F93C89"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d) asigură înscrierea căilor de atac împotriva înregistrărilor de carte funciară;  </w:t>
            </w:r>
          </w:p>
          <w:p w14:paraId="69943CBE"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e) asigură înscrierea radierii drepturilor reale, la cererea titularului dreptului sau a celorlalte persoane interesate;  </w:t>
            </w:r>
          </w:p>
          <w:p w14:paraId="76EB314B" w14:textId="44E5BD90"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f) realizează sinteze, analize şi situaţii statistice privind date cuprinse în evidenţele de cadastru şi publicitate imobiliară, în colaborare cu structura cu atribuții de cadastru şi le pune la dispoziţia instituţiilor, persoanelor fizice şi juridice interesate, la cerere, în condiţiile legii;  </w:t>
            </w:r>
          </w:p>
          <w:p w14:paraId="37CEF625"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g) furnizează persoanelor fizice şi juridice, contra cost servicii şi informaţii, conform tarifelor aprobate prin ordin;  </w:t>
            </w:r>
          </w:p>
          <w:p w14:paraId="19C5B280"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h) răspunde de conservarea actelor şi documentelor depuse de părţi;  </w:t>
            </w:r>
          </w:p>
          <w:p w14:paraId="12C53B08" w14:textId="4BFC6A3C" w:rsidR="00FC214A" w:rsidRPr="00696196" w:rsidRDefault="00FC214A" w:rsidP="008438CF">
            <w:pPr>
              <w:jc w:val="both"/>
              <w:rPr>
                <w:rFonts w:ascii="Trebuchet MS" w:hAnsi="Trebuchet MS" w:cs="Arial"/>
                <w:b/>
                <w:bCs/>
                <w:sz w:val="24"/>
                <w:szCs w:val="24"/>
              </w:rPr>
            </w:pPr>
            <w:r w:rsidRPr="00696196">
              <w:rPr>
                <w:rFonts w:ascii="Trebuchet MS" w:hAnsi="Trebuchet MS" w:cs="Arial"/>
                <w:bCs/>
                <w:sz w:val="24"/>
                <w:szCs w:val="24"/>
              </w:rPr>
              <w:t xml:space="preserve">   i) interoghează baza de date în vederea formulării răspunsului. În cazul oficiilor teritoriale </w:t>
            </w:r>
            <w:r w:rsidRPr="00696196">
              <w:rPr>
                <w:rFonts w:ascii="Trebuchet MS" w:hAnsi="Trebuchet MS" w:cs="Arial"/>
                <w:b/>
                <w:bCs/>
                <w:sz w:val="24"/>
                <w:szCs w:val="24"/>
              </w:rPr>
              <w:t xml:space="preserve">care au în organigramă un  </w:t>
            </w:r>
            <w:r w:rsidRPr="00696196">
              <w:rPr>
                <w:rFonts w:ascii="Trebuchet MS" w:hAnsi="Trebuchet MS" w:cs="Arial"/>
                <w:b/>
                <w:bCs/>
                <w:sz w:val="24"/>
                <w:szCs w:val="24"/>
              </w:rPr>
              <w:lastRenderedPageBreak/>
              <w:t>compartimentul cu atribuţii în acest sens, interogarea bazei de date se va face de către acesta.</w:t>
            </w:r>
            <w:r w:rsidR="00315073" w:rsidRPr="00696196">
              <w:rPr>
                <w:rFonts w:ascii="Trebuchet MS" w:hAnsi="Trebuchet MS" w:cs="Arial"/>
                <w:b/>
                <w:bCs/>
                <w:sz w:val="24"/>
                <w:szCs w:val="24"/>
              </w:rPr>
              <w:t>”</w:t>
            </w:r>
            <w:r w:rsidRPr="00696196">
              <w:rPr>
                <w:rFonts w:ascii="Trebuchet MS" w:hAnsi="Trebuchet MS" w:cs="Arial"/>
                <w:b/>
                <w:bCs/>
                <w:sz w:val="24"/>
                <w:szCs w:val="24"/>
              </w:rPr>
              <w:t xml:space="preserve"> </w:t>
            </w:r>
          </w:p>
          <w:p w14:paraId="3ACE5226" w14:textId="6D25DFBF" w:rsidR="00FC214A" w:rsidRPr="00696196" w:rsidRDefault="00FC214A" w:rsidP="008438CF">
            <w:pPr>
              <w:jc w:val="both"/>
              <w:rPr>
                <w:rFonts w:ascii="Trebuchet MS" w:eastAsia="Times New Roman" w:hAnsi="Trebuchet MS" w:cs="Arial"/>
                <w:b/>
                <w:sz w:val="24"/>
                <w:szCs w:val="24"/>
                <w:lang w:val="en-US"/>
              </w:rPr>
            </w:pPr>
          </w:p>
        </w:tc>
        <w:tc>
          <w:tcPr>
            <w:tcW w:w="1077" w:type="pct"/>
          </w:tcPr>
          <w:p w14:paraId="18324F0E" w14:textId="28BCBEE4" w:rsidR="00FC214A" w:rsidRPr="00696196" w:rsidRDefault="00FC214A" w:rsidP="008438CF">
            <w:pPr>
              <w:jc w:val="both"/>
              <w:rPr>
                <w:rFonts w:ascii="Trebuchet MS" w:hAnsi="Trebuchet MS" w:cs="Arial"/>
                <w:sz w:val="24"/>
                <w:szCs w:val="24"/>
              </w:rPr>
            </w:pPr>
          </w:p>
        </w:tc>
        <w:tc>
          <w:tcPr>
            <w:tcW w:w="1041" w:type="pct"/>
          </w:tcPr>
          <w:p w14:paraId="138564CF" w14:textId="77777777" w:rsidR="00FC214A" w:rsidRPr="00696196" w:rsidRDefault="00FC214A" w:rsidP="008438CF">
            <w:pPr>
              <w:jc w:val="both"/>
              <w:rPr>
                <w:rFonts w:ascii="Trebuchet MS" w:hAnsi="Trebuchet MS" w:cs="Arial"/>
                <w:sz w:val="24"/>
                <w:szCs w:val="24"/>
              </w:rPr>
            </w:pPr>
          </w:p>
        </w:tc>
      </w:tr>
      <w:tr w:rsidR="00FC214A" w:rsidRPr="00696196" w14:paraId="44CE0050" w14:textId="5E9F6E84" w:rsidTr="00FC214A">
        <w:trPr>
          <w:jc w:val="center"/>
        </w:trPr>
        <w:tc>
          <w:tcPr>
            <w:tcW w:w="276" w:type="pct"/>
          </w:tcPr>
          <w:p w14:paraId="793EC0FD" w14:textId="6EAA8904" w:rsidR="00FC214A" w:rsidRPr="00696196" w:rsidRDefault="00B966CF" w:rsidP="00617C04">
            <w:pPr>
              <w:jc w:val="both"/>
              <w:rPr>
                <w:rFonts w:ascii="Trebuchet MS" w:hAnsi="Trebuchet MS" w:cs="Arial"/>
                <w:sz w:val="24"/>
                <w:szCs w:val="24"/>
              </w:rPr>
            </w:pPr>
            <w:r w:rsidRPr="00696196">
              <w:rPr>
                <w:rFonts w:ascii="Trebuchet MS" w:hAnsi="Trebuchet MS" w:cs="Arial"/>
                <w:sz w:val="24"/>
                <w:szCs w:val="24"/>
              </w:rPr>
              <w:lastRenderedPageBreak/>
              <w:t>14</w:t>
            </w:r>
          </w:p>
        </w:tc>
        <w:tc>
          <w:tcPr>
            <w:tcW w:w="674" w:type="pct"/>
          </w:tcPr>
          <w:p w14:paraId="0C204D40" w14:textId="04E3EC55" w:rsidR="00FC214A" w:rsidRPr="00696196" w:rsidRDefault="00924BA0" w:rsidP="00924BA0">
            <w:pPr>
              <w:jc w:val="both"/>
              <w:rPr>
                <w:rFonts w:ascii="Trebuchet MS" w:hAnsi="Trebuchet MS" w:cs="Arial"/>
                <w:sz w:val="24"/>
                <w:szCs w:val="24"/>
              </w:rPr>
            </w:pPr>
            <w:r w:rsidRPr="00696196">
              <w:rPr>
                <w:rFonts w:ascii="Trebuchet MS" w:hAnsi="Trebuchet MS" w:cs="Arial"/>
                <w:b/>
                <w:sz w:val="24"/>
                <w:szCs w:val="24"/>
              </w:rPr>
              <w:t>Anexa nr. 2, Articolul 24, alineatele (3) și (10)</w:t>
            </w:r>
          </w:p>
        </w:tc>
        <w:tc>
          <w:tcPr>
            <w:tcW w:w="1931" w:type="pct"/>
          </w:tcPr>
          <w:p w14:paraId="1A829EB5" w14:textId="575B1B1F" w:rsidR="00924BA0" w:rsidRPr="00696196" w:rsidRDefault="00AD085F" w:rsidP="00924BA0">
            <w:pPr>
              <w:tabs>
                <w:tab w:val="left" w:pos="3720"/>
              </w:tabs>
              <w:jc w:val="both"/>
              <w:rPr>
                <w:rFonts w:ascii="Trebuchet MS" w:hAnsi="Trebuchet MS"/>
                <w:sz w:val="24"/>
                <w:szCs w:val="24"/>
              </w:rPr>
            </w:pPr>
            <w:r w:rsidRPr="00696196">
              <w:rPr>
                <w:rFonts w:ascii="Trebuchet MS" w:hAnsi="Trebuchet MS"/>
                <w:sz w:val="24"/>
                <w:szCs w:val="24"/>
              </w:rPr>
              <w:t>„</w:t>
            </w:r>
            <w:r w:rsidR="00924BA0" w:rsidRPr="00696196">
              <w:rPr>
                <w:rFonts w:ascii="Trebuchet MS" w:hAnsi="Trebuchet MS"/>
                <w:sz w:val="24"/>
                <w:szCs w:val="24"/>
              </w:rPr>
              <w:t>(3) Birourile teritoriale sunt conduse de un registrator coordonator, aflat în subordinea registratorului-şef.</w:t>
            </w:r>
          </w:p>
          <w:p w14:paraId="4E40387C" w14:textId="0B188674" w:rsidR="00FC214A" w:rsidRPr="00696196" w:rsidRDefault="00FC214A" w:rsidP="00617C04">
            <w:pPr>
              <w:jc w:val="both"/>
              <w:rPr>
                <w:rFonts w:ascii="Trebuchet MS" w:hAnsi="Trebuchet MS" w:cs="Arial"/>
                <w:sz w:val="24"/>
                <w:szCs w:val="24"/>
              </w:rPr>
            </w:pPr>
            <w:r w:rsidRPr="00696196">
              <w:rPr>
                <w:rFonts w:ascii="Trebuchet MS" w:hAnsi="Trebuchet MS" w:cs="Arial"/>
                <w:sz w:val="24"/>
                <w:szCs w:val="24"/>
              </w:rPr>
              <w:t xml:space="preserve">(10) </w:t>
            </w:r>
            <w:r w:rsidR="000D2FD8" w:rsidRPr="00696196">
              <w:rPr>
                <w:rFonts w:ascii="Trebuchet MS" w:hAnsi="Trebuchet MS"/>
                <w:sz w:val="24"/>
                <w:szCs w:val="24"/>
              </w:rPr>
              <w:t>Birourile teritoriale formulează răspunsurile la petiţiile/sesizările referitoare la activitatea specifică de cadastru şi publicitate imobiliară</w:t>
            </w:r>
            <w:r w:rsidR="00AD085F" w:rsidRPr="00696196">
              <w:rPr>
                <w:rFonts w:ascii="Trebuchet MS" w:hAnsi="Trebuchet MS"/>
                <w:sz w:val="24"/>
                <w:szCs w:val="24"/>
              </w:rPr>
              <w:t>.”</w:t>
            </w:r>
          </w:p>
        </w:tc>
        <w:tc>
          <w:tcPr>
            <w:tcW w:w="1077" w:type="pct"/>
          </w:tcPr>
          <w:p w14:paraId="10C3DBA5" w14:textId="6BF3F696" w:rsidR="00FC214A" w:rsidRPr="00696196" w:rsidRDefault="00FC214A" w:rsidP="008438CF">
            <w:pPr>
              <w:jc w:val="both"/>
              <w:rPr>
                <w:rFonts w:ascii="Trebuchet MS" w:hAnsi="Trebuchet MS" w:cs="Arial"/>
                <w:b/>
                <w:sz w:val="24"/>
                <w:szCs w:val="24"/>
              </w:rPr>
            </w:pPr>
          </w:p>
        </w:tc>
        <w:tc>
          <w:tcPr>
            <w:tcW w:w="1041" w:type="pct"/>
          </w:tcPr>
          <w:p w14:paraId="740E62B8" w14:textId="77777777" w:rsidR="00FC214A" w:rsidRPr="00696196" w:rsidRDefault="00FC214A" w:rsidP="008438CF">
            <w:pPr>
              <w:jc w:val="both"/>
              <w:rPr>
                <w:rFonts w:ascii="Trebuchet MS" w:hAnsi="Trebuchet MS" w:cs="Arial"/>
                <w:sz w:val="24"/>
                <w:szCs w:val="24"/>
              </w:rPr>
            </w:pPr>
          </w:p>
        </w:tc>
      </w:tr>
      <w:tr w:rsidR="00A658C4" w:rsidRPr="00696196" w14:paraId="112ECEA2" w14:textId="77777777" w:rsidTr="00FC214A">
        <w:trPr>
          <w:jc w:val="center"/>
        </w:trPr>
        <w:tc>
          <w:tcPr>
            <w:tcW w:w="276" w:type="pct"/>
          </w:tcPr>
          <w:p w14:paraId="6D3CC90B" w14:textId="1F5740C3" w:rsidR="00A658C4" w:rsidRPr="00696196" w:rsidRDefault="00B966CF" w:rsidP="008438CF">
            <w:pPr>
              <w:jc w:val="both"/>
              <w:rPr>
                <w:rFonts w:ascii="Trebuchet MS" w:hAnsi="Trebuchet MS" w:cs="Arial"/>
                <w:sz w:val="24"/>
                <w:szCs w:val="24"/>
              </w:rPr>
            </w:pPr>
            <w:r w:rsidRPr="00696196">
              <w:rPr>
                <w:rFonts w:ascii="Trebuchet MS" w:hAnsi="Trebuchet MS" w:cs="Arial"/>
                <w:sz w:val="24"/>
                <w:szCs w:val="24"/>
              </w:rPr>
              <w:t>15</w:t>
            </w:r>
          </w:p>
        </w:tc>
        <w:tc>
          <w:tcPr>
            <w:tcW w:w="674" w:type="pct"/>
          </w:tcPr>
          <w:p w14:paraId="4FF98DFA" w14:textId="3DDD856B" w:rsidR="00A658C4" w:rsidRPr="00696196" w:rsidRDefault="009B1062" w:rsidP="008438CF">
            <w:pPr>
              <w:jc w:val="both"/>
              <w:rPr>
                <w:rFonts w:ascii="Trebuchet MS" w:hAnsi="Trebuchet MS" w:cs="Arial"/>
                <w:sz w:val="24"/>
                <w:szCs w:val="24"/>
              </w:rPr>
            </w:pPr>
            <w:r w:rsidRPr="00696196">
              <w:rPr>
                <w:rFonts w:ascii="Trebuchet MS" w:hAnsi="Trebuchet MS" w:cs="Arial"/>
                <w:sz w:val="24"/>
                <w:szCs w:val="24"/>
              </w:rPr>
              <w:t xml:space="preserve">Anexa nr. 2, </w:t>
            </w:r>
            <w:r w:rsidR="00E12453" w:rsidRPr="00696196">
              <w:rPr>
                <w:rFonts w:ascii="Trebuchet MS" w:hAnsi="Trebuchet MS" w:cs="Arial"/>
                <w:sz w:val="24"/>
                <w:szCs w:val="24"/>
              </w:rPr>
              <w:t>Articolul 27 alineatul (2)</w:t>
            </w:r>
          </w:p>
        </w:tc>
        <w:tc>
          <w:tcPr>
            <w:tcW w:w="1931" w:type="pct"/>
          </w:tcPr>
          <w:p w14:paraId="15485633" w14:textId="77777777" w:rsidR="00E12453" w:rsidRPr="00696196" w:rsidRDefault="00E12453" w:rsidP="00E12453">
            <w:pPr>
              <w:jc w:val="both"/>
              <w:rPr>
                <w:rFonts w:ascii="Trebuchet MS" w:hAnsi="Trebuchet MS"/>
                <w:b/>
                <w:sz w:val="24"/>
                <w:szCs w:val="24"/>
              </w:rPr>
            </w:pPr>
            <w:r w:rsidRPr="00696196">
              <w:rPr>
                <w:rFonts w:ascii="Trebuchet MS" w:hAnsi="Trebuchet MS"/>
                <w:sz w:val="24"/>
                <w:szCs w:val="24"/>
              </w:rPr>
              <w:t xml:space="preserve">”(2) Arhiva biroului de cadastru și publicitate imobiliară sau, după caz, a biroului de relații cu publicul este în responsabilitatea unui referent cu atribuţii de arhivă, care răspunde de păstrarea în bune condiţii a documentelor prevăzute la alin. (1), sub coordonarea registratorului coordonator sau, după caz, a registratorului-şef. </w:t>
            </w:r>
            <w:r w:rsidRPr="00696196">
              <w:rPr>
                <w:rFonts w:ascii="Trebuchet MS" w:hAnsi="Trebuchet MS"/>
                <w:b/>
                <w:bCs/>
                <w:color w:val="000000"/>
                <w:sz w:val="24"/>
                <w:szCs w:val="24"/>
                <w:lang w:val="en-US"/>
              </w:rPr>
              <w:t>În cazul oficiilor teritoriale cu structuri distincte de arhivă, referentul predă la sfârșitul anului arhiva gestionată departamentului specializat.</w:t>
            </w:r>
            <w:r w:rsidRPr="00696196">
              <w:rPr>
                <w:rFonts w:ascii="Trebuchet MS" w:hAnsi="Trebuchet MS"/>
                <w:b/>
                <w:sz w:val="24"/>
                <w:szCs w:val="24"/>
              </w:rPr>
              <w:t xml:space="preserve">”  </w:t>
            </w:r>
          </w:p>
          <w:p w14:paraId="33C887B6" w14:textId="77777777" w:rsidR="00A658C4" w:rsidRPr="00696196" w:rsidRDefault="00A658C4" w:rsidP="008438CF">
            <w:pPr>
              <w:jc w:val="both"/>
              <w:rPr>
                <w:rFonts w:ascii="Trebuchet MS" w:hAnsi="Trebuchet MS" w:cs="Arial"/>
                <w:b/>
                <w:sz w:val="24"/>
                <w:szCs w:val="24"/>
              </w:rPr>
            </w:pPr>
          </w:p>
        </w:tc>
        <w:tc>
          <w:tcPr>
            <w:tcW w:w="1077" w:type="pct"/>
          </w:tcPr>
          <w:p w14:paraId="2F0B2D6E" w14:textId="77777777" w:rsidR="00A658C4" w:rsidRPr="00696196" w:rsidRDefault="00A658C4" w:rsidP="008438CF">
            <w:pPr>
              <w:jc w:val="both"/>
              <w:rPr>
                <w:rFonts w:ascii="Trebuchet MS" w:hAnsi="Trebuchet MS" w:cs="Arial"/>
                <w:b/>
                <w:sz w:val="24"/>
                <w:szCs w:val="24"/>
              </w:rPr>
            </w:pPr>
          </w:p>
        </w:tc>
        <w:tc>
          <w:tcPr>
            <w:tcW w:w="1041" w:type="pct"/>
          </w:tcPr>
          <w:p w14:paraId="5ADAA668" w14:textId="77777777" w:rsidR="00A658C4" w:rsidRPr="00696196" w:rsidRDefault="00A658C4" w:rsidP="008438CF">
            <w:pPr>
              <w:jc w:val="both"/>
              <w:rPr>
                <w:rFonts w:ascii="Trebuchet MS" w:hAnsi="Trebuchet MS" w:cs="Arial"/>
                <w:sz w:val="24"/>
                <w:szCs w:val="24"/>
              </w:rPr>
            </w:pPr>
          </w:p>
        </w:tc>
      </w:tr>
      <w:tr w:rsidR="00FC214A" w:rsidRPr="00696196" w14:paraId="6E05DF62" w14:textId="53D6C0E8" w:rsidTr="00FC214A">
        <w:trPr>
          <w:jc w:val="center"/>
        </w:trPr>
        <w:tc>
          <w:tcPr>
            <w:tcW w:w="276" w:type="pct"/>
          </w:tcPr>
          <w:p w14:paraId="4ACDB746" w14:textId="715C384D"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t>16</w:t>
            </w:r>
          </w:p>
        </w:tc>
        <w:tc>
          <w:tcPr>
            <w:tcW w:w="674" w:type="pct"/>
          </w:tcPr>
          <w:p w14:paraId="45167266" w14:textId="402BB01E" w:rsidR="00FC214A" w:rsidRPr="00696196" w:rsidRDefault="00DC1704" w:rsidP="00DC1704">
            <w:pPr>
              <w:jc w:val="both"/>
              <w:rPr>
                <w:rFonts w:ascii="Trebuchet MS" w:hAnsi="Trebuchet MS" w:cs="Arial"/>
                <w:sz w:val="24"/>
                <w:szCs w:val="24"/>
              </w:rPr>
            </w:pPr>
            <w:r w:rsidRPr="00696196">
              <w:rPr>
                <w:rFonts w:ascii="Trebuchet MS" w:hAnsi="Trebuchet MS" w:cs="Arial"/>
                <w:b/>
                <w:sz w:val="24"/>
                <w:szCs w:val="24"/>
              </w:rPr>
              <w:t>Anexa nr. 2, Articolul 29</w:t>
            </w:r>
          </w:p>
        </w:tc>
        <w:tc>
          <w:tcPr>
            <w:tcW w:w="1931" w:type="pct"/>
          </w:tcPr>
          <w:p w14:paraId="3026B11E" w14:textId="369EBEBC" w:rsidR="00FC214A" w:rsidRPr="00696196" w:rsidRDefault="00AD085F" w:rsidP="008438CF">
            <w:pPr>
              <w:pStyle w:val="ListParagraph"/>
              <w:numPr>
                <w:ilvl w:val="0"/>
                <w:numId w:val="27"/>
              </w:numPr>
              <w:ind w:left="0"/>
              <w:jc w:val="both"/>
              <w:rPr>
                <w:rFonts w:ascii="Trebuchet MS" w:hAnsi="Trebuchet MS" w:cs="Arial"/>
                <w:b/>
              </w:rPr>
            </w:pPr>
            <w:r w:rsidRPr="00696196">
              <w:rPr>
                <w:rFonts w:ascii="Trebuchet MS" w:hAnsi="Trebuchet MS" w:cs="Arial"/>
              </w:rPr>
              <w:t>„</w:t>
            </w:r>
            <w:r w:rsidR="00FC214A" w:rsidRPr="00696196">
              <w:rPr>
                <w:rFonts w:ascii="Trebuchet MS" w:hAnsi="Trebuchet MS" w:cs="Arial"/>
              </w:rPr>
              <w:t xml:space="preserve">(1) Activitatea oficiilor teritoriale în domeniul economic se desfăşoară în cadrul </w:t>
            </w:r>
            <w:r w:rsidR="00DC1704" w:rsidRPr="00696196">
              <w:rPr>
                <w:rFonts w:ascii="Trebuchet MS" w:hAnsi="Trebuchet MS" w:cs="Arial"/>
              </w:rPr>
              <w:t>Serviciului Economic</w:t>
            </w:r>
            <w:r w:rsidR="00FC214A" w:rsidRPr="00696196">
              <w:rPr>
                <w:rFonts w:ascii="Trebuchet MS" w:hAnsi="Trebuchet MS" w:cs="Arial"/>
              </w:rPr>
              <w:t xml:space="preserve">, potrivit  organigramei aprobate.  </w:t>
            </w:r>
          </w:p>
          <w:p w14:paraId="6C358483" w14:textId="03023535" w:rsidR="00FC214A" w:rsidRPr="00696196" w:rsidRDefault="00FC214A" w:rsidP="003C73E1">
            <w:pPr>
              <w:pStyle w:val="ListParagraph"/>
              <w:numPr>
                <w:ilvl w:val="0"/>
                <w:numId w:val="27"/>
              </w:numPr>
              <w:ind w:left="0"/>
              <w:jc w:val="both"/>
              <w:rPr>
                <w:rFonts w:ascii="Trebuchet MS" w:hAnsi="Trebuchet MS" w:cs="Arial"/>
              </w:rPr>
            </w:pPr>
            <w:r w:rsidRPr="00696196">
              <w:rPr>
                <w:rFonts w:ascii="Trebuchet MS" w:hAnsi="Trebuchet MS" w:cs="Arial"/>
              </w:rPr>
              <w:t xml:space="preserve">   (2) </w:t>
            </w:r>
            <w:r w:rsidR="00DC1704" w:rsidRPr="00696196">
              <w:rPr>
                <w:rFonts w:ascii="Trebuchet MS" w:hAnsi="Trebuchet MS" w:cs="Arial"/>
              </w:rPr>
              <w:t>Serviciul Economic</w:t>
            </w:r>
            <w:r w:rsidRPr="00696196">
              <w:rPr>
                <w:rFonts w:ascii="Trebuchet MS" w:hAnsi="Trebuchet MS" w:cs="Arial"/>
              </w:rPr>
              <w:t xml:space="preserve"> exercită atribuţii în domeniul economic şi al achiziţiilor publice.  </w:t>
            </w:r>
          </w:p>
          <w:p w14:paraId="5C2990B3" w14:textId="28763891"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lastRenderedPageBreak/>
              <w:t xml:space="preserve">   (3) În domeniul economic, </w:t>
            </w:r>
            <w:r w:rsidR="00DC1704" w:rsidRPr="00696196">
              <w:rPr>
                <w:rFonts w:ascii="Trebuchet MS" w:hAnsi="Trebuchet MS" w:cs="Arial"/>
                <w:sz w:val="24"/>
                <w:szCs w:val="24"/>
              </w:rPr>
              <w:t>Serviciul Economic îndeplinește</w:t>
            </w:r>
            <w:r w:rsidRPr="00696196">
              <w:rPr>
                <w:rFonts w:ascii="Trebuchet MS" w:hAnsi="Trebuchet MS" w:cs="Arial"/>
                <w:sz w:val="24"/>
                <w:szCs w:val="24"/>
              </w:rPr>
              <w:t xml:space="preserve"> următoarele atribuţii:  </w:t>
            </w:r>
          </w:p>
          <w:p w14:paraId="41A0FE37"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a) organizarea şi coordonarea activităţii administrative;  </w:t>
            </w:r>
          </w:p>
          <w:p w14:paraId="58455FFE"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b) asigurarea, alături de directorul oficiului teritorial a bunei gestionări a patrimoniului instituţiei şi integritatea bunurilor, potrivit prevederilor legale;  </w:t>
            </w:r>
          </w:p>
          <w:p w14:paraId="78806F35"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c) sprijinirea ordonatorului de credite al oficiului teritorial, în vederea exercitării de către acesta a atribuţiilor ce decurg din punct de vedere economico-financiar;  </w:t>
            </w:r>
          </w:p>
          <w:p w14:paraId="72373F95"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d) gestionarea eficientă a fondurilor alocate, pe care le utilizează numai pentru realizarea obiectivelor instituţiei, potrivit bugetelor aprobate şi în condiţiile stabilite prin dispoziţiile legale;  </w:t>
            </w:r>
          </w:p>
          <w:p w14:paraId="4C8F36BB"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e) întocmirea şi fundamentarea proiectul de buget anual al oficiului teritorial în conformitate cu prevederile legale în vigoare;  </w:t>
            </w:r>
          </w:p>
          <w:p w14:paraId="2D338AA9"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f) întocmirea şi fundamentarea proiectului programului anual de investiţii în conformitate cu prevederile legale în vigoare;  </w:t>
            </w:r>
          </w:p>
          <w:p w14:paraId="2D5B505C"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g) ţinerea evidenţei conturilor extracontabile;  </w:t>
            </w:r>
          </w:p>
          <w:p w14:paraId="2326A088"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h) întocmirea şi analiza fişelor de cont pentru activitatea proprie, pe surse de finanţare aprobate, în funcţie de subdiviziunea venitului bugetar, registrele </w:t>
            </w:r>
            <w:r w:rsidRPr="00696196">
              <w:rPr>
                <w:rFonts w:ascii="Trebuchet MS" w:hAnsi="Trebuchet MS" w:cs="Arial"/>
                <w:sz w:val="24"/>
                <w:szCs w:val="24"/>
              </w:rPr>
              <w:lastRenderedPageBreak/>
              <w:t xml:space="preserve">contabile obligatorii şi documentele financiar- contabile;  </w:t>
            </w:r>
          </w:p>
          <w:p w14:paraId="1BE94358"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i) asigurarea utilizării eficiente a fondurilor cuprinse în bugetul de cheltuieli, efectuarea plăţilor în numerar şi prin conturile deschise la Trezorerie către bugetul de stat şi terţe persoane îndreptăţite, în conformitate cu prevederile legale şi ţinerea evidenţei acestora, pe surse de finanţare aprobate, în funcţie de subdiviziunea venitului bugetar;  </w:t>
            </w:r>
          </w:p>
          <w:p w14:paraId="5EC95AD0"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j) înaintarea către ordonatorul de credite a propunerilor privind inventarierea anuală a patrimoniului sau ori de câte ori situaţia o impune;  </w:t>
            </w:r>
          </w:p>
          <w:p w14:paraId="6DADC137"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k) asigurarea controlului financiar preventiv propriu, prin persoana desemnată în acest sens, cu respectarea prevederilor legale şi exercitarea controlului de gestiune, prevăzut de actele normative în vigoare, asupra existenţei documentelor care stau la baza operaţiunilor financiar-contabile, a legalităţii plăţilor şi încasărilor şi a celorlalte operaţiuni ce aduc modificări patrimoniului instituţiei;  </w:t>
            </w:r>
          </w:p>
          <w:p w14:paraId="3DDA4B26"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l) asigurarea monitorizării cheltuielilor de personal şi întocmirea documentelor referitoare la achitarea drepturilor băneşti ale salariaţilor şi la reţinerea şi virarea obligaţiilor angajatorului şi ale angajaţilor la bugetul statului, urmărind respectarea prevederilor legale în vigoare, pe surse de </w:t>
            </w:r>
            <w:r w:rsidRPr="00696196">
              <w:rPr>
                <w:rFonts w:ascii="Trebuchet MS" w:hAnsi="Trebuchet MS" w:cs="Arial"/>
                <w:sz w:val="24"/>
                <w:szCs w:val="24"/>
              </w:rPr>
              <w:lastRenderedPageBreak/>
              <w:t xml:space="preserve">finanţare aprobate, în funcţie de subdiviziunea venitului bugetar;  </w:t>
            </w:r>
          </w:p>
          <w:p w14:paraId="7A81C77E"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m) ţinerea evidenţei gestiunii şi a contabilităţii de gestiune;  </w:t>
            </w:r>
          </w:p>
          <w:p w14:paraId="5FCF330B"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n) asigurarea gospodăririi bunurilor aflate în gestiunea oficiului teritorial şi utilizarea eficientă a echipamentelor din dotare, a mijloacelor de transport, a posturilor telefonice şi întocmirea necesarului de piese de schimb pentru întreţinerea şi funcţionarea parcului auto propriu;  </w:t>
            </w:r>
          </w:p>
          <w:p w14:paraId="2AE61A05"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o) întocmirea şi depunerea lunară a raportărilor privind asigurările sociale de stat, asigurările sociale de sănătate, contribuţia la fondul de şomaj, etc.;  </w:t>
            </w:r>
          </w:p>
          <w:p w14:paraId="5880F04E"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p) asigurarea eliberării foilor de parcurs, instruirea şi verificarea periodică a conducătorilor auto, verificarea stării tehnice a autovehiculelor, a bunei funcţionări a parcului auto, cu luarea măsurilor necesare asigurării în termen a reviziilor, ITP, precum şi a procurării la timp a rovignetelor şi a asigurării obligatorii şi facultative pentru toate autovehiculele din parcul auto;  </w:t>
            </w:r>
          </w:p>
          <w:p w14:paraId="658FCCE8"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q) verificarea întocmirii şi completării corecte a foilor de parcurs, întocmirea fişei de activităţi zilnice (FAA) şi calcularea consumului de carburanţi, pe surse de finanţare aprobate, în funcţie de subdiviziunea venitului bugetar;  </w:t>
            </w:r>
          </w:p>
          <w:p w14:paraId="58B4C1B0"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r) arhivarea actelor şi documentelor create la nivelul serviciului/biroului;  </w:t>
            </w:r>
          </w:p>
          <w:p w14:paraId="29775BE0"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lastRenderedPageBreak/>
              <w:t xml:space="preserve">   s) ţinerea evidenţei ştampilelor şi sigiliilor;  </w:t>
            </w:r>
          </w:p>
          <w:p w14:paraId="630C592B"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ş) derularea etapei de regularizare a sumelor încasate de notarii publici în numele şi pe seama Agenţiei Naţionale şi nevirate în termenul legal;  </w:t>
            </w:r>
          </w:p>
          <w:p w14:paraId="6BC5BAAF"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t) elaborarea şi supunerea spre aprobare a programului de investiţii şi reparaţii capitale a mijloacelor fixe, iar ulterior aprobării, punerea în aplicare a măsurilor necesare realizării investiţiilor;  </w:t>
            </w:r>
          </w:p>
          <w:p w14:paraId="1B97B347"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ţ) calcularea şi urmărirea recuperării în termenele legale a debitelor instituţiei;  </w:t>
            </w:r>
          </w:p>
          <w:p w14:paraId="25C56D42"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u) avizarea notelor de fundamentare şi propunerilor privind bugetul anual al oficiului teritorial, pe care îl înaintează Agenţiei Naţionale;  </w:t>
            </w:r>
          </w:p>
          <w:p w14:paraId="21FD34E0"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v) organizarea activităţii financiare şi contabile în conformitate cu prevederile legislaţiei specifice;  </w:t>
            </w:r>
          </w:p>
          <w:p w14:paraId="09E23C30"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w) organizarea contabilităţii proprii şi ţinerea evidenţei tuturor operaţiunilor patrimoniale, în conformitate cu prevederile legale, întocmirea dărilor de seamă contabile, trimestriale şi anuale, precum şi a contului de execuţie bugetară.  </w:t>
            </w:r>
          </w:p>
          <w:p w14:paraId="472BA380" w14:textId="05EF883A"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(4) În domeniul achiziţiilor publice</w:t>
            </w:r>
            <w:r w:rsidR="00DC1704" w:rsidRPr="00696196">
              <w:rPr>
                <w:rFonts w:ascii="Trebuchet MS" w:hAnsi="Trebuchet MS" w:cs="Arial"/>
                <w:sz w:val="24"/>
                <w:szCs w:val="24"/>
              </w:rPr>
              <w:t>,</w:t>
            </w:r>
            <w:r w:rsidRPr="00696196">
              <w:rPr>
                <w:rFonts w:ascii="Trebuchet MS" w:hAnsi="Trebuchet MS" w:cs="Arial"/>
                <w:sz w:val="24"/>
                <w:szCs w:val="24"/>
              </w:rPr>
              <w:t xml:space="preserve"> </w:t>
            </w:r>
            <w:r w:rsidR="00DC1704" w:rsidRPr="00696196">
              <w:rPr>
                <w:rFonts w:ascii="Trebuchet MS" w:hAnsi="Trebuchet MS" w:cs="Arial"/>
                <w:sz w:val="24"/>
                <w:szCs w:val="24"/>
              </w:rPr>
              <w:t>Serviciul Economic îndeplinește</w:t>
            </w:r>
            <w:r w:rsidRPr="00696196">
              <w:rPr>
                <w:rFonts w:ascii="Trebuchet MS" w:hAnsi="Trebuchet MS" w:cs="Arial"/>
                <w:sz w:val="24"/>
                <w:szCs w:val="24"/>
              </w:rPr>
              <w:t xml:space="preserve"> următoarele atribuţii:  </w:t>
            </w:r>
          </w:p>
          <w:p w14:paraId="702C49D4"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a) organizarea procedurilor de achiziţii publice, conform legislaţiei în vigoare:  </w:t>
            </w:r>
          </w:p>
          <w:p w14:paraId="6E192C2B"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 avizarea referatelor de necesitate întocmite de compartimentul solicitant;  </w:t>
            </w:r>
          </w:p>
          <w:p w14:paraId="56C06C06"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lastRenderedPageBreak/>
              <w:t xml:space="preserve">   - sprijinirea compartimentelor de specialitate, în elaborarea caietelor de sarcini;  </w:t>
            </w:r>
          </w:p>
          <w:p w14:paraId="2EFD0C81"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 întocmirea şi avizarea contractelor de achiziţie;  </w:t>
            </w:r>
          </w:p>
          <w:p w14:paraId="3CD58109"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b) întocmirea şi modificarea programului anual al achiziţiilor publice, în baza solicitărilor compartimentelor de specialitate;  </w:t>
            </w:r>
          </w:p>
          <w:p w14:paraId="65C41DBE"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c) sprijinirea responsabilului de contract cu privire la îndeplinirea clauzelor şi a termenelor contractuale;  </w:t>
            </w:r>
          </w:p>
          <w:p w14:paraId="2FB5FC4F"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d) utilizarea Sistemul Electronic al Achiziţiilor Publice pentru organizarea procedurilor de achiziţii şi pentru achiziţiile electronice prin cumpărare directă;  </w:t>
            </w:r>
          </w:p>
          <w:p w14:paraId="739D26F5"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e) asigurarea, înregistrarea, păstrarea şi arhivarea documentelor originale aferente procedurilor de achiziţie;  </w:t>
            </w:r>
          </w:p>
          <w:p w14:paraId="6EEC710C"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f) transmiterea, la solicitarea Direcţiei Achiziţii Publice din cadrul Agenţiei Naţionale, a oricărei informaţii şi/sau raport privind achiziţiile desfăşurate;  </w:t>
            </w:r>
          </w:p>
          <w:p w14:paraId="7FB9D6DC"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g) emiterea, pe baza proceselor-verbale de recepţie, respectiv acceptanţă, a documentelor constatatoare care conţin informaţii referitoare la îndeplinirea obligaţiilor contractuale de către contractant şi, dacă este cazul, la eventualele prejudicii.  </w:t>
            </w:r>
          </w:p>
          <w:p w14:paraId="1774BFB8"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h) alte atribuţii, în condiţiile legii.  </w:t>
            </w:r>
          </w:p>
          <w:p w14:paraId="74EBAAD1"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(5) Atribuţiile în domeniul achiziţiilor publice sunt duse la îndeplinire de către </w:t>
            </w:r>
            <w:r w:rsidRPr="00696196">
              <w:rPr>
                <w:rFonts w:ascii="Trebuchet MS" w:hAnsi="Trebuchet MS" w:cs="Arial"/>
                <w:sz w:val="24"/>
                <w:szCs w:val="24"/>
              </w:rPr>
              <w:lastRenderedPageBreak/>
              <w:t xml:space="preserve">persoanele care au stabilite aceste atribuţii în fişa postului sau, după caz, de persoane desemnate prin decizia directorului.  </w:t>
            </w:r>
          </w:p>
          <w:p w14:paraId="092F9810" w14:textId="03081342" w:rsidR="00FC214A" w:rsidRPr="00696196" w:rsidRDefault="00FC214A" w:rsidP="00DC1704">
            <w:pPr>
              <w:jc w:val="both"/>
              <w:rPr>
                <w:rFonts w:ascii="Trebuchet MS" w:hAnsi="Trebuchet MS" w:cs="Arial"/>
                <w:sz w:val="24"/>
                <w:szCs w:val="24"/>
              </w:rPr>
            </w:pPr>
            <w:r w:rsidRPr="00696196">
              <w:rPr>
                <w:rFonts w:ascii="Trebuchet MS" w:hAnsi="Trebuchet MS" w:cs="Arial"/>
                <w:sz w:val="24"/>
                <w:szCs w:val="24"/>
              </w:rPr>
              <w:t xml:space="preserve">   (6) </w:t>
            </w:r>
            <w:r w:rsidR="00DC1704" w:rsidRPr="00696196">
              <w:rPr>
                <w:rFonts w:ascii="Trebuchet MS" w:hAnsi="Trebuchet MS" w:cs="Arial"/>
                <w:sz w:val="24"/>
                <w:szCs w:val="24"/>
              </w:rPr>
              <w:t>Serviciul Economic</w:t>
            </w:r>
            <w:r w:rsidRPr="00696196">
              <w:rPr>
                <w:rFonts w:ascii="Trebuchet MS" w:hAnsi="Trebuchet MS" w:cs="Arial"/>
                <w:sz w:val="24"/>
                <w:szCs w:val="24"/>
              </w:rPr>
              <w:t xml:space="preserve"> formulează răspunsurile la petiţiile/sesizările referitoare la activitatea </w:t>
            </w:r>
            <w:r w:rsidR="00DC1704" w:rsidRPr="00696196">
              <w:rPr>
                <w:rFonts w:ascii="Trebuchet MS" w:hAnsi="Trebuchet MS" w:cs="Arial"/>
                <w:sz w:val="24"/>
                <w:szCs w:val="24"/>
              </w:rPr>
              <w:t>specifică.</w:t>
            </w:r>
            <w:r w:rsidR="00AD085F" w:rsidRPr="00696196">
              <w:rPr>
                <w:rFonts w:ascii="Trebuchet MS" w:hAnsi="Trebuchet MS" w:cs="Arial"/>
                <w:sz w:val="24"/>
                <w:szCs w:val="24"/>
              </w:rPr>
              <w:t>”</w:t>
            </w:r>
          </w:p>
        </w:tc>
        <w:tc>
          <w:tcPr>
            <w:tcW w:w="1077" w:type="pct"/>
          </w:tcPr>
          <w:p w14:paraId="01E94B99" w14:textId="1F2F5197" w:rsidR="00FC214A" w:rsidRPr="00696196" w:rsidRDefault="00FC214A" w:rsidP="008438CF">
            <w:pPr>
              <w:jc w:val="both"/>
              <w:rPr>
                <w:rFonts w:ascii="Trebuchet MS" w:hAnsi="Trebuchet MS" w:cs="Arial"/>
                <w:b/>
                <w:sz w:val="24"/>
                <w:szCs w:val="24"/>
              </w:rPr>
            </w:pPr>
          </w:p>
        </w:tc>
        <w:tc>
          <w:tcPr>
            <w:tcW w:w="1041" w:type="pct"/>
          </w:tcPr>
          <w:p w14:paraId="345A8A4D" w14:textId="77777777" w:rsidR="00FC214A" w:rsidRPr="00696196" w:rsidRDefault="00FC214A" w:rsidP="008438CF">
            <w:pPr>
              <w:jc w:val="both"/>
              <w:rPr>
                <w:rFonts w:ascii="Trebuchet MS" w:hAnsi="Trebuchet MS" w:cs="Arial"/>
                <w:sz w:val="24"/>
                <w:szCs w:val="24"/>
              </w:rPr>
            </w:pPr>
          </w:p>
        </w:tc>
      </w:tr>
      <w:tr w:rsidR="00FC214A" w:rsidRPr="00696196" w14:paraId="55B67618" w14:textId="2C5C9ADE" w:rsidTr="00FC214A">
        <w:trPr>
          <w:jc w:val="center"/>
        </w:trPr>
        <w:tc>
          <w:tcPr>
            <w:tcW w:w="276" w:type="pct"/>
          </w:tcPr>
          <w:p w14:paraId="0C83451B" w14:textId="79E8DC67"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lastRenderedPageBreak/>
              <w:t>17</w:t>
            </w:r>
          </w:p>
        </w:tc>
        <w:tc>
          <w:tcPr>
            <w:tcW w:w="674" w:type="pct"/>
          </w:tcPr>
          <w:p w14:paraId="65BCBCB4" w14:textId="27D36C42" w:rsidR="00FC214A" w:rsidRPr="00696196" w:rsidRDefault="006912FE" w:rsidP="006912FE">
            <w:pPr>
              <w:jc w:val="both"/>
              <w:rPr>
                <w:rFonts w:ascii="Trebuchet MS" w:hAnsi="Trebuchet MS" w:cs="Arial"/>
                <w:sz w:val="24"/>
                <w:szCs w:val="24"/>
              </w:rPr>
            </w:pPr>
            <w:r w:rsidRPr="00696196">
              <w:rPr>
                <w:rFonts w:ascii="Trebuchet MS" w:hAnsi="Trebuchet MS" w:cs="Arial"/>
                <w:b/>
                <w:sz w:val="24"/>
                <w:szCs w:val="24"/>
              </w:rPr>
              <w:t>Anexa nr. 2, Articolul 30</w:t>
            </w:r>
          </w:p>
        </w:tc>
        <w:tc>
          <w:tcPr>
            <w:tcW w:w="1931" w:type="pct"/>
          </w:tcPr>
          <w:p w14:paraId="3C5DDF48" w14:textId="45F8AC39" w:rsidR="006912FE" w:rsidRPr="00696196" w:rsidRDefault="006912FE" w:rsidP="006912FE">
            <w:pPr>
              <w:tabs>
                <w:tab w:val="left" w:pos="3720"/>
              </w:tabs>
              <w:jc w:val="both"/>
              <w:rPr>
                <w:rFonts w:ascii="Trebuchet MS" w:hAnsi="Trebuchet MS"/>
                <w:sz w:val="24"/>
                <w:szCs w:val="24"/>
              </w:rPr>
            </w:pPr>
            <w:r w:rsidRPr="00696196">
              <w:rPr>
                <w:rFonts w:ascii="Trebuchet MS" w:hAnsi="Trebuchet MS"/>
                <w:sz w:val="24"/>
                <w:szCs w:val="24"/>
              </w:rPr>
              <w:t>”(1) Serviciul Economic este înfiinţat în subordinea directorului oficiului teritorial şi este coordonat, monitorizat şi controlat, din punct de vedere metodologic, de către Direcţia Economică şi, după caz, de Direcţia Achiziţii Publice din cadrul Agenţiei Naţionale.</w:t>
            </w:r>
          </w:p>
          <w:p w14:paraId="784B9875" w14:textId="77777777" w:rsidR="006912FE" w:rsidRPr="00696196" w:rsidRDefault="006912FE" w:rsidP="006912FE">
            <w:pPr>
              <w:tabs>
                <w:tab w:val="left" w:pos="3720"/>
              </w:tabs>
              <w:jc w:val="both"/>
              <w:rPr>
                <w:rFonts w:ascii="Trebuchet MS" w:hAnsi="Trebuchet MS"/>
                <w:sz w:val="24"/>
                <w:szCs w:val="24"/>
              </w:rPr>
            </w:pPr>
            <w:r w:rsidRPr="00696196">
              <w:rPr>
                <w:rFonts w:ascii="Trebuchet MS" w:hAnsi="Trebuchet MS"/>
                <w:sz w:val="24"/>
                <w:szCs w:val="24"/>
              </w:rPr>
              <w:t xml:space="preserve">e.   </w:t>
            </w:r>
          </w:p>
          <w:p w14:paraId="0724AF67" w14:textId="77777777" w:rsidR="006912FE" w:rsidRPr="00696196" w:rsidRDefault="006912FE" w:rsidP="006912FE">
            <w:pPr>
              <w:tabs>
                <w:tab w:val="left" w:pos="3720"/>
              </w:tabs>
              <w:jc w:val="both"/>
              <w:rPr>
                <w:rFonts w:ascii="Trebuchet MS" w:hAnsi="Trebuchet MS"/>
                <w:sz w:val="24"/>
                <w:szCs w:val="24"/>
              </w:rPr>
            </w:pPr>
            <w:r w:rsidRPr="00696196">
              <w:rPr>
                <w:rFonts w:ascii="Trebuchet MS" w:hAnsi="Trebuchet MS"/>
                <w:sz w:val="24"/>
                <w:szCs w:val="24"/>
              </w:rPr>
              <w:t xml:space="preserve"> (2)  Serviciul Economic este condus de un contabil-şef, care este subordonat profesional directorului Direcţiei Economice din cadrul Agenţiei Naţionale, iar administrativ, atât faţă de directorul Direcţiei Economice, cât şi faţă de directorul oficiului teritorial.   </w:t>
            </w:r>
          </w:p>
          <w:p w14:paraId="2569AF4D" w14:textId="77777777" w:rsidR="006912FE" w:rsidRPr="00696196" w:rsidRDefault="006912FE" w:rsidP="006912FE">
            <w:pPr>
              <w:tabs>
                <w:tab w:val="left" w:pos="3720"/>
              </w:tabs>
              <w:jc w:val="both"/>
              <w:rPr>
                <w:rFonts w:ascii="Trebuchet MS" w:hAnsi="Trebuchet MS"/>
                <w:sz w:val="24"/>
                <w:szCs w:val="24"/>
              </w:rPr>
            </w:pPr>
            <w:r w:rsidRPr="00696196">
              <w:rPr>
                <w:rFonts w:ascii="Trebuchet MS" w:hAnsi="Trebuchet MS"/>
                <w:sz w:val="24"/>
                <w:szCs w:val="24"/>
              </w:rPr>
              <w:t xml:space="preserve"> (3) Contabilul-şef este încadrat în urma susţinerii unui concurs sau examen organizat în condiţiile legii.  </w:t>
            </w:r>
          </w:p>
          <w:p w14:paraId="6276EF3E" w14:textId="77777777" w:rsidR="006912FE" w:rsidRPr="00696196" w:rsidRDefault="006912FE" w:rsidP="006912FE">
            <w:pPr>
              <w:tabs>
                <w:tab w:val="left" w:pos="3720"/>
              </w:tabs>
              <w:jc w:val="both"/>
              <w:rPr>
                <w:rFonts w:ascii="Trebuchet MS" w:hAnsi="Trebuchet MS"/>
                <w:sz w:val="24"/>
                <w:szCs w:val="24"/>
              </w:rPr>
            </w:pPr>
            <w:r w:rsidRPr="00696196">
              <w:rPr>
                <w:rFonts w:ascii="Trebuchet MS" w:hAnsi="Trebuchet MS"/>
                <w:sz w:val="24"/>
                <w:szCs w:val="24"/>
              </w:rPr>
              <w:t>(4) Contabilul-şef conduce, coordonează şi controlează activitatea desfăşurată de personalul din subordine. Contabilul-şef este răspunzător pentru desfăşurarea întregii activităţi din domeniul economic şi buna gestionare a patrimoniului, precum şi pentru integritatea bunurilor din cadrul oficiului teritorial în care îşi are locul muncii.”</w:t>
            </w:r>
          </w:p>
          <w:p w14:paraId="14A02DB2" w14:textId="63B49DC0" w:rsidR="00FC214A" w:rsidRPr="00696196" w:rsidRDefault="00FC214A" w:rsidP="008438CF">
            <w:pPr>
              <w:jc w:val="both"/>
              <w:rPr>
                <w:rFonts w:ascii="Trebuchet MS" w:hAnsi="Trebuchet MS" w:cs="Arial"/>
                <w:sz w:val="24"/>
                <w:szCs w:val="24"/>
              </w:rPr>
            </w:pPr>
          </w:p>
        </w:tc>
        <w:tc>
          <w:tcPr>
            <w:tcW w:w="1077" w:type="pct"/>
          </w:tcPr>
          <w:p w14:paraId="6005B325" w14:textId="7EDC3B0B" w:rsidR="00FC214A" w:rsidRPr="00696196" w:rsidRDefault="00FC214A" w:rsidP="008438CF">
            <w:pPr>
              <w:jc w:val="both"/>
              <w:rPr>
                <w:rFonts w:ascii="Trebuchet MS" w:hAnsi="Trebuchet MS" w:cs="Arial"/>
                <w:b/>
                <w:sz w:val="24"/>
                <w:szCs w:val="24"/>
              </w:rPr>
            </w:pPr>
          </w:p>
        </w:tc>
        <w:tc>
          <w:tcPr>
            <w:tcW w:w="1041" w:type="pct"/>
          </w:tcPr>
          <w:p w14:paraId="7AB24E3B" w14:textId="77777777" w:rsidR="00FC214A" w:rsidRPr="00696196" w:rsidRDefault="00FC214A" w:rsidP="008438CF">
            <w:pPr>
              <w:jc w:val="both"/>
              <w:rPr>
                <w:rFonts w:ascii="Trebuchet MS" w:hAnsi="Trebuchet MS" w:cs="Arial"/>
                <w:sz w:val="24"/>
                <w:szCs w:val="24"/>
              </w:rPr>
            </w:pPr>
          </w:p>
        </w:tc>
      </w:tr>
      <w:tr w:rsidR="00FC214A" w:rsidRPr="00696196" w14:paraId="0BA0C627" w14:textId="678E0D30" w:rsidTr="00FC214A">
        <w:trPr>
          <w:jc w:val="center"/>
        </w:trPr>
        <w:tc>
          <w:tcPr>
            <w:tcW w:w="276" w:type="pct"/>
          </w:tcPr>
          <w:p w14:paraId="25EDC228" w14:textId="755C5420"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t>18</w:t>
            </w:r>
          </w:p>
        </w:tc>
        <w:tc>
          <w:tcPr>
            <w:tcW w:w="674" w:type="pct"/>
          </w:tcPr>
          <w:p w14:paraId="7DED22E6" w14:textId="0C482A42" w:rsidR="00FC214A" w:rsidRPr="00696196" w:rsidRDefault="007034E9" w:rsidP="007034E9">
            <w:pPr>
              <w:jc w:val="both"/>
              <w:rPr>
                <w:rFonts w:ascii="Trebuchet MS" w:hAnsi="Trebuchet MS" w:cs="Arial"/>
                <w:sz w:val="24"/>
                <w:szCs w:val="24"/>
              </w:rPr>
            </w:pPr>
            <w:r w:rsidRPr="00696196">
              <w:rPr>
                <w:rFonts w:ascii="Trebuchet MS" w:hAnsi="Trebuchet MS" w:cs="Arial"/>
                <w:b/>
                <w:sz w:val="24"/>
                <w:szCs w:val="24"/>
              </w:rPr>
              <w:t>Anexa nr. 2, Articolul 31</w:t>
            </w:r>
          </w:p>
        </w:tc>
        <w:tc>
          <w:tcPr>
            <w:tcW w:w="1931" w:type="pct"/>
          </w:tcPr>
          <w:p w14:paraId="05565DF5" w14:textId="2AA54C12" w:rsidR="00C3193C" w:rsidRPr="00696196" w:rsidRDefault="00C3193C" w:rsidP="00C3193C">
            <w:pPr>
              <w:tabs>
                <w:tab w:val="left" w:pos="3720"/>
              </w:tabs>
              <w:jc w:val="both"/>
              <w:rPr>
                <w:rFonts w:ascii="Trebuchet MS" w:hAnsi="Trebuchet MS"/>
                <w:sz w:val="24"/>
                <w:szCs w:val="24"/>
              </w:rPr>
            </w:pPr>
            <w:r w:rsidRPr="00696196">
              <w:rPr>
                <w:rFonts w:ascii="Trebuchet MS" w:hAnsi="Trebuchet MS"/>
                <w:sz w:val="24"/>
                <w:szCs w:val="24"/>
              </w:rPr>
              <w:t>”Activitatea juridică, respectiv cea de resurse umane sunt realizate de către structura cu atribuții în acest sens, conform organigramelor aprobate.”</w:t>
            </w:r>
          </w:p>
          <w:p w14:paraId="0D60D488" w14:textId="7C20759F" w:rsidR="00FC214A" w:rsidRPr="00696196" w:rsidRDefault="00FC214A" w:rsidP="005B2C12">
            <w:pPr>
              <w:jc w:val="both"/>
              <w:rPr>
                <w:rFonts w:ascii="Trebuchet MS" w:hAnsi="Trebuchet MS" w:cs="Arial"/>
                <w:b/>
                <w:sz w:val="24"/>
                <w:szCs w:val="24"/>
              </w:rPr>
            </w:pPr>
          </w:p>
        </w:tc>
        <w:tc>
          <w:tcPr>
            <w:tcW w:w="1077" w:type="pct"/>
          </w:tcPr>
          <w:p w14:paraId="56C62C5D" w14:textId="11E72E32" w:rsidR="00FC214A" w:rsidRPr="00696196" w:rsidRDefault="00FC214A" w:rsidP="008438CF">
            <w:pPr>
              <w:jc w:val="both"/>
              <w:rPr>
                <w:rFonts w:ascii="Trebuchet MS" w:hAnsi="Trebuchet MS" w:cs="Arial"/>
                <w:b/>
                <w:sz w:val="24"/>
                <w:szCs w:val="24"/>
              </w:rPr>
            </w:pPr>
          </w:p>
        </w:tc>
        <w:tc>
          <w:tcPr>
            <w:tcW w:w="1041" w:type="pct"/>
          </w:tcPr>
          <w:p w14:paraId="5B8258BC" w14:textId="77777777" w:rsidR="00FC214A" w:rsidRPr="00696196" w:rsidRDefault="00FC214A" w:rsidP="008438CF">
            <w:pPr>
              <w:jc w:val="both"/>
              <w:rPr>
                <w:rFonts w:ascii="Trebuchet MS" w:hAnsi="Trebuchet MS" w:cs="Arial"/>
                <w:b/>
                <w:sz w:val="24"/>
                <w:szCs w:val="24"/>
              </w:rPr>
            </w:pPr>
          </w:p>
        </w:tc>
      </w:tr>
      <w:tr w:rsidR="00FC214A" w:rsidRPr="00696196" w14:paraId="3F58458A" w14:textId="41926BF0" w:rsidTr="00FC214A">
        <w:trPr>
          <w:jc w:val="center"/>
        </w:trPr>
        <w:tc>
          <w:tcPr>
            <w:tcW w:w="276" w:type="pct"/>
          </w:tcPr>
          <w:p w14:paraId="105ECCFD" w14:textId="72144170"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t>19</w:t>
            </w:r>
          </w:p>
        </w:tc>
        <w:tc>
          <w:tcPr>
            <w:tcW w:w="674" w:type="pct"/>
          </w:tcPr>
          <w:p w14:paraId="7176467D" w14:textId="4E82C7A6" w:rsidR="00FC214A" w:rsidRPr="00696196" w:rsidRDefault="00653657" w:rsidP="00653657">
            <w:pPr>
              <w:jc w:val="both"/>
              <w:rPr>
                <w:rFonts w:ascii="Trebuchet MS" w:hAnsi="Trebuchet MS" w:cs="Arial"/>
                <w:sz w:val="24"/>
                <w:szCs w:val="24"/>
              </w:rPr>
            </w:pPr>
            <w:r w:rsidRPr="00696196">
              <w:rPr>
                <w:rFonts w:ascii="Trebuchet MS" w:hAnsi="Trebuchet MS" w:cs="Arial"/>
                <w:b/>
                <w:sz w:val="24"/>
                <w:szCs w:val="24"/>
              </w:rPr>
              <w:t>Anexa nr. 2, Articolul 32</w:t>
            </w:r>
          </w:p>
        </w:tc>
        <w:tc>
          <w:tcPr>
            <w:tcW w:w="1931" w:type="pct"/>
          </w:tcPr>
          <w:p w14:paraId="07A6130C" w14:textId="0F4DD72E" w:rsidR="00FC214A" w:rsidRPr="00696196" w:rsidRDefault="00053F23" w:rsidP="008438CF">
            <w:pPr>
              <w:jc w:val="both"/>
              <w:rPr>
                <w:rFonts w:ascii="Trebuchet MS" w:hAnsi="Trebuchet MS" w:cs="Arial"/>
                <w:b/>
                <w:sz w:val="24"/>
                <w:szCs w:val="24"/>
              </w:rPr>
            </w:pPr>
            <w:r w:rsidRPr="00696196">
              <w:rPr>
                <w:rFonts w:ascii="Trebuchet MS" w:hAnsi="Trebuchet MS" w:cs="Arial"/>
                <w:b/>
                <w:sz w:val="24"/>
                <w:szCs w:val="24"/>
              </w:rPr>
              <w:t>„</w:t>
            </w:r>
            <w:r w:rsidR="00FC214A" w:rsidRPr="00696196">
              <w:rPr>
                <w:rFonts w:ascii="Trebuchet MS" w:hAnsi="Trebuchet MS" w:cs="Arial"/>
                <w:b/>
                <w:sz w:val="24"/>
                <w:szCs w:val="24"/>
              </w:rPr>
              <w:t>(1) Structura cu atribuții în domeniul juridic, îndeplinește următoarele atribuții:</w:t>
            </w:r>
          </w:p>
          <w:p w14:paraId="09356C3C"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a) asigură reprezentarea oficiului teritorial şi apără interesele acestuia în faţa instanţelor judecătoreşti şi a altor organe de jurisdicţie, precum şi în raporturile cu alte organe de specialitate, cu persoane fizice sau juridice;  </w:t>
            </w:r>
          </w:p>
          <w:p w14:paraId="6185E81A"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b) promovează acţiuni judecătoreşti la cererea compartimentelor de specialitate, în baza documentelor puse la dispoziţie şi cu aprobarea directorului oficiului teritorial;  </w:t>
            </w:r>
          </w:p>
          <w:p w14:paraId="69261106"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c) asigură îndeplinirea tuturor procedurilor prevăzute de lege pentru buna desfăşurare a proceselor în care oficiul teritorial este parte, formulând apărări şi exercitând căile ordinare şi extraordinare de atac împotriva soluţiilor instanţelor judecătoreşti şi ale altor organe jurisdicţionale;  </w:t>
            </w:r>
          </w:p>
          <w:p w14:paraId="7467FC60"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d) ţine evidenţa cauzelor aflate pe rolul instanţelor judecăreşti;  </w:t>
            </w:r>
          </w:p>
          <w:p w14:paraId="5449EFFA"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e) propune măsuri pentru aducerea la îndeplinire a hotărilor judecătoreşti </w:t>
            </w:r>
            <w:r w:rsidRPr="00696196">
              <w:rPr>
                <w:rFonts w:ascii="Trebuchet MS" w:hAnsi="Trebuchet MS" w:cs="Arial"/>
                <w:sz w:val="24"/>
                <w:szCs w:val="24"/>
              </w:rPr>
              <w:lastRenderedPageBreak/>
              <w:t xml:space="preserve">definitive, inclusiv a celor aflate în faza executării silite;  </w:t>
            </w:r>
          </w:p>
          <w:p w14:paraId="33882276"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f) avizează din punct de vedere al legalităţii deciziile directorului oficiului teritorial, contractele, precum şi alte documente, în condiţiile legii;  </w:t>
            </w:r>
          </w:p>
          <w:p w14:paraId="089EDE24"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g) consiliază conducerea oficiului teritorial în raporturile cu autorităţile publice, instituţiile de orice natură, precum şi cu orice persoană fizică sau juridică, română ori străină;  </w:t>
            </w:r>
          </w:p>
          <w:p w14:paraId="51BCB350"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h) informează serviciile şi birourile cu privire la publicarea în Monitorul Oficial al României, Partea I, a actelor normative specifice domeniului de activitate al instituţiei;  </w:t>
            </w:r>
          </w:p>
          <w:p w14:paraId="4F37F2A8"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i) formulează propuneri cu privire la proiectele de acte normative, la solicitarea Agenţiei Naţionale;  </w:t>
            </w:r>
          </w:p>
          <w:p w14:paraId="3064F4C5"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j) asigură înregistrarea tuturor deciziilor într-un registru special;  </w:t>
            </w:r>
          </w:p>
          <w:p w14:paraId="2C0EE5F6"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k) redactează opinii juridice la solicitarea compartimentelor din cadrul instituţiei, necesare interpretării corecte şi aplicării întocmai a prevederilor legale;  </w:t>
            </w:r>
          </w:p>
          <w:p w14:paraId="5298D147"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l) formulează, în termen legal, răspuns la petiţiile şi sesizările repartizate spre soluţionare;  </w:t>
            </w:r>
          </w:p>
          <w:p w14:paraId="4BA17280"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m) arhivează documentele repartizate spre soluţionare, dosarele aferente litigiilor, precum şi deciziile emise de directorul oficiului teritorial.  </w:t>
            </w:r>
          </w:p>
          <w:p w14:paraId="6BB3560E" w14:textId="3D831C87" w:rsidR="00FC214A" w:rsidRPr="00696196" w:rsidRDefault="00FC214A" w:rsidP="008438CF">
            <w:pPr>
              <w:jc w:val="both"/>
              <w:rPr>
                <w:rFonts w:ascii="Trebuchet MS" w:hAnsi="Trebuchet MS" w:cs="Arial"/>
                <w:b/>
                <w:sz w:val="24"/>
                <w:szCs w:val="24"/>
              </w:rPr>
            </w:pPr>
            <w:r w:rsidRPr="00696196">
              <w:rPr>
                <w:rFonts w:ascii="Trebuchet MS" w:hAnsi="Trebuchet MS" w:cs="Arial"/>
                <w:b/>
                <w:sz w:val="24"/>
                <w:szCs w:val="24"/>
              </w:rPr>
              <w:t xml:space="preserve">   </w:t>
            </w:r>
          </w:p>
          <w:p w14:paraId="07AB0649" w14:textId="502CE1AF" w:rsidR="00FC214A" w:rsidRPr="00696196" w:rsidRDefault="00FC214A" w:rsidP="008438CF">
            <w:pPr>
              <w:jc w:val="both"/>
              <w:rPr>
                <w:rFonts w:ascii="Trebuchet MS" w:hAnsi="Trebuchet MS" w:cs="Arial"/>
                <w:b/>
                <w:sz w:val="24"/>
                <w:szCs w:val="24"/>
              </w:rPr>
            </w:pPr>
            <w:r w:rsidRPr="00696196">
              <w:rPr>
                <w:rFonts w:ascii="Trebuchet MS" w:hAnsi="Trebuchet MS" w:cs="Arial"/>
                <w:b/>
                <w:sz w:val="24"/>
                <w:szCs w:val="24"/>
              </w:rPr>
              <w:lastRenderedPageBreak/>
              <w:t>(2)</w:t>
            </w:r>
            <w:r w:rsidRPr="00696196">
              <w:rPr>
                <w:rFonts w:ascii="Trebuchet MS" w:hAnsi="Trebuchet MS" w:cs="Arial"/>
                <w:sz w:val="24"/>
                <w:szCs w:val="24"/>
              </w:rPr>
              <w:t xml:space="preserve"> </w:t>
            </w:r>
            <w:r w:rsidRPr="00696196">
              <w:rPr>
                <w:rFonts w:ascii="Trebuchet MS" w:hAnsi="Trebuchet MS" w:cs="Arial"/>
                <w:b/>
                <w:sz w:val="24"/>
                <w:szCs w:val="24"/>
              </w:rPr>
              <w:t xml:space="preserve">Structura cu atribuții în domeniul resurselor umane îndeplinește urmatoarele atribuții: </w:t>
            </w:r>
          </w:p>
          <w:p w14:paraId="392C643D" w14:textId="3FCA1DDA"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a) asigură şi aplică politici de personal, politici de salarizare în cadrul oficiului teritorial;  </w:t>
            </w:r>
          </w:p>
          <w:p w14:paraId="770E4AA7" w14:textId="043B75F3" w:rsidR="00FC214A" w:rsidRPr="00696196" w:rsidRDefault="00FC214A" w:rsidP="008438CF">
            <w:pPr>
              <w:jc w:val="both"/>
              <w:rPr>
                <w:rFonts w:ascii="Trebuchet MS" w:hAnsi="Trebuchet MS" w:cs="Arial"/>
                <w:b/>
                <w:sz w:val="24"/>
                <w:szCs w:val="24"/>
              </w:rPr>
            </w:pPr>
            <w:r w:rsidRPr="00696196">
              <w:rPr>
                <w:rFonts w:ascii="Trebuchet MS" w:hAnsi="Trebuchet MS" w:cs="Arial"/>
                <w:sz w:val="24"/>
                <w:szCs w:val="24"/>
              </w:rPr>
              <w:t xml:space="preserve">   b) organizează, concursurile pentru ocuparea posturilor vacante/temporar vacante de execuţie, cu </w:t>
            </w:r>
            <w:r w:rsidRPr="00696196">
              <w:rPr>
                <w:rFonts w:ascii="Trebuchet MS" w:hAnsi="Trebuchet MS" w:cs="Arial"/>
                <w:b/>
                <w:sz w:val="24"/>
                <w:szCs w:val="24"/>
              </w:rPr>
              <w:t xml:space="preserve">excepția celor a caror organizare intră în competența Agenției Naționale;  </w:t>
            </w:r>
          </w:p>
          <w:p w14:paraId="5E3BE0B3" w14:textId="4C8AE61F"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c) analizează nevoile şi stabileşte obiectivele de formare şi perfecţionare profesională prin consultarea şefilor de compartimente, cu stabilirea bugetului destinat pregătirii profesionale a personalului;  </w:t>
            </w:r>
          </w:p>
          <w:p w14:paraId="3A281628"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d) întocmeşte, pe baza propunerilor compartimentelor funcţionale, planul anual de formare profesională şi îl supune spre aprobare directorului oficiului teritorial;  </w:t>
            </w:r>
          </w:p>
          <w:p w14:paraId="2EE6E249"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e) întocmeşte statul de funcţii;  </w:t>
            </w:r>
          </w:p>
          <w:p w14:paraId="6A83D79E"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f) întocmeşte şi actualizează lunar statul de personal al oficiului teritorial, precum şi anexele acestuia;  </w:t>
            </w:r>
          </w:p>
          <w:p w14:paraId="5EF3C514"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g) primeşte, centralizează şi verifică pontajul salariaţilor din cadrul oficiului teritorial în vederea întocmirii statelor de plată;  </w:t>
            </w:r>
          </w:p>
          <w:p w14:paraId="203F0360" w14:textId="59298068" w:rsidR="00FC214A" w:rsidRPr="00696196" w:rsidRDefault="00FC214A" w:rsidP="008438CF">
            <w:pPr>
              <w:jc w:val="both"/>
              <w:rPr>
                <w:rFonts w:ascii="Trebuchet MS" w:hAnsi="Trebuchet MS" w:cs="Arial"/>
                <w:b/>
                <w:sz w:val="24"/>
                <w:szCs w:val="24"/>
              </w:rPr>
            </w:pPr>
            <w:r w:rsidRPr="00696196">
              <w:rPr>
                <w:rFonts w:ascii="Trebuchet MS" w:hAnsi="Trebuchet MS" w:cs="Arial"/>
                <w:noProof/>
                <w:sz w:val="24"/>
                <w:szCs w:val="24"/>
              </w:rPr>
              <w:t>h</w:t>
            </w:r>
            <w:r w:rsidRPr="00696196">
              <w:rPr>
                <w:rFonts w:ascii="Trebuchet MS" w:hAnsi="Trebuchet MS" w:cs="Arial"/>
                <w:b/>
                <w:noProof/>
                <w:sz w:val="24"/>
                <w:szCs w:val="24"/>
              </w:rPr>
              <w:t xml:space="preserve">) ține și transmite Direcţiei Managementul Resurselor Umane din cadrul Agenției Naționale, până cel târziu la data de trei a fiecărei luni, pentru luna </w:t>
            </w:r>
            <w:r w:rsidRPr="00696196">
              <w:rPr>
                <w:rFonts w:ascii="Trebuchet MS" w:hAnsi="Trebuchet MS" w:cs="Arial"/>
                <w:b/>
                <w:noProof/>
                <w:sz w:val="24"/>
                <w:szCs w:val="24"/>
              </w:rPr>
              <w:lastRenderedPageBreak/>
              <w:t xml:space="preserve">anterioară, condica de prezența a </w:t>
            </w:r>
            <w:r w:rsidRPr="00696196">
              <w:rPr>
                <w:rFonts w:ascii="Trebuchet MS" w:hAnsi="Trebuchet MS" w:cs="Arial"/>
                <w:b/>
                <w:sz w:val="24"/>
                <w:szCs w:val="24"/>
              </w:rPr>
              <w:t>s</w:t>
            </w:r>
            <w:r w:rsidRPr="00696196">
              <w:rPr>
                <w:rFonts w:ascii="Trebuchet MS" w:hAnsi="Trebuchet MS" w:cs="Arial"/>
                <w:b/>
                <w:noProof/>
                <w:sz w:val="24"/>
                <w:szCs w:val="24"/>
              </w:rPr>
              <w:t>alariaților Agenției Naționale care au locul de muncă în cadrul oficiilor de cadastru și publicitate imobiliară;</w:t>
            </w:r>
          </w:p>
          <w:p w14:paraId="48DC73B2" w14:textId="7F0E956F"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i) întocmeşte şi actualizează dosarele de personal ale angajaţilor oficiului teritorial;  </w:t>
            </w:r>
          </w:p>
          <w:p w14:paraId="4C4F4EED" w14:textId="0C2E462D"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j) întocmeşte, în baza propunerilor transmise de către şefii compartimentelor funcţionale, programarea concediilor de odihnă şi o supune spre aprobare directorului oficiului teritorial;  </w:t>
            </w:r>
          </w:p>
          <w:p w14:paraId="1993BD15" w14:textId="48337141"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k) centralizează şi ţine evidenţa concediilor de odihnă, a zilelor libere acordate pentru evenimente familiale deosebite, a concediilor fără plată, a recuperărilor şi a concediilor medicale pentru personalul din cadrul oficiului teritorial;  </w:t>
            </w:r>
          </w:p>
          <w:p w14:paraId="53C98015" w14:textId="481A75F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l) întocmeşte şi completează Registrul general de evidenţă a salariaţilor din cadrul oficiului teritorial şi îl transmite Inspectoratului Teritorial de Muncă, din raza teritorială;  </w:t>
            </w:r>
          </w:p>
          <w:p w14:paraId="74437AF8" w14:textId="54264DD9"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m) întocmeşte contractele individuale de muncă şi actele adiţionale ale acestora;  </w:t>
            </w:r>
          </w:p>
          <w:p w14:paraId="5BD17806" w14:textId="70A0ECE3"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n) urmăreşte actualizarea fişelor de post de către şefii de compartiment, ori de câte ori este necesar; </w:t>
            </w:r>
          </w:p>
          <w:p w14:paraId="0DF668CE" w14:textId="2DB23B9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o) coordonează evaluarea performanţelor profesionale individuale anuale ale angajaţilor;  </w:t>
            </w:r>
          </w:p>
          <w:p w14:paraId="411F6C85" w14:textId="31A6FCE3"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lastRenderedPageBreak/>
              <w:t xml:space="preserve">   p) întocmeşte şi distribuie deciziile emise de directorul oficiului teritorial în domeniul resuselor  </w:t>
            </w:r>
          </w:p>
          <w:p w14:paraId="6D93014E" w14:textId="370771D9"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q) ţine evidenţa sancţiunilor disciplinare;  </w:t>
            </w:r>
          </w:p>
          <w:p w14:paraId="3BA6091E" w14:textId="35E3994D"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r) întocmeşte şi eliberează adeverinţe privind plata contribuţiei de asigurări de sănătate, numărul zilelor de concediu medical efectuat şi veniturile nete ale angajaţilor;  </w:t>
            </w:r>
          </w:p>
          <w:p w14:paraId="6BB8A06F" w14:textId="0CA2006F"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s) ţine evidenţa salariaţilor după arondarea la casele de asigurări de sănătate;  </w:t>
            </w:r>
          </w:p>
          <w:p w14:paraId="24EFA8AE" w14:textId="53DFF3F0"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t) fundamentează propunerea de cheltuieli de personal în vederea elaborării bugetului oficiului teritorial;  </w:t>
            </w:r>
          </w:p>
          <w:p w14:paraId="1926D37C" w14:textId="502DA0F8"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u) coordonează şi urmăreşte însuşirea şi aplicarea normelor de protecţie a muncii şi de prevenire şi stingere a incendiilor;  </w:t>
            </w:r>
          </w:p>
          <w:p w14:paraId="018BFF56" w14:textId="6CAEEEC2"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v) coordonează activitatea de aplicare a normelor privind securitatea şi sănătatea în muncă;  </w:t>
            </w:r>
          </w:p>
          <w:p w14:paraId="72CF3E10" w14:textId="4594B3A3"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w) solicită viza de control financiar preventiv pentru toate documentele supuse acesteia, conform legii;  </w:t>
            </w:r>
          </w:p>
          <w:p w14:paraId="138CD205" w14:textId="01D346B6"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x) gestionează declaraţiile de avere şi de interese pentru personalul cu funcţie de conducere sau de execuţie, după caz, conform prevederilor legale;  </w:t>
            </w:r>
          </w:p>
          <w:p w14:paraId="1C61BF8B" w14:textId="0A1B1050"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y) ţine evidenţa condicii de prezenţă şi a ordinelor de deplasare.  </w:t>
            </w:r>
          </w:p>
          <w:p w14:paraId="49B4CB26" w14:textId="46898FAF" w:rsidR="00FC214A" w:rsidRPr="00696196" w:rsidRDefault="00FC214A" w:rsidP="008438CF">
            <w:pPr>
              <w:jc w:val="both"/>
              <w:rPr>
                <w:rFonts w:ascii="Trebuchet MS" w:hAnsi="Trebuchet MS" w:cs="Arial"/>
                <w:b/>
                <w:sz w:val="24"/>
                <w:szCs w:val="24"/>
              </w:rPr>
            </w:pPr>
            <w:r w:rsidRPr="00696196">
              <w:rPr>
                <w:rFonts w:ascii="Trebuchet MS" w:hAnsi="Trebuchet MS" w:cs="Arial"/>
                <w:b/>
                <w:sz w:val="24"/>
                <w:szCs w:val="24"/>
              </w:rPr>
              <w:t xml:space="preserve">  </w:t>
            </w:r>
          </w:p>
          <w:p w14:paraId="68575F32"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b/>
                <w:sz w:val="24"/>
                <w:szCs w:val="24"/>
              </w:rPr>
              <w:t xml:space="preserve">(3) </w:t>
            </w:r>
            <w:r w:rsidRPr="00696196">
              <w:rPr>
                <w:rFonts w:ascii="Trebuchet MS" w:hAnsi="Trebuchet MS" w:cs="Arial"/>
                <w:sz w:val="24"/>
                <w:szCs w:val="24"/>
              </w:rPr>
              <w:t xml:space="preserve">Structura cu atribuții în domeniul activitătii de soluționare a petițiilor și de </w:t>
            </w:r>
            <w:r w:rsidRPr="00696196">
              <w:rPr>
                <w:rFonts w:ascii="Trebuchet MS" w:hAnsi="Trebuchet MS" w:cs="Arial"/>
                <w:sz w:val="24"/>
                <w:szCs w:val="24"/>
              </w:rPr>
              <w:lastRenderedPageBreak/>
              <w:t xml:space="preserve">secretariat îndeplinește urmatoarele atribuții:  </w:t>
            </w:r>
          </w:p>
          <w:p w14:paraId="70C508BC" w14:textId="7AEC00C3"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a) primirea, înregistrarea în registrul de evidenţă a petiţiilor şi ingrijirea de rezolvarea, în termenul legal, a petiţiilor formulate în temeiul Ordonanţei Guvernului nr. 27/2002 privind reglementarea activităţii de soluţionare a petiţiilor, cu modificările şi completările ulterioare;  </w:t>
            </w:r>
          </w:p>
          <w:p w14:paraId="51ED09B5" w14:textId="5645AFF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b) asigurarea primirii, înregistrării în registrul special de evidenţă şi soluţionarii, în termenul legal, a cererilor formulate în temeiul Legii nr. 544/2001 privind liberul acces la informaţiile de interes public, cu modificările şi completările ulterioare;  </w:t>
            </w:r>
          </w:p>
          <w:p w14:paraId="0D9A56E0" w14:textId="6B813786"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c) asigurarea programului obligatoriu de relaţii cu publicul;  </w:t>
            </w:r>
          </w:p>
          <w:p w14:paraId="750374FC" w14:textId="7F3C4420"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d) asigurarea programării audienţelor conform programului stabilit de directorul oficiului teritorial şi întocmirea fişelor de audienţă;  </w:t>
            </w:r>
          </w:p>
          <w:p w14:paraId="20ABEECB" w14:textId="0E26A918"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e) urmărirea soluţionarea problemelor ridicate de către petenţi în cadrul audienţelor;  </w:t>
            </w:r>
          </w:p>
          <w:p w14:paraId="7EF4B656" w14:textId="240B1434"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f) înaintarea petiţiilor înregistrate către compartimentele de specialitate, în funcţie de obiectul acestora, cu precizarea termenului de trimitere a răspunsului şi urmărirea soluţionării şi redactării în termen a răspunsului;  </w:t>
            </w:r>
          </w:p>
          <w:p w14:paraId="0D040438" w14:textId="6134E894"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g) asigurarea expedierii răspunsului către petiţionar în termenul legal, îngrijându-se </w:t>
            </w:r>
            <w:r w:rsidRPr="00696196">
              <w:rPr>
                <w:rFonts w:ascii="Trebuchet MS" w:hAnsi="Trebuchet MS" w:cs="Arial"/>
                <w:sz w:val="24"/>
                <w:szCs w:val="24"/>
              </w:rPr>
              <w:lastRenderedPageBreak/>
              <w:t xml:space="preserve">şi de clasarea şi arhivarea petiţiilor, în condiţiile legii;  </w:t>
            </w:r>
          </w:p>
          <w:p w14:paraId="6E229F4C" w14:textId="5D591878"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h) întocmirea, conform prevederilor legale sau la solicitarea directorului oficiului teritorial şi a Agenţiei Naţionale, anual sau ori de câte ori este nevoie, de situaţii statistice şi rapoarte privind activitatea de soluţionare a petiţiilor şi a cererilor formulate în temeiul Legii nr. 544/2001 privind liberul acces la informaţiile de interes public, cu modificările şi completările ulterioare;  </w:t>
            </w:r>
          </w:p>
          <w:p w14:paraId="41462756" w14:textId="74ED0474"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i) asigurarea afişării la sediul instituţiei precum şi publicarea pe pagina proprie de internet a informaţiilor de interes public care se comunică din oficiu;  </w:t>
            </w:r>
          </w:p>
          <w:p w14:paraId="3B5FEA7B" w14:textId="328370A1"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j) asigurarea primirii, înregistrării, evidenţei şi distribuirii lucrărilor intrate la mapa directorului;  </w:t>
            </w:r>
          </w:p>
          <w:p w14:paraId="69B33B29" w14:textId="003BF6E9"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k) înregistrarea documentelor în registrul de intrări-ieşiri şi consemnarea numărului şi datei pe documentul primit;  </w:t>
            </w:r>
          </w:p>
          <w:p w14:paraId="6CA2EEA7"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xml:space="preserve">   l) preluarea şi comunicarea notelor telefonice, faxurilor și e-mail-uri.  </w:t>
            </w:r>
          </w:p>
          <w:p w14:paraId="41AA5CA7" w14:textId="3844BB48" w:rsidR="00FC214A" w:rsidRPr="00696196" w:rsidRDefault="00CF09F1" w:rsidP="008438CF">
            <w:pPr>
              <w:jc w:val="both"/>
              <w:rPr>
                <w:rFonts w:ascii="Trebuchet MS" w:hAnsi="Trebuchet MS" w:cs="Arial"/>
                <w:sz w:val="24"/>
                <w:szCs w:val="24"/>
              </w:rPr>
            </w:pPr>
            <w:r w:rsidRPr="00696196">
              <w:rPr>
                <w:rFonts w:ascii="Trebuchet MS" w:hAnsi="Trebuchet MS"/>
                <w:sz w:val="24"/>
                <w:szCs w:val="24"/>
              </w:rPr>
              <w:t>(4) Directorul oficiului teritorial poate înființa Serviciul Relații cu Publicul,  temeinic justificat, cu acordul prealabil al Directorului General al ANCPI, funcția de conducere aferentă rezultând din transformarea unei funcții de șef birou.</w:t>
            </w:r>
            <w:r w:rsidR="00053F23" w:rsidRPr="00696196">
              <w:rPr>
                <w:rFonts w:ascii="Trebuchet MS" w:hAnsi="Trebuchet MS"/>
                <w:sz w:val="24"/>
                <w:szCs w:val="24"/>
              </w:rPr>
              <w:t>”</w:t>
            </w:r>
          </w:p>
          <w:p w14:paraId="617B1EF9" w14:textId="3E02A76C" w:rsidR="00FC214A" w:rsidRPr="00696196" w:rsidRDefault="00FC214A" w:rsidP="008438CF">
            <w:pPr>
              <w:jc w:val="both"/>
              <w:rPr>
                <w:rFonts w:ascii="Trebuchet MS" w:hAnsi="Trebuchet MS" w:cs="Arial"/>
                <w:sz w:val="24"/>
                <w:szCs w:val="24"/>
              </w:rPr>
            </w:pPr>
          </w:p>
        </w:tc>
        <w:tc>
          <w:tcPr>
            <w:tcW w:w="1077" w:type="pct"/>
          </w:tcPr>
          <w:p w14:paraId="4B601025" w14:textId="048E3D2A" w:rsidR="00FC214A" w:rsidRPr="00696196" w:rsidRDefault="00FC214A" w:rsidP="008438CF">
            <w:pPr>
              <w:jc w:val="both"/>
              <w:rPr>
                <w:rFonts w:ascii="Trebuchet MS" w:hAnsi="Trebuchet MS" w:cs="Arial"/>
                <w:b/>
                <w:sz w:val="24"/>
                <w:szCs w:val="24"/>
              </w:rPr>
            </w:pPr>
          </w:p>
        </w:tc>
        <w:tc>
          <w:tcPr>
            <w:tcW w:w="1041" w:type="pct"/>
          </w:tcPr>
          <w:p w14:paraId="23BF2ED7" w14:textId="77777777" w:rsidR="00FC214A" w:rsidRPr="00696196" w:rsidRDefault="00FC214A" w:rsidP="008438CF">
            <w:pPr>
              <w:jc w:val="both"/>
              <w:rPr>
                <w:rFonts w:ascii="Trebuchet MS" w:hAnsi="Trebuchet MS" w:cs="Arial"/>
                <w:sz w:val="24"/>
                <w:szCs w:val="24"/>
              </w:rPr>
            </w:pPr>
          </w:p>
        </w:tc>
      </w:tr>
      <w:tr w:rsidR="00FC214A" w:rsidRPr="00696196" w14:paraId="791C7B22" w14:textId="23D35915" w:rsidTr="00FC214A">
        <w:trPr>
          <w:jc w:val="center"/>
        </w:trPr>
        <w:tc>
          <w:tcPr>
            <w:tcW w:w="276" w:type="pct"/>
          </w:tcPr>
          <w:p w14:paraId="0C3B4C9B" w14:textId="0E1F6299"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lastRenderedPageBreak/>
              <w:t>20</w:t>
            </w:r>
          </w:p>
        </w:tc>
        <w:tc>
          <w:tcPr>
            <w:tcW w:w="674" w:type="pct"/>
          </w:tcPr>
          <w:p w14:paraId="66B587EB" w14:textId="7BBDADF5" w:rsidR="00FC214A" w:rsidRPr="00696196" w:rsidRDefault="00D97C32" w:rsidP="00D97C32">
            <w:pPr>
              <w:jc w:val="both"/>
              <w:rPr>
                <w:rFonts w:ascii="Trebuchet MS" w:hAnsi="Trebuchet MS" w:cs="Arial"/>
                <w:sz w:val="24"/>
                <w:szCs w:val="24"/>
              </w:rPr>
            </w:pPr>
            <w:r w:rsidRPr="00696196">
              <w:rPr>
                <w:rFonts w:ascii="Trebuchet MS" w:hAnsi="Trebuchet MS" w:cs="Arial"/>
                <w:b/>
                <w:sz w:val="24"/>
                <w:szCs w:val="24"/>
              </w:rPr>
              <w:t>Anexa nr. 2, Articolul 33, alineatul (1)</w:t>
            </w:r>
          </w:p>
        </w:tc>
        <w:tc>
          <w:tcPr>
            <w:tcW w:w="1931" w:type="pct"/>
          </w:tcPr>
          <w:p w14:paraId="586F0488" w14:textId="22FDB9CD" w:rsidR="00FC214A" w:rsidRPr="00696196" w:rsidRDefault="00FC214A" w:rsidP="005D17BF">
            <w:pPr>
              <w:jc w:val="both"/>
              <w:rPr>
                <w:rFonts w:ascii="Trebuchet MS" w:hAnsi="Trebuchet MS" w:cs="Arial"/>
                <w:sz w:val="24"/>
                <w:szCs w:val="24"/>
              </w:rPr>
            </w:pPr>
            <w:r w:rsidRPr="00696196">
              <w:rPr>
                <w:rFonts w:ascii="Trebuchet MS" w:hAnsi="Trebuchet MS" w:cs="Arial"/>
                <w:sz w:val="24"/>
                <w:szCs w:val="24"/>
              </w:rPr>
              <w:t xml:space="preserve">” (1) Directorul oficiului teritorial poate înfiinţa un compartiment pentru interogarea bazei de date, în cadrul structurilor prevăzute în organigramă sau în subordinea sa directă. ” </w:t>
            </w:r>
          </w:p>
          <w:p w14:paraId="5D2C2487" w14:textId="28AC4F01" w:rsidR="00FC214A" w:rsidRPr="00696196" w:rsidRDefault="00FC214A" w:rsidP="005D17BF">
            <w:pPr>
              <w:jc w:val="both"/>
              <w:rPr>
                <w:rFonts w:ascii="Trebuchet MS" w:hAnsi="Trebuchet MS" w:cs="Arial"/>
                <w:b/>
                <w:sz w:val="24"/>
                <w:szCs w:val="24"/>
              </w:rPr>
            </w:pPr>
            <w:r w:rsidRPr="00696196">
              <w:rPr>
                <w:rFonts w:ascii="Trebuchet MS" w:hAnsi="Trebuchet MS" w:cs="Arial"/>
                <w:b/>
                <w:sz w:val="24"/>
                <w:szCs w:val="24"/>
              </w:rPr>
              <w:t xml:space="preserve"> </w:t>
            </w:r>
          </w:p>
        </w:tc>
        <w:tc>
          <w:tcPr>
            <w:tcW w:w="1077" w:type="pct"/>
          </w:tcPr>
          <w:p w14:paraId="018226F0" w14:textId="77777777" w:rsidR="00FC214A" w:rsidRPr="00696196" w:rsidRDefault="00FC214A" w:rsidP="008438CF">
            <w:pPr>
              <w:jc w:val="both"/>
              <w:rPr>
                <w:rFonts w:ascii="Trebuchet MS" w:hAnsi="Trebuchet MS" w:cs="Arial"/>
                <w:sz w:val="24"/>
                <w:szCs w:val="24"/>
              </w:rPr>
            </w:pPr>
          </w:p>
        </w:tc>
        <w:tc>
          <w:tcPr>
            <w:tcW w:w="1041" w:type="pct"/>
          </w:tcPr>
          <w:p w14:paraId="2F72CB44" w14:textId="77777777" w:rsidR="00FC214A" w:rsidRPr="00696196" w:rsidRDefault="00FC214A" w:rsidP="008438CF">
            <w:pPr>
              <w:jc w:val="both"/>
              <w:rPr>
                <w:rFonts w:ascii="Trebuchet MS" w:hAnsi="Trebuchet MS" w:cs="Arial"/>
                <w:sz w:val="24"/>
                <w:szCs w:val="24"/>
              </w:rPr>
            </w:pPr>
          </w:p>
        </w:tc>
      </w:tr>
      <w:tr w:rsidR="00FC214A" w:rsidRPr="00696196" w14:paraId="3FE618B8" w14:textId="5ABFD2B4" w:rsidTr="00FC214A">
        <w:trPr>
          <w:jc w:val="center"/>
        </w:trPr>
        <w:tc>
          <w:tcPr>
            <w:tcW w:w="276" w:type="pct"/>
          </w:tcPr>
          <w:p w14:paraId="60280BAD" w14:textId="65163343"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t>21</w:t>
            </w:r>
          </w:p>
        </w:tc>
        <w:tc>
          <w:tcPr>
            <w:tcW w:w="674" w:type="pct"/>
          </w:tcPr>
          <w:p w14:paraId="6B391F29" w14:textId="4A06CE92" w:rsidR="00FC214A" w:rsidRPr="00696196" w:rsidRDefault="00D97C32" w:rsidP="00D97C32">
            <w:pPr>
              <w:jc w:val="both"/>
              <w:rPr>
                <w:rFonts w:ascii="Trebuchet MS" w:hAnsi="Trebuchet MS" w:cs="Arial"/>
                <w:sz w:val="24"/>
                <w:szCs w:val="24"/>
              </w:rPr>
            </w:pPr>
            <w:r w:rsidRPr="00696196">
              <w:rPr>
                <w:rFonts w:ascii="Trebuchet MS" w:hAnsi="Trebuchet MS" w:cs="Arial"/>
                <w:b/>
                <w:sz w:val="24"/>
                <w:szCs w:val="24"/>
              </w:rPr>
              <w:t>Anexa nr. 2, Articolul 34, alineatul (1)</w:t>
            </w:r>
          </w:p>
        </w:tc>
        <w:tc>
          <w:tcPr>
            <w:tcW w:w="1931" w:type="pct"/>
          </w:tcPr>
          <w:p w14:paraId="0419F5E1" w14:textId="38FFAB15" w:rsidR="00FC214A" w:rsidRPr="00696196" w:rsidRDefault="00A71920" w:rsidP="008438CF">
            <w:pPr>
              <w:jc w:val="both"/>
              <w:rPr>
                <w:rFonts w:ascii="Trebuchet MS" w:hAnsi="Trebuchet MS" w:cs="Arial"/>
                <w:sz w:val="24"/>
                <w:szCs w:val="24"/>
              </w:rPr>
            </w:pPr>
            <w:r w:rsidRPr="00696196">
              <w:rPr>
                <w:rFonts w:ascii="Trebuchet MS" w:hAnsi="Trebuchet MS" w:cs="Arial"/>
                <w:sz w:val="24"/>
                <w:szCs w:val="24"/>
              </w:rPr>
              <w:t>„</w:t>
            </w:r>
            <w:r w:rsidR="00FC214A" w:rsidRPr="00696196">
              <w:rPr>
                <w:rFonts w:ascii="Trebuchet MS" w:hAnsi="Trebuchet MS" w:cs="Arial"/>
                <w:sz w:val="24"/>
                <w:szCs w:val="24"/>
              </w:rPr>
              <w:t>(1) Directorul oficiului teritorial poate înfiinţa un compartiment</w:t>
            </w:r>
            <w:r w:rsidR="00D97C32" w:rsidRPr="00696196">
              <w:rPr>
                <w:rFonts w:ascii="Trebuchet MS" w:hAnsi="Trebuchet MS" w:cs="Arial"/>
                <w:sz w:val="24"/>
                <w:szCs w:val="24"/>
              </w:rPr>
              <w:t xml:space="preserve"> funcțional</w:t>
            </w:r>
            <w:r w:rsidR="00FC214A" w:rsidRPr="00696196">
              <w:rPr>
                <w:rFonts w:ascii="Trebuchet MS" w:hAnsi="Trebuchet MS" w:cs="Arial"/>
                <w:sz w:val="24"/>
                <w:szCs w:val="24"/>
              </w:rPr>
              <w:t xml:space="preserve"> distinct în scopul arhivării documentelor create şi deţinute de către oficiul teritorial, în cadrul structurilor prevăzute în organigramă sau în subordinea sa directă.</w:t>
            </w:r>
            <w:r w:rsidRPr="00696196">
              <w:rPr>
                <w:rFonts w:ascii="Trebuchet MS" w:hAnsi="Trebuchet MS" w:cs="Arial"/>
                <w:sz w:val="24"/>
                <w:szCs w:val="24"/>
              </w:rPr>
              <w:t>”</w:t>
            </w:r>
          </w:p>
          <w:p w14:paraId="096D688D" w14:textId="5EC33B56" w:rsidR="00FC214A" w:rsidRPr="00696196" w:rsidRDefault="00FC214A" w:rsidP="005D17BF">
            <w:pPr>
              <w:jc w:val="both"/>
              <w:rPr>
                <w:rFonts w:ascii="Trebuchet MS" w:hAnsi="Trebuchet MS" w:cs="Arial"/>
                <w:b/>
                <w:sz w:val="24"/>
                <w:szCs w:val="24"/>
              </w:rPr>
            </w:pPr>
            <w:r w:rsidRPr="00696196">
              <w:rPr>
                <w:rFonts w:ascii="Trebuchet MS" w:hAnsi="Trebuchet MS" w:cs="Arial"/>
                <w:b/>
                <w:color w:val="FF0000"/>
                <w:sz w:val="24"/>
                <w:szCs w:val="24"/>
              </w:rPr>
              <w:t xml:space="preserve"> </w:t>
            </w:r>
          </w:p>
        </w:tc>
        <w:tc>
          <w:tcPr>
            <w:tcW w:w="1077" w:type="pct"/>
          </w:tcPr>
          <w:p w14:paraId="4550980E" w14:textId="5846A4E6" w:rsidR="00FC214A" w:rsidRPr="00696196" w:rsidRDefault="00FC214A" w:rsidP="008438CF">
            <w:pPr>
              <w:jc w:val="both"/>
              <w:rPr>
                <w:rFonts w:ascii="Trebuchet MS" w:hAnsi="Trebuchet MS" w:cs="Arial"/>
                <w:sz w:val="24"/>
                <w:szCs w:val="24"/>
              </w:rPr>
            </w:pPr>
          </w:p>
        </w:tc>
        <w:tc>
          <w:tcPr>
            <w:tcW w:w="1041" w:type="pct"/>
          </w:tcPr>
          <w:p w14:paraId="50C0D06A" w14:textId="77777777" w:rsidR="00FC214A" w:rsidRPr="00696196" w:rsidRDefault="00FC214A" w:rsidP="008438CF">
            <w:pPr>
              <w:jc w:val="both"/>
              <w:rPr>
                <w:rFonts w:ascii="Trebuchet MS" w:hAnsi="Trebuchet MS" w:cs="Arial"/>
                <w:sz w:val="24"/>
                <w:szCs w:val="24"/>
              </w:rPr>
            </w:pPr>
          </w:p>
        </w:tc>
      </w:tr>
      <w:tr w:rsidR="00901CF6" w:rsidRPr="00696196" w14:paraId="1DCDD059" w14:textId="77777777" w:rsidTr="00FC214A">
        <w:trPr>
          <w:jc w:val="center"/>
        </w:trPr>
        <w:tc>
          <w:tcPr>
            <w:tcW w:w="276" w:type="pct"/>
          </w:tcPr>
          <w:p w14:paraId="135F3A5E" w14:textId="1FB98D93" w:rsidR="00901CF6" w:rsidRPr="00696196" w:rsidRDefault="00B966CF" w:rsidP="008438CF">
            <w:pPr>
              <w:jc w:val="both"/>
              <w:rPr>
                <w:rFonts w:ascii="Trebuchet MS" w:hAnsi="Trebuchet MS" w:cs="Arial"/>
                <w:sz w:val="24"/>
                <w:szCs w:val="24"/>
              </w:rPr>
            </w:pPr>
            <w:r w:rsidRPr="00696196">
              <w:rPr>
                <w:rFonts w:ascii="Trebuchet MS" w:hAnsi="Trebuchet MS" w:cs="Arial"/>
                <w:sz w:val="24"/>
                <w:szCs w:val="24"/>
              </w:rPr>
              <w:t>22</w:t>
            </w:r>
          </w:p>
        </w:tc>
        <w:tc>
          <w:tcPr>
            <w:tcW w:w="674" w:type="pct"/>
          </w:tcPr>
          <w:p w14:paraId="474EE690" w14:textId="7CD18123" w:rsidR="00901CF6" w:rsidRPr="00696196" w:rsidRDefault="00901CF6" w:rsidP="008438CF">
            <w:pPr>
              <w:jc w:val="both"/>
              <w:rPr>
                <w:rFonts w:ascii="Trebuchet MS" w:hAnsi="Trebuchet MS" w:cs="Arial"/>
                <w:sz w:val="24"/>
                <w:szCs w:val="24"/>
              </w:rPr>
            </w:pPr>
            <w:r w:rsidRPr="00696196">
              <w:rPr>
                <w:rFonts w:ascii="Trebuchet MS" w:hAnsi="Trebuchet MS" w:cs="Arial"/>
                <w:b/>
                <w:sz w:val="24"/>
                <w:szCs w:val="24"/>
              </w:rPr>
              <w:t>Anexa nr. 2, Articolul 34¹</w:t>
            </w:r>
          </w:p>
        </w:tc>
        <w:tc>
          <w:tcPr>
            <w:tcW w:w="1931" w:type="pct"/>
          </w:tcPr>
          <w:p w14:paraId="0F889D85" w14:textId="579A38A4" w:rsidR="00901CF6" w:rsidRPr="00696196" w:rsidRDefault="00A71920" w:rsidP="00901CF6">
            <w:pPr>
              <w:tabs>
                <w:tab w:val="left" w:pos="3720"/>
              </w:tabs>
              <w:jc w:val="both"/>
              <w:rPr>
                <w:rFonts w:ascii="Trebuchet MS" w:hAnsi="Trebuchet MS"/>
                <w:sz w:val="24"/>
                <w:szCs w:val="24"/>
              </w:rPr>
            </w:pPr>
            <w:r w:rsidRPr="00696196">
              <w:rPr>
                <w:rFonts w:ascii="Trebuchet MS" w:hAnsi="Trebuchet MS"/>
                <w:sz w:val="24"/>
                <w:szCs w:val="24"/>
              </w:rPr>
              <w:t>„</w:t>
            </w:r>
            <w:r w:rsidR="00901CF6" w:rsidRPr="00696196">
              <w:rPr>
                <w:rFonts w:ascii="Trebuchet MS" w:hAnsi="Trebuchet MS"/>
                <w:sz w:val="24"/>
                <w:szCs w:val="24"/>
              </w:rPr>
              <w:t xml:space="preserve">(1) </w:t>
            </w:r>
            <w:r w:rsidR="005615EE" w:rsidRPr="00696196">
              <w:rPr>
                <w:rFonts w:ascii="Trebuchet MS" w:hAnsi="Trebuchet MS"/>
                <w:sz w:val="24"/>
                <w:szCs w:val="24"/>
              </w:rPr>
              <w:t>În cazul oficiilor teritoriale care au în statul de funcții minim 100 de posturi, d</w:t>
            </w:r>
            <w:r w:rsidR="00901CF6" w:rsidRPr="00696196">
              <w:rPr>
                <w:rFonts w:ascii="Trebuchet MS" w:hAnsi="Trebuchet MS"/>
                <w:sz w:val="24"/>
                <w:szCs w:val="24"/>
              </w:rPr>
              <w:t>irectorul oficiului teritorial poate înființa postul de director adjunct instituție subordonată, temeinic justificat, prin transformarea unui post de conducere, cu acordul prealabil al Directorului General al ANCPI, post care se va regăsi în statul de funcții al oficiului teritorial.</w:t>
            </w:r>
          </w:p>
          <w:p w14:paraId="070FAD32" w14:textId="77777777" w:rsidR="00901CF6" w:rsidRPr="00696196" w:rsidRDefault="00901CF6" w:rsidP="00901CF6">
            <w:pPr>
              <w:tabs>
                <w:tab w:val="left" w:pos="3720"/>
              </w:tabs>
              <w:jc w:val="both"/>
              <w:rPr>
                <w:rStyle w:val="l5def2"/>
                <w:rFonts w:ascii="Trebuchet MS" w:hAnsi="Trebuchet MS" w:cs="Times New Roman"/>
                <w:sz w:val="24"/>
                <w:szCs w:val="24"/>
              </w:rPr>
            </w:pPr>
            <w:r w:rsidRPr="00696196">
              <w:rPr>
                <w:rFonts w:ascii="Trebuchet MS" w:hAnsi="Trebuchet MS"/>
                <w:sz w:val="24"/>
                <w:szCs w:val="24"/>
              </w:rPr>
              <w:t xml:space="preserve">(2) </w:t>
            </w:r>
            <w:r w:rsidRPr="00696196">
              <w:rPr>
                <w:rStyle w:val="l5def2"/>
                <w:rFonts w:ascii="Trebuchet MS" w:hAnsi="Trebuchet MS" w:cs="Times New Roman"/>
                <w:sz w:val="24"/>
                <w:szCs w:val="24"/>
              </w:rPr>
              <w:t>Funcţia de director adjunct poate fi ocupată de persoane care au</w:t>
            </w:r>
            <w:r w:rsidRPr="00696196">
              <w:rPr>
                <w:rFonts w:ascii="Trebuchet MS" w:hAnsi="Trebuchet MS" w:cs="Arial"/>
                <w:sz w:val="24"/>
                <w:szCs w:val="24"/>
              </w:rPr>
              <w:t xml:space="preserve"> </w:t>
            </w:r>
            <w:r w:rsidRPr="00696196">
              <w:rPr>
                <w:rFonts w:ascii="Trebuchet MS" w:hAnsi="Trebuchet MS"/>
                <w:sz w:val="24"/>
                <w:szCs w:val="24"/>
              </w:rPr>
              <w:t>studii universitare de licenţă absolvite cu diplomă de licență sau echivalentă în domeniul: drept, economic, inginerie geodezică</w:t>
            </w:r>
            <w:r w:rsidRPr="00696196">
              <w:rPr>
                <w:rStyle w:val="l5def2"/>
                <w:rFonts w:ascii="Trebuchet MS" w:hAnsi="Trebuchet MS" w:cs="Times New Roman"/>
                <w:sz w:val="24"/>
                <w:szCs w:val="24"/>
              </w:rPr>
              <w:t xml:space="preserve"> sau de persoane cu studii superioare de lungă durată în domeniul ştiinţelor  administrative.</w:t>
            </w:r>
          </w:p>
          <w:p w14:paraId="7F73FB47" w14:textId="77777777" w:rsidR="00901CF6" w:rsidRPr="00696196" w:rsidRDefault="00901CF6" w:rsidP="00901CF6">
            <w:pPr>
              <w:tabs>
                <w:tab w:val="left" w:pos="3720"/>
              </w:tabs>
              <w:jc w:val="both"/>
              <w:rPr>
                <w:rFonts w:ascii="Trebuchet MS" w:hAnsi="Trebuchet MS"/>
                <w:b/>
                <w:sz w:val="24"/>
                <w:szCs w:val="24"/>
              </w:rPr>
            </w:pPr>
            <w:r w:rsidRPr="00696196">
              <w:rPr>
                <w:rFonts w:ascii="Trebuchet MS" w:hAnsi="Trebuchet MS"/>
                <w:sz w:val="24"/>
                <w:szCs w:val="24"/>
              </w:rPr>
              <w:t>(3 Atribuţiile şi responsabilităţile directorului adjunct se stabilesc prin fişa postului.</w:t>
            </w:r>
            <w:r w:rsidRPr="00696196">
              <w:rPr>
                <w:rFonts w:ascii="Trebuchet MS" w:hAnsi="Trebuchet MS"/>
                <w:sz w:val="24"/>
                <w:szCs w:val="24"/>
                <w:lang w:val="en-US"/>
              </w:rPr>
              <w:t xml:space="preserve"> Directorul adjunct va avea în </w:t>
            </w:r>
            <w:r w:rsidRPr="00696196">
              <w:rPr>
                <w:rFonts w:ascii="Trebuchet MS" w:hAnsi="Trebuchet MS"/>
                <w:sz w:val="24"/>
                <w:szCs w:val="24"/>
                <w:lang w:val="en-US"/>
              </w:rPr>
              <w:lastRenderedPageBreak/>
              <w:t>coordonare și conducere minim două servicii.</w:t>
            </w:r>
            <w:r w:rsidRPr="00696196">
              <w:rPr>
                <w:rFonts w:ascii="Trebuchet MS" w:hAnsi="Trebuchet MS"/>
                <w:b/>
                <w:sz w:val="24"/>
                <w:szCs w:val="24"/>
              </w:rPr>
              <w:t>”</w:t>
            </w:r>
          </w:p>
          <w:p w14:paraId="38F007EB" w14:textId="77777777" w:rsidR="00901CF6" w:rsidRPr="00696196" w:rsidRDefault="00901CF6" w:rsidP="00E32C2B">
            <w:pPr>
              <w:jc w:val="both"/>
              <w:rPr>
                <w:rFonts w:ascii="Trebuchet MS" w:hAnsi="Trebuchet MS" w:cs="Arial"/>
                <w:b/>
                <w:bCs/>
                <w:sz w:val="24"/>
                <w:szCs w:val="24"/>
                <w:lang w:val="en-US"/>
              </w:rPr>
            </w:pPr>
          </w:p>
        </w:tc>
        <w:tc>
          <w:tcPr>
            <w:tcW w:w="1077" w:type="pct"/>
          </w:tcPr>
          <w:p w14:paraId="6B6C8189" w14:textId="77777777" w:rsidR="00901CF6" w:rsidRPr="00696196" w:rsidRDefault="00901CF6" w:rsidP="008438CF">
            <w:pPr>
              <w:jc w:val="both"/>
              <w:rPr>
                <w:rFonts w:ascii="Trebuchet MS" w:hAnsi="Trebuchet MS" w:cs="Arial"/>
                <w:sz w:val="24"/>
                <w:szCs w:val="24"/>
              </w:rPr>
            </w:pPr>
          </w:p>
        </w:tc>
        <w:tc>
          <w:tcPr>
            <w:tcW w:w="1041" w:type="pct"/>
          </w:tcPr>
          <w:p w14:paraId="3CB24354" w14:textId="77777777" w:rsidR="00901CF6" w:rsidRPr="00696196" w:rsidRDefault="00901CF6" w:rsidP="008438CF">
            <w:pPr>
              <w:jc w:val="both"/>
              <w:rPr>
                <w:rFonts w:ascii="Trebuchet MS" w:hAnsi="Trebuchet MS" w:cs="Arial"/>
                <w:sz w:val="24"/>
                <w:szCs w:val="24"/>
              </w:rPr>
            </w:pPr>
          </w:p>
        </w:tc>
      </w:tr>
      <w:tr w:rsidR="00FC214A" w:rsidRPr="00696196" w14:paraId="718A5B45" w14:textId="707F1B57" w:rsidTr="00FC214A">
        <w:trPr>
          <w:jc w:val="center"/>
        </w:trPr>
        <w:tc>
          <w:tcPr>
            <w:tcW w:w="276" w:type="pct"/>
          </w:tcPr>
          <w:p w14:paraId="7FA0B20D" w14:textId="2C78FA06"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t>23</w:t>
            </w:r>
          </w:p>
        </w:tc>
        <w:tc>
          <w:tcPr>
            <w:tcW w:w="674" w:type="pct"/>
          </w:tcPr>
          <w:p w14:paraId="4EEA3B5F" w14:textId="35AC7A5A" w:rsidR="00FC214A" w:rsidRPr="00696196" w:rsidRDefault="00C17A60" w:rsidP="008438CF">
            <w:pPr>
              <w:jc w:val="both"/>
              <w:rPr>
                <w:rFonts w:ascii="Trebuchet MS" w:hAnsi="Trebuchet MS" w:cs="Arial"/>
                <w:sz w:val="24"/>
                <w:szCs w:val="24"/>
              </w:rPr>
            </w:pPr>
            <w:r w:rsidRPr="00696196">
              <w:rPr>
                <w:rFonts w:ascii="Trebuchet MS" w:hAnsi="Trebuchet MS" w:cs="Arial"/>
                <w:b/>
                <w:bCs/>
                <w:sz w:val="24"/>
                <w:szCs w:val="24"/>
                <w:lang w:val="en-US"/>
              </w:rPr>
              <w:t>Anexa nr. 3</w:t>
            </w:r>
          </w:p>
        </w:tc>
        <w:tc>
          <w:tcPr>
            <w:tcW w:w="1931" w:type="pct"/>
          </w:tcPr>
          <w:p w14:paraId="0AF4837B" w14:textId="34DEA10B" w:rsidR="00FC214A" w:rsidRPr="00696196" w:rsidRDefault="00FC214A" w:rsidP="00C17A60">
            <w:pPr>
              <w:jc w:val="both"/>
              <w:rPr>
                <w:rFonts w:ascii="Trebuchet MS" w:hAnsi="Trebuchet MS" w:cs="Arial"/>
                <w:b/>
                <w:bCs/>
                <w:sz w:val="24"/>
                <w:szCs w:val="24"/>
                <w:lang w:val="en-US"/>
              </w:rPr>
            </w:pPr>
            <w:r w:rsidRPr="00696196">
              <w:rPr>
                <w:rFonts w:ascii="Trebuchet MS" w:hAnsi="Trebuchet MS" w:cs="Arial"/>
                <w:b/>
                <w:bCs/>
                <w:sz w:val="24"/>
                <w:szCs w:val="24"/>
                <w:lang w:val="en-US"/>
              </w:rPr>
              <w:t xml:space="preserve"> Anexa 3 la prezentul ordin</w:t>
            </w:r>
          </w:p>
        </w:tc>
        <w:tc>
          <w:tcPr>
            <w:tcW w:w="1077" w:type="pct"/>
          </w:tcPr>
          <w:p w14:paraId="6164C299" w14:textId="77777777" w:rsidR="00FC214A" w:rsidRPr="00696196" w:rsidRDefault="00FC214A" w:rsidP="008438CF">
            <w:pPr>
              <w:jc w:val="both"/>
              <w:rPr>
                <w:rFonts w:ascii="Trebuchet MS" w:hAnsi="Trebuchet MS" w:cs="Arial"/>
                <w:sz w:val="24"/>
                <w:szCs w:val="24"/>
              </w:rPr>
            </w:pPr>
          </w:p>
        </w:tc>
        <w:tc>
          <w:tcPr>
            <w:tcW w:w="1041" w:type="pct"/>
          </w:tcPr>
          <w:p w14:paraId="28F888EC" w14:textId="77777777" w:rsidR="00FC214A" w:rsidRPr="00696196" w:rsidRDefault="00FC214A" w:rsidP="008438CF">
            <w:pPr>
              <w:jc w:val="both"/>
              <w:rPr>
                <w:rFonts w:ascii="Trebuchet MS" w:hAnsi="Trebuchet MS" w:cs="Arial"/>
                <w:sz w:val="24"/>
                <w:szCs w:val="24"/>
              </w:rPr>
            </w:pPr>
          </w:p>
        </w:tc>
      </w:tr>
      <w:tr w:rsidR="00FC214A" w:rsidRPr="00696196" w14:paraId="6F1C8D09" w14:textId="212B0984" w:rsidTr="00FC214A">
        <w:trPr>
          <w:jc w:val="center"/>
        </w:trPr>
        <w:tc>
          <w:tcPr>
            <w:tcW w:w="276" w:type="pct"/>
          </w:tcPr>
          <w:p w14:paraId="4F8471CF" w14:textId="381C85CE"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t>24</w:t>
            </w:r>
          </w:p>
        </w:tc>
        <w:tc>
          <w:tcPr>
            <w:tcW w:w="674" w:type="pct"/>
          </w:tcPr>
          <w:p w14:paraId="0E1D4353" w14:textId="6592BE54" w:rsidR="00FC214A" w:rsidRPr="00696196" w:rsidRDefault="00C17A60" w:rsidP="00C17A60">
            <w:pPr>
              <w:jc w:val="both"/>
              <w:rPr>
                <w:rFonts w:ascii="Trebuchet MS" w:hAnsi="Trebuchet MS" w:cs="Arial"/>
                <w:sz w:val="24"/>
                <w:szCs w:val="24"/>
              </w:rPr>
            </w:pPr>
            <w:r w:rsidRPr="00696196">
              <w:rPr>
                <w:rFonts w:ascii="Trebuchet MS" w:hAnsi="Trebuchet MS" w:cs="Arial"/>
                <w:b/>
                <w:bCs/>
                <w:sz w:val="24"/>
                <w:szCs w:val="24"/>
                <w:lang w:val="en-US"/>
              </w:rPr>
              <w:t>Anexa 4, Articolul 4</w:t>
            </w:r>
          </w:p>
        </w:tc>
        <w:tc>
          <w:tcPr>
            <w:tcW w:w="1931" w:type="pct"/>
          </w:tcPr>
          <w:p w14:paraId="76BCCF45" w14:textId="736B25C5" w:rsidR="00FC214A" w:rsidRPr="00696196" w:rsidRDefault="00FC214A" w:rsidP="008438CF">
            <w:pPr>
              <w:spacing w:after="160"/>
              <w:jc w:val="both"/>
              <w:rPr>
                <w:rFonts w:ascii="Trebuchet MS" w:hAnsi="Trebuchet MS" w:cs="Arial"/>
                <w:sz w:val="24"/>
                <w:szCs w:val="24"/>
                <w:lang w:val="en-US"/>
              </w:rPr>
            </w:pPr>
            <w:r w:rsidRPr="00696196">
              <w:rPr>
                <w:rFonts w:ascii="Trebuchet MS" w:hAnsi="Trebuchet MS" w:cs="Arial"/>
                <w:sz w:val="24"/>
                <w:szCs w:val="24"/>
                <w:lang w:val="en-US"/>
              </w:rPr>
              <w:t xml:space="preserve"> </w:t>
            </w:r>
            <w:proofErr w:type="gramStart"/>
            <w:r w:rsidR="00613AE7" w:rsidRPr="00696196">
              <w:rPr>
                <w:rFonts w:ascii="Trebuchet MS" w:hAnsi="Trebuchet MS" w:cs="Arial"/>
                <w:sz w:val="24"/>
                <w:szCs w:val="24"/>
                <w:lang w:val="en-US"/>
              </w:rPr>
              <w:t>„</w:t>
            </w:r>
            <w:r w:rsidRPr="00696196">
              <w:rPr>
                <w:rFonts w:ascii="Trebuchet MS" w:hAnsi="Trebuchet MS" w:cs="Arial"/>
                <w:sz w:val="24"/>
                <w:szCs w:val="24"/>
                <w:lang w:val="en-US"/>
              </w:rPr>
              <w:t>(</w:t>
            </w:r>
            <w:proofErr w:type="gramEnd"/>
            <w:r w:rsidRPr="00696196">
              <w:rPr>
                <w:rFonts w:ascii="Trebuchet MS" w:hAnsi="Trebuchet MS" w:cs="Arial"/>
                <w:sz w:val="24"/>
                <w:szCs w:val="24"/>
                <w:lang w:val="en-US"/>
              </w:rPr>
              <w:t xml:space="preserve">1) Structurile funcţionale din cadrul Centrului Naţional sunt serviciile şi compartimentele.  </w:t>
            </w:r>
          </w:p>
          <w:p w14:paraId="446890B6" w14:textId="2D0D93A4" w:rsidR="00FC214A" w:rsidRPr="00696196" w:rsidRDefault="00FC214A" w:rsidP="008438CF">
            <w:pPr>
              <w:spacing w:after="160"/>
              <w:jc w:val="both"/>
              <w:rPr>
                <w:rFonts w:ascii="Trebuchet MS" w:hAnsi="Trebuchet MS" w:cs="Arial"/>
                <w:sz w:val="24"/>
                <w:szCs w:val="24"/>
                <w:lang w:val="en-US"/>
              </w:rPr>
            </w:pPr>
            <w:r w:rsidRPr="00696196">
              <w:rPr>
                <w:rFonts w:ascii="Trebuchet MS" w:hAnsi="Trebuchet MS" w:cs="Arial"/>
                <w:sz w:val="24"/>
                <w:szCs w:val="24"/>
                <w:lang w:val="en-US"/>
              </w:rPr>
              <w:t xml:space="preserve"> (2) Compartimentele sunt structuri coordonate de salariaţi cu funcţii de execuţie, aflate în subordinea directă a directorului/directorului adjunct sau a şefului de serviciu.</w:t>
            </w:r>
          </w:p>
          <w:p w14:paraId="7A847FB0" w14:textId="77777777" w:rsidR="00FC214A" w:rsidRPr="00696196" w:rsidRDefault="00FC214A" w:rsidP="008438CF">
            <w:pPr>
              <w:spacing w:after="160"/>
              <w:jc w:val="both"/>
              <w:rPr>
                <w:rFonts w:ascii="Trebuchet MS" w:hAnsi="Trebuchet MS" w:cs="Arial"/>
                <w:sz w:val="24"/>
                <w:szCs w:val="24"/>
                <w:lang w:val="en-US"/>
              </w:rPr>
            </w:pPr>
            <w:r w:rsidRPr="00696196">
              <w:rPr>
                <w:rFonts w:ascii="Trebuchet MS" w:hAnsi="Trebuchet MS" w:cs="Arial"/>
                <w:b/>
                <w:bCs/>
                <w:sz w:val="24"/>
                <w:szCs w:val="24"/>
                <w:lang w:val="en-US"/>
              </w:rPr>
              <w:t>(3)</w:t>
            </w:r>
            <w:r w:rsidRPr="00696196">
              <w:rPr>
                <w:rFonts w:ascii="Trebuchet MS" w:hAnsi="Trebuchet MS" w:cs="Arial"/>
                <w:sz w:val="24"/>
                <w:szCs w:val="24"/>
                <w:lang w:val="en-US"/>
              </w:rPr>
              <w:t xml:space="preserve"> În cadrul Centrului Naţional, se regăsesc următoarele tipuri de relaţii:  </w:t>
            </w:r>
          </w:p>
          <w:p w14:paraId="48238084" w14:textId="77777777" w:rsidR="00FC214A" w:rsidRPr="00696196" w:rsidRDefault="00FC214A" w:rsidP="008438CF">
            <w:pPr>
              <w:spacing w:after="160"/>
              <w:jc w:val="both"/>
              <w:rPr>
                <w:rFonts w:ascii="Trebuchet MS" w:hAnsi="Trebuchet MS" w:cs="Arial"/>
                <w:sz w:val="24"/>
                <w:szCs w:val="24"/>
                <w:lang w:val="en-US"/>
              </w:rPr>
            </w:pPr>
            <w:r w:rsidRPr="00696196">
              <w:rPr>
                <w:rFonts w:ascii="Trebuchet MS" w:hAnsi="Trebuchet MS" w:cs="Arial"/>
                <w:sz w:val="24"/>
                <w:szCs w:val="24"/>
                <w:lang w:val="en-US"/>
              </w:rPr>
              <w:t>   </w:t>
            </w:r>
            <w:r w:rsidRPr="00696196">
              <w:rPr>
                <w:rFonts w:ascii="Trebuchet MS" w:hAnsi="Trebuchet MS" w:cs="Arial"/>
                <w:b/>
                <w:bCs/>
                <w:sz w:val="24"/>
                <w:szCs w:val="24"/>
                <w:lang w:val="en-US"/>
              </w:rPr>
              <w:t>a)</w:t>
            </w:r>
            <w:r w:rsidRPr="00696196">
              <w:rPr>
                <w:rFonts w:ascii="Trebuchet MS" w:hAnsi="Trebuchet MS" w:cs="Arial"/>
                <w:sz w:val="24"/>
                <w:szCs w:val="24"/>
                <w:lang w:val="en-US"/>
              </w:rPr>
              <w:t xml:space="preserve"> relaţii de autoritate, care se stabilesc între directorul Centrului Naţional şi şefii compartimentelor funcţionale, după caz, între funcţiile de conducere şi cele de execuţie din subordine;  </w:t>
            </w:r>
          </w:p>
          <w:p w14:paraId="15063248" w14:textId="77777777" w:rsidR="00FC214A" w:rsidRPr="00696196" w:rsidRDefault="00FC214A" w:rsidP="008438CF">
            <w:pPr>
              <w:spacing w:after="160"/>
              <w:jc w:val="both"/>
              <w:rPr>
                <w:rFonts w:ascii="Trebuchet MS" w:hAnsi="Trebuchet MS" w:cs="Arial"/>
                <w:sz w:val="24"/>
                <w:szCs w:val="24"/>
                <w:lang w:val="en-US"/>
              </w:rPr>
            </w:pPr>
            <w:r w:rsidRPr="00696196">
              <w:rPr>
                <w:rFonts w:ascii="Trebuchet MS" w:hAnsi="Trebuchet MS" w:cs="Arial"/>
                <w:sz w:val="24"/>
                <w:szCs w:val="24"/>
                <w:lang w:val="en-US"/>
              </w:rPr>
              <w:t>   </w:t>
            </w:r>
            <w:r w:rsidRPr="00696196">
              <w:rPr>
                <w:rFonts w:ascii="Trebuchet MS" w:hAnsi="Trebuchet MS" w:cs="Arial"/>
                <w:b/>
                <w:bCs/>
                <w:sz w:val="24"/>
                <w:szCs w:val="24"/>
                <w:lang w:val="en-US"/>
              </w:rPr>
              <w:t>b)</w:t>
            </w:r>
            <w:r w:rsidRPr="00696196">
              <w:rPr>
                <w:rFonts w:ascii="Trebuchet MS" w:hAnsi="Trebuchet MS" w:cs="Arial"/>
                <w:sz w:val="24"/>
                <w:szCs w:val="24"/>
                <w:lang w:val="en-US"/>
              </w:rPr>
              <w:t xml:space="preserve"> relaţii de coordonare în domeniul de specialitate, care se stabilesc între compartimentele funcţionale din cadrul Centrului Naţional şi birourile teritoriale;  </w:t>
            </w:r>
          </w:p>
          <w:p w14:paraId="29C39DF8" w14:textId="77777777" w:rsidR="00FC214A" w:rsidRPr="00696196" w:rsidRDefault="00FC214A" w:rsidP="008438CF">
            <w:pPr>
              <w:spacing w:after="160"/>
              <w:jc w:val="both"/>
              <w:rPr>
                <w:rFonts w:ascii="Trebuchet MS" w:hAnsi="Trebuchet MS" w:cs="Arial"/>
                <w:sz w:val="24"/>
                <w:szCs w:val="24"/>
                <w:lang w:val="en-US"/>
              </w:rPr>
            </w:pPr>
            <w:r w:rsidRPr="00696196">
              <w:rPr>
                <w:rFonts w:ascii="Trebuchet MS" w:hAnsi="Trebuchet MS" w:cs="Arial"/>
                <w:sz w:val="24"/>
                <w:szCs w:val="24"/>
                <w:lang w:val="en-US"/>
              </w:rPr>
              <w:t>   </w:t>
            </w:r>
            <w:r w:rsidRPr="00696196">
              <w:rPr>
                <w:rFonts w:ascii="Trebuchet MS" w:hAnsi="Trebuchet MS" w:cs="Arial"/>
                <w:b/>
                <w:bCs/>
                <w:sz w:val="24"/>
                <w:szCs w:val="24"/>
                <w:lang w:val="en-US"/>
              </w:rPr>
              <w:t>c)</w:t>
            </w:r>
            <w:r w:rsidRPr="00696196">
              <w:rPr>
                <w:rFonts w:ascii="Trebuchet MS" w:hAnsi="Trebuchet MS" w:cs="Arial"/>
                <w:sz w:val="24"/>
                <w:szCs w:val="24"/>
                <w:lang w:val="en-US"/>
              </w:rPr>
              <w:t xml:space="preserve"> relaţii de colaborare cu:  </w:t>
            </w:r>
          </w:p>
          <w:p w14:paraId="508FF435" w14:textId="77777777" w:rsidR="00FC214A" w:rsidRPr="00696196" w:rsidRDefault="00FC214A" w:rsidP="008438CF">
            <w:pPr>
              <w:spacing w:after="160"/>
              <w:jc w:val="both"/>
              <w:rPr>
                <w:rFonts w:ascii="Trebuchet MS" w:hAnsi="Trebuchet MS" w:cs="Arial"/>
                <w:sz w:val="24"/>
                <w:szCs w:val="24"/>
                <w:lang w:val="en-US"/>
              </w:rPr>
            </w:pPr>
            <w:r w:rsidRPr="00696196">
              <w:rPr>
                <w:rFonts w:ascii="Trebuchet MS" w:hAnsi="Trebuchet MS" w:cs="Arial"/>
                <w:sz w:val="24"/>
                <w:szCs w:val="24"/>
                <w:lang w:val="en-US"/>
              </w:rPr>
              <w:t>   </w:t>
            </w:r>
            <w:r w:rsidRPr="00696196">
              <w:rPr>
                <w:rFonts w:ascii="Trebuchet MS" w:hAnsi="Trebuchet MS" w:cs="Arial"/>
                <w:b/>
                <w:bCs/>
                <w:sz w:val="24"/>
                <w:szCs w:val="24"/>
                <w:lang w:val="en-US"/>
              </w:rPr>
              <w:t>•</w:t>
            </w:r>
            <w:r w:rsidRPr="00696196">
              <w:rPr>
                <w:rFonts w:ascii="Trebuchet MS" w:hAnsi="Trebuchet MS" w:cs="Arial"/>
                <w:sz w:val="24"/>
                <w:szCs w:val="24"/>
                <w:lang w:val="en-US"/>
              </w:rPr>
              <w:t xml:space="preserve"> direcţiile şi serviciile din cadrul Agenţiei Naţionale;  </w:t>
            </w:r>
          </w:p>
          <w:p w14:paraId="3D98692D" w14:textId="77777777" w:rsidR="00FC214A" w:rsidRPr="00696196" w:rsidRDefault="00FC214A" w:rsidP="008438CF">
            <w:pPr>
              <w:spacing w:after="160"/>
              <w:jc w:val="both"/>
              <w:rPr>
                <w:rFonts w:ascii="Trebuchet MS" w:hAnsi="Trebuchet MS" w:cs="Arial"/>
                <w:sz w:val="24"/>
                <w:szCs w:val="24"/>
                <w:lang w:val="en-US"/>
              </w:rPr>
            </w:pPr>
            <w:r w:rsidRPr="00696196">
              <w:rPr>
                <w:rFonts w:ascii="Trebuchet MS" w:hAnsi="Trebuchet MS" w:cs="Arial"/>
                <w:sz w:val="24"/>
                <w:szCs w:val="24"/>
                <w:lang w:val="en-US"/>
              </w:rPr>
              <w:t>   </w:t>
            </w:r>
            <w:r w:rsidRPr="00696196">
              <w:rPr>
                <w:rFonts w:ascii="Trebuchet MS" w:hAnsi="Trebuchet MS" w:cs="Arial"/>
                <w:b/>
                <w:bCs/>
                <w:sz w:val="24"/>
                <w:szCs w:val="24"/>
                <w:lang w:val="en-US"/>
              </w:rPr>
              <w:t>•</w:t>
            </w:r>
            <w:r w:rsidRPr="00696196">
              <w:rPr>
                <w:rFonts w:ascii="Trebuchet MS" w:hAnsi="Trebuchet MS" w:cs="Arial"/>
                <w:sz w:val="24"/>
                <w:szCs w:val="24"/>
                <w:lang w:val="en-US"/>
              </w:rPr>
              <w:t xml:space="preserve"> oficiile de cadastru şi publicitate imobiliară;  </w:t>
            </w:r>
          </w:p>
          <w:p w14:paraId="1B07A79C" w14:textId="77777777" w:rsidR="00FC214A" w:rsidRPr="00696196" w:rsidRDefault="00FC214A" w:rsidP="008438CF">
            <w:pPr>
              <w:spacing w:after="160"/>
              <w:jc w:val="both"/>
              <w:rPr>
                <w:rFonts w:ascii="Trebuchet MS" w:hAnsi="Trebuchet MS" w:cs="Arial"/>
                <w:sz w:val="24"/>
                <w:szCs w:val="24"/>
                <w:lang w:val="en-US"/>
              </w:rPr>
            </w:pPr>
            <w:r w:rsidRPr="00696196">
              <w:rPr>
                <w:rFonts w:ascii="Trebuchet MS" w:hAnsi="Trebuchet MS" w:cs="Arial"/>
                <w:sz w:val="24"/>
                <w:szCs w:val="24"/>
                <w:lang w:val="en-US"/>
              </w:rPr>
              <w:lastRenderedPageBreak/>
              <w:t>   </w:t>
            </w:r>
            <w:r w:rsidRPr="00696196">
              <w:rPr>
                <w:rFonts w:ascii="Trebuchet MS" w:hAnsi="Trebuchet MS" w:cs="Arial"/>
                <w:b/>
                <w:bCs/>
                <w:sz w:val="24"/>
                <w:szCs w:val="24"/>
                <w:lang w:val="en-US"/>
              </w:rPr>
              <w:t>•</w:t>
            </w:r>
            <w:r w:rsidRPr="00696196">
              <w:rPr>
                <w:rFonts w:ascii="Trebuchet MS" w:hAnsi="Trebuchet MS" w:cs="Arial"/>
                <w:sz w:val="24"/>
                <w:szCs w:val="24"/>
                <w:lang w:val="en-US"/>
              </w:rPr>
              <w:t xml:space="preserve"> orice alte instituţii centrale sau locale ale administraţiei publice în domeniul său de activitate;  </w:t>
            </w:r>
          </w:p>
          <w:p w14:paraId="0FB5D15C" w14:textId="77777777" w:rsidR="00FC214A" w:rsidRPr="00696196" w:rsidRDefault="00FC214A" w:rsidP="008438CF">
            <w:pPr>
              <w:spacing w:after="160"/>
              <w:jc w:val="both"/>
              <w:rPr>
                <w:rFonts w:ascii="Trebuchet MS" w:hAnsi="Trebuchet MS" w:cs="Arial"/>
                <w:sz w:val="24"/>
                <w:szCs w:val="24"/>
                <w:lang w:val="en-US"/>
              </w:rPr>
            </w:pPr>
            <w:r w:rsidRPr="00696196">
              <w:rPr>
                <w:rFonts w:ascii="Trebuchet MS" w:hAnsi="Trebuchet MS" w:cs="Arial"/>
                <w:sz w:val="24"/>
                <w:szCs w:val="24"/>
                <w:lang w:val="en-US"/>
              </w:rPr>
              <w:t>   </w:t>
            </w:r>
            <w:r w:rsidRPr="00696196">
              <w:rPr>
                <w:rFonts w:ascii="Trebuchet MS" w:hAnsi="Trebuchet MS" w:cs="Arial"/>
                <w:b/>
                <w:bCs/>
                <w:sz w:val="24"/>
                <w:szCs w:val="24"/>
                <w:lang w:val="en-US"/>
              </w:rPr>
              <w:t>•</w:t>
            </w:r>
            <w:r w:rsidRPr="00696196">
              <w:rPr>
                <w:rFonts w:ascii="Trebuchet MS" w:hAnsi="Trebuchet MS" w:cs="Arial"/>
                <w:sz w:val="24"/>
                <w:szCs w:val="24"/>
                <w:lang w:val="en-US"/>
              </w:rPr>
              <w:t xml:space="preserve"> </w:t>
            </w:r>
            <w:proofErr w:type="gramStart"/>
            <w:r w:rsidRPr="00696196">
              <w:rPr>
                <w:rFonts w:ascii="Trebuchet MS" w:hAnsi="Trebuchet MS" w:cs="Arial"/>
                <w:sz w:val="24"/>
                <w:szCs w:val="24"/>
                <w:lang w:val="en-US"/>
              </w:rPr>
              <w:t>persoane</w:t>
            </w:r>
            <w:proofErr w:type="gramEnd"/>
            <w:r w:rsidRPr="00696196">
              <w:rPr>
                <w:rFonts w:ascii="Trebuchet MS" w:hAnsi="Trebuchet MS" w:cs="Arial"/>
                <w:sz w:val="24"/>
                <w:szCs w:val="24"/>
                <w:lang w:val="en-US"/>
              </w:rPr>
              <w:t xml:space="preserve"> fizice sau juridice în domeniul său de activitate.  </w:t>
            </w:r>
          </w:p>
          <w:p w14:paraId="13AC7E3A" w14:textId="67660B91" w:rsidR="00FC214A" w:rsidRPr="00696196" w:rsidRDefault="00FC214A" w:rsidP="008438CF">
            <w:pPr>
              <w:spacing w:after="160"/>
              <w:jc w:val="both"/>
              <w:rPr>
                <w:rFonts w:ascii="Trebuchet MS" w:hAnsi="Trebuchet MS" w:cs="Arial"/>
                <w:sz w:val="24"/>
                <w:szCs w:val="24"/>
                <w:lang w:val="en-US"/>
              </w:rPr>
            </w:pPr>
            <w:r w:rsidRPr="00696196">
              <w:rPr>
                <w:rFonts w:ascii="Trebuchet MS" w:hAnsi="Trebuchet MS" w:cs="Arial"/>
                <w:sz w:val="24"/>
                <w:szCs w:val="24"/>
                <w:lang w:val="en-US"/>
              </w:rPr>
              <w:t>   </w:t>
            </w:r>
            <w:r w:rsidRPr="00696196">
              <w:rPr>
                <w:rFonts w:ascii="Trebuchet MS" w:hAnsi="Trebuchet MS" w:cs="Arial"/>
                <w:b/>
                <w:bCs/>
                <w:sz w:val="24"/>
                <w:szCs w:val="24"/>
                <w:lang w:val="en-US"/>
              </w:rPr>
              <w:t>(</w:t>
            </w:r>
            <w:r w:rsidR="00C17A60" w:rsidRPr="00696196">
              <w:rPr>
                <w:rFonts w:ascii="Trebuchet MS" w:hAnsi="Trebuchet MS" w:cs="Arial"/>
                <w:b/>
                <w:bCs/>
                <w:sz w:val="24"/>
                <w:szCs w:val="24"/>
                <w:lang w:val="en-US"/>
              </w:rPr>
              <w:t>4</w:t>
            </w:r>
            <w:r w:rsidRPr="00696196">
              <w:rPr>
                <w:rFonts w:ascii="Trebuchet MS" w:hAnsi="Trebuchet MS" w:cs="Arial"/>
                <w:b/>
                <w:bCs/>
                <w:sz w:val="24"/>
                <w:szCs w:val="24"/>
                <w:lang w:val="en-US"/>
              </w:rPr>
              <w:t>)</w:t>
            </w:r>
            <w:r w:rsidRPr="00696196">
              <w:rPr>
                <w:rFonts w:ascii="Trebuchet MS" w:hAnsi="Trebuchet MS" w:cs="Arial"/>
                <w:sz w:val="24"/>
                <w:szCs w:val="24"/>
                <w:lang w:val="en-US"/>
              </w:rPr>
              <w:t xml:space="preserve"> Relaţiile de cooperare externă se stabilesc numai în limitele mandatului acordat de conducerea Agenţiei Naţionale.</w:t>
            </w:r>
            <w:r w:rsidR="00613AE7" w:rsidRPr="00696196">
              <w:rPr>
                <w:rFonts w:ascii="Trebuchet MS" w:hAnsi="Trebuchet MS" w:cs="Arial"/>
                <w:sz w:val="24"/>
                <w:szCs w:val="24"/>
                <w:lang w:val="en-US"/>
              </w:rPr>
              <w:t xml:space="preserve">” </w:t>
            </w:r>
          </w:p>
        </w:tc>
        <w:tc>
          <w:tcPr>
            <w:tcW w:w="1077" w:type="pct"/>
          </w:tcPr>
          <w:p w14:paraId="5B733DF3" w14:textId="6A604161" w:rsidR="00FC214A" w:rsidRPr="00696196" w:rsidRDefault="00FC214A" w:rsidP="008438CF">
            <w:pPr>
              <w:jc w:val="both"/>
              <w:rPr>
                <w:rFonts w:ascii="Trebuchet MS" w:hAnsi="Trebuchet MS" w:cs="Arial"/>
                <w:sz w:val="24"/>
                <w:szCs w:val="24"/>
              </w:rPr>
            </w:pPr>
          </w:p>
        </w:tc>
        <w:tc>
          <w:tcPr>
            <w:tcW w:w="1041" w:type="pct"/>
          </w:tcPr>
          <w:p w14:paraId="3E0359A2" w14:textId="77777777" w:rsidR="00FC214A" w:rsidRPr="00696196" w:rsidRDefault="00FC214A" w:rsidP="008438CF">
            <w:pPr>
              <w:jc w:val="both"/>
              <w:rPr>
                <w:rFonts w:ascii="Trebuchet MS" w:hAnsi="Trebuchet MS" w:cs="Arial"/>
                <w:sz w:val="24"/>
                <w:szCs w:val="24"/>
              </w:rPr>
            </w:pPr>
          </w:p>
        </w:tc>
      </w:tr>
      <w:tr w:rsidR="00FC214A" w:rsidRPr="00696196" w14:paraId="04D3A40A" w14:textId="5363C20D" w:rsidTr="00FC214A">
        <w:trPr>
          <w:jc w:val="center"/>
        </w:trPr>
        <w:tc>
          <w:tcPr>
            <w:tcW w:w="276" w:type="pct"/>
          </w:tcPr>
          <w:p w14:paraId="01A4B744" w14:textId="39461092" w:rsidR="00FC214A" w:rsidRPr="00696196" w:rsidRDefault="00B966CF" w:rsidP="005359CB">
            <w:pPr>
              <w:jc w:val="both"/>
              <w:rPr>
                <w:rFonts w:ascii="Trebuchet MS" w:hAnsi="Trebuchet MS" w:cs="Arial"/>
                <w:sz w:val="24"/>
                <w:szCs w:val="24"/>
              </w:rPr>
            </w:pPr>
            <w:r w:rsidRPr="00696196">
              <w:rPr>
                <w:rFonts w:ascii="Trebuchet MS" w:hAnsi="Trebuchet MS" w:cs="Arial"/>
                <w:sz w:val="24"/>
                <w:szCs w:val="24"/>
              </w:rPr>
              <w:t>25</w:t>
            </w:r>
          </w:p>
        </w:tc>
        <w:tc>
          <w:tcPr>
            <w:tcW w:w="674" w:type="pct"/>
          </w:tcPr>
          <w:p w14:paraId="3FDDF2FA" w14:textId="6C16DAF7" w:rsidR="00FC214A" w:rsidRPr="00696196" w:rsidRDefault="00137DF1" w:rsidP="00137DF1">
            <w:pPr>
              <w:jc w:val="both"/>
              <w:rPr>
                <w:rFonts w:ascii="Trebuchet MS" w:hAnsi="Trebuchet MS" w:cs="Arial"/>
                <w:sz w:val="24"/>
                <w:szCs w:val="24"/>
              </w:rPr>
            </w:pPr>
            <w:r w:rsidRPr="00696196">
              <w:rPr>
                <w:rFonts w:ascii="Trebuchet MS" w:hAnsi="Trebuchet MS" w:cs="Arial"/>
                <w:b/>
                <w:bCs/>
                <w:sz w:val="24"/>
                <w:szCs w:val="24"/>
                <w:lang w:val="en-US"/>
              </w:rPr>
              <w:t>Anexa 4, Articolul 5</w:t>
            </w:r>
          </w:p>
        </w:tc>
        <w:tc>
          <w:tcPr>
            <w:tcW w:w="1931" w:type="pct"/>
          </w:tcPr>
          <w:p w14:paraId="4648D8B7" w14:textId="41EE9E12" w:rsidR="00FC214A" w:rsidRPr="00696196" w:rsidRDefault="00C0519D" w:rsidP="008438CF">
            <w:pPr>
              <w:jc w:val="both"/>
              <w:rPr>
                <w:rFonts w:ascii="Trebuchet MS" w:hAnsi="Trebuchet MS" w:cs="Arial"/>
                <w:bCs/>
                <w:sz w:val="24"/>
                <w:szCs w:val="24"/>
                <w:lang w:val="en-US"/>
              </w:rPr>
            </w:pPr>
            <w:r w:rsidRPr="00696196">
              <w:rPr>
                <w:rFonts w:ascii="Trebuchet MS" w:hAnsi="Trebuchet MS" w:cs="Arial"/>
                <w:b/>
                <w:bCs/>
                <w:sz w:val="24"/>
                <w:szCs w:val="24"/>
                <w:lang w:val="en-US"/>
              </w:rPr>
              <w:t>„</w:t>
            </w:r>
            <w:r w:rsidR="00FC214A" w:rsidRPr="00696196">
              <w:rPr>
                <w:rFonts w:ascii="Trebuchet MS" w:hAnsi="Trebuchet MS" w:cs="Arial"/>
                <w:b/>
                <w:bCs/>
                <w:sz w:val="24"/>
                <w:szCs w:val="24"/>
                <w:lang w:val="en-US"/>
              </w:rPr>
              <w:t xml:space="preserve">(1) </w:t>
            </w:r>
            <w:r w:rsidR="00FC214A" w:rsidRPr="00696196">
              <w:rPr>
                <w:rFonts w:ascii="Trebuchet MS" w:hAnsi="Trebuchet MS" w:cs="Arial"/>
                <w:bCs/>
                <w:sz w:val="24"/>
                <w:szCs w:val="24"/>
                <w:lang w:val="en-US"/>
              </w:rPr>
              <w:t xml:space="preserve">Directorul Centrului Naţional are obligaţia de a mandata, cu aprobarea directorului general al Agenţiei Naţionale, o persoană cu funcţie de conducere, care să îndeplinească atribuţiile sale, în caz de absenţă din instituţie, precum şi în situaţia apariţiei unui conflict de interese.  </w:t>
            </w:r>
          </w:p>
          <w:p w14:paraId="7B0395E4" w14:textId="209FC75A" w:rsidR="00FC214A" w:rsidRPr="00696196" w:rsidRDefault="00FC214A" w:rsidP="008438CF">
            <w:pPr>
              <w:jc w:val="both"/>
              <w:rPr>
                <w:rFonts w:ascii="Trebuchet MS" w:hAnsi="Trebuchet MS" w:cs="Arial"/>
                <w:bCs/>
                <w:sz w:val="24"/>
                <w:szCs w:val="24"/>
                <w:lang w:val="en-US"/>
              </w:rPr>
            </w:pPr>
            <w:r w:rsidRPr="00696196">
              <w:rPr>
                <w:rFonts w:ascii="Trebuchet MS" w:hAnsi="Trebuchet MS" w:cs="Arial"/>
                <w:bCs/>
                <w:sz w:val="24"/>
                <w:szCs w:val="24"/>
                <w:lang w:val="en-US"/>
              </w:rPr>
              <w:t>(2) În exercitarea atribuţiilor, directorul adjunct şi şefii structurilor funcţionale au obligaţia de a mandata un salariat din subordine, care îndeplineşte condiţiile prevăzute de legislaţia în vigoare, în conformitate cu procedura de delegare a atribuţiilor emisă de Agenţia Naţională.</w:t>
            </w:r>
          </w:p>
          <w:p w14:paraId="73A4A817" w14:textId="7A32DDFF" w:rsidR="00FC214A" w:rsidRPr="00696196" w:rsidRDefault="00FC214A" w:rsidP="008438CF">
            <w:pPr>
              <w:jc w:val="both"/>
              <w:rPr>
                <w:rFonts w:ascii="Trebuchet MS" w:hAnsi="Trebuchet MS" w:cs="Arial"/>
                <w:b/>
                <w:bCs/>
                <w:sz w:val="24"/>
                <w:szCs w:val="24"/>
                <w:lang w:val="en-US"/>
              </w:rPr>
            </w:pPr>
            <w:r w:rsidRPr="00696196">
              <w:rPr>
                <w:rFonts w:ascii="Trebuchet MS" w:hAnsi="Trebuchet MS" w:cs="Arial"/>
                <w:b/>
                <w:bCs/>
                <w:sz w:val="24"/>
                <w:szCs w:val="24"/>
                <w:lang w:val="en-US"/>
              </w:rPr>
              <w:t xml:space="preserve">(3) </w:t>
            </w:r>
            <w:r w:rsidRPr="00696196">
              <w:rPr>
                <w:rFonts w:ascii="Trebuchet MS" w:hAnsi="Trebuchet MS" w:cs="Arial"/>
                <w:bCs/>
                <w:sz w:val="24"/>
                <w:szCs w:val="24"/>
                <w:lang w:val="en-US"/>
              </w:rPr>
              <w:t>Directorul Centrului Naţional poate dispune detaşarea sau delegarea salariaţilor în condiţiile prevăzute de lege</w:t>
            </w:r>
            <w:r w:rsidRPr="00696196">
              <w:rPr>
                <w:rFonts w:ascii="Trebuchet MS" w:hAnsi="Trebuchet MS" w:cs="Arial"/>
                <w:b/>
                <w:bCs/>
                <w:sz w:val="24"/>
                <w:szCs w:val="24"/>
                <w:lang w:val="en-US"/>
              </w:rPr>
              <w:t>.</w:t>
            </w:r>
            <w:r w:rsidR="00C0519D" w:rsidRPr="00696196">
              <w:rPr>
                <w:rFonts w:ascii="Trebuchet MS" w:hAnsi="Trebuchet MS" w:cs="Arial"/>
                <w:b/>
                <w:bCs/>
                <w:sz w:val="24"/>
                <w:szCs w:val="24"/>
                <w:lang w:val="en-US"/>
              </w:rPr>
              <w:t>”</w:t>
            </w:r>
            <w:r w:rsidRPr="00696196">
              <w:rPr>
                <w:rFonts w:ascii="Trebuchet MS" w:hAnsi="Trebuchet MS" w:cs="Arial"/>
                <w:b/>
                <w:bCs/>
                <w:sz w:val="24"/>
                <w:szCs w:val="24"/>
                <w:lang w:val="en-US"/>
              </w:rPr>
              <w:t xml:space="preserve">  </w:t>
            </w:r>
          </w:p>
          <w:p w14:paraId="40BF4081" w14:textId="29F6C580" w:rsidR="00FC214A" w:rsidRPr="00696196" w:rsidRDefault="00FC214A" w:rsidP="008438CF">
            <w:pPr>
              <w:jc w:val="both"/>
              <w:rPr>
                <w:rFonts w:ascii="Trebuchet MS" w:hAnsi="Trebuchet MS" w:cs="Arial"/>
                <w:b/>
                <w:bCs/>
                <w:sz w:val="24"/>
                <w:szCs w:val="24"/>
                <w:lang w:val="en-US"/>
              </w:rPr>
            </w:pPr>
          </w:p>
        </w:tc>
        <w:tc>
          <w:tcPr>
            <w:tcW w:w="1077" w:type="pct"/>
          </w:tcPr>
          <w:p w14:paraId="041A6CFC" w14:textId="77777777" w:rsidR="00FC214A" w:rsidRPr="00696196" w:rsidRDefault="00FC214A" w:rsidP="008438CF">
            <w:pPr>
              <w:jc w:val="both"/>
              <w:rPr>
                <w:rFonts w:ascii="Trebuchet MS" w:hAnsi="Trebuchet MS" w:cs="Arial"/>
                <w:sz w:val="24"/>
                <w:szCs w:val="24"/>
              </w:rPr>
            </w:pPr>
          </w:p>
        </w:tc>
        <w:tc>
          <w:tcPr>
            <w:tcW w:w="1041" w:type="pct"/>
          </w:tcPr>
          <w:p w14:paraId="0B6C10F5" w14:textId="77777777" w:rsidR="00FC214A" w:rsidRPr="00696196" w:rsidRDefault="00FC214A" w:rsidP="008438CF">
            <w:pPr>
              <w:jc w:val="both"/>
              <w:rPr>
                <w:rFonts w:ascii="Trebuchet MS" w:hAnsi="Trebuchet MS" w:cs="Arial"/>
                <w:sz w:val="24"/>
                <w:szCs w:val="24"/>
              </w:rPr>
            </w:pPr>
          </w:p>
        </w:tc>
      </w:tr>
      <w:tr w:rsidR="00FC214A" w:rsidRPr="00696196" w14:paraId="6D51EC14" w14:textId="7E1E8214" w:rsidTr="00FC214A">
        <w:trPr>
          <w:jc w:val="center"/>
        </w:trPr>
        <w:tc>
          <w:tcPr>
            <w:tcW w:w="276" w:type="pct"/>
          </w:tcPr>
          <w:p w14:paraId="4829882F" w14:textId="4FF6779F" w:rsidR="00FC214A" w:rsidRPr="00696196" w:rsidRDefault="00B966CF" w:rsidP="008438CF">
            <w:pPr>
              <w:jc w:val="both"/>
              <w:rPr>
                <w:rFonts w:ascii="Trebuchet MS" w:hAnsi="Trebuchet MS" w:cs="Arial"/>
                <w:b/>
                <w:bCs/>
                <w:sz w:val="24"/>
                <w:szCs w:val="24"/>
              </w:rPr>
            </w:pPr>
            <w:r w:rsidRPr="00696196">
              <w:rPr>
                <w:rFonts w:ascii="Trebuchet MS" w:hAnsi="Trebuchet MS" w:cs="Arial"/>
                <w:b/>
                <w:bCs/>
                <w:sz w:val="24"/>
                <w:szCs w:val="24"/>
              </w:rPr>
              <w:t>26</w:t>
            </w:r>
          </w:p>
        </w:tc>
        <w:tc>
          <w:tcPr>
            <w:tcW w:w="674" w:type="pct"/>
          </w:tcPr>
          <w:p w14:paraId="7D78CE69" w14:textId="44F53DD2" w:rsidR="00FC214A" w:rsidRPr="00696196" w:rsidRDefault="00E52B48" w:rsidP="00E52B48">
            <w:pPr>
              <w:jc w:val="both"/>
              <w:rPr>
                <w:rFonts w:ascii="Trebuchet MS" w:hAnsi="Trebuchet MS" w:cs="Arial"/>
                <w:sz w:val="24"/>
                <w:szCs w:val="24"/>
              </w:rPr>
            </w:pPr>
            <w:r w:rsidRPr="00696196">
              <w:rPr>
                <w:rFonts w:ascii="Trebuchet MS" w:hAnsi="Trebuchet MS" w:cs="Arial"/>
                <w:b/>
                <w:bCs/>
                <w:sz w:val="24"/>
                <w:szCs w:val="24"/>
                <w:lang w:val="en-US"/>
              </w:rPr>
              <w:t>Anexa 4, Articolul 7, litera r)</w:t>
            </w:r>
          </w:p>
        </w:tc>
        <w:tc>
          <w:tcPr>
            <w:tcW w:w="1931" w:type="pct"/>
          </w:tcPr>
          <w:p w14:paraId="1E939220" w14:textId="74F021D9" w:rsidR="00FC214A" w:rsidRPr="00696196" w:rsidRDefault="00B427DD" w:rsidP="008438CF">
            <w:pPr>
              <w:jc w:val="both"/>
              <w:rPr>
                <w:rFonts w:ascii="Trebuchet MS" w:hAnsi="Trebuchet MS" w:cs="Arial"/>
                <w:b/>
                <w:bCs/>
                <w:sz w:val="24"/>
                <w:szCs w:val="24"/>
                <w:lang w:val="en-US"/>
              </w:rPr>
            </w:pPr>
            <w:r w:rsidRPr="00696196">
              <w:rPr>
                <w:rFonts w:ascii="Trebuchet MS" w:hAnsi="Trebuchet MS" w:cs="Arial"/>
                <w:b/>
                <w:bCs/>
                <w:sz w:val="24"/>
                <w:szCs w:val="24"/>
                <w:lang w:val="en-US"/>
              </w:rPr>
              <w:t>„</w:t>
            </w:r>
            <w:r w:rsidR="00FC214A" w:rsidRPr="00696196">
              <w:rPr>
                <w:rFonts w:ascii="Trebuchet MS" w:hAnsi="Trebuchet MS" w:cs="Arial"/>
                <w:b/>
                <w:bCs/>
                <w:sz w:val="24"/>
                <w:szCs w:val="24"/>
                <w:lang w:val="en-US"/>
              </w:rPr>
              <w:t>r</w:t>
            </w:r>
            <w:r w:rsidR="00FC214A" w:rsidRPr="00696196">
              <w:rPr>
                <w:rFonts w:ascii="Trebuchet MS" w:hAnsi="Trebuchet MS" w:cs="Arial"/>
                <w:bCs/>
                <w:sz w:val="24"/>
                <w:szCs w:val="24"/>
                <w:lang w:val="en-US"/>
              </w:rPr>
              <w:t xml:space="preserve">) </w:t>
            </w:r>
            <w:proofErr w:type="gramStart"/>
            <w:r w:rsidR="00FC214A" w:rsidRPr="00696196">
              <w:rPr>
                <w:rFonts w:ascii="Trebuchet MS" w:hAnsi="Trebuchet MS" w:cs="Arial"/>
                <w:bCs/>
                <w:sz w:val="24"/>
                <w:szCs w:val="24"/>
                <w:lang w:val="en-US"/>
              </w:rPr>
              <w:t>monitorizează</w:t>
            </w:r>
            <w:proofErr w:type="gramEnd"/>
            <w:r w:rsidR="00FC214A" w:rsidRPr="00696196">
              <w:rPr>
                <w:rFonts w:ascii="Trebuchet MS" w:hAnsi="Trebuchet MS" w:cs="Arial"/>
                <w:bCs/>
                <w:sz w:val="24"/>
                <w:szCs w:val="24"/>
                <w:lang w:val="en-US"/>
              </w:rPr>
              <w:t xml:space="preserve"> activitatea  oficiilor teritoriale de  verificare periodică a stării fizice a punctelor din rețeaua geodezică națională și rețeaua de nivelment </w:t>
            </w:r>
            <w:r w:rsidR="00FC214A" w:rsidRPr="00696196">
              <w:rPr>
                <w:rFonts w:ascii="Trebuchet MS" w:hAnsi="Trebuchet MS" w:cs="Arial"/>
                <w:bCs/>
                <w:sz w:val="24"/>
                <w:szCs w:val="24"/>
                <w:lang w:val="en-US"/>
              </w:rPr>
              <w:lastRenderedPageBreak/>
              <w:t>națională, precum și a mentenanței acestora</w:t>
            </w:r>
            <w:r w:rsidRPr="00696196">
              <w:rPr>
                <w:rFonts w:ascii="Trebuchet MS" w:hAnsi="Trebuchet MS" w:cs="Arial"/>
                <w:b/>
                <w:bCs/>
                <w:sz w:val="24"/>
                <w:szCs w:val="24"/>
                <w:lang w:val="en-US"/>
              </w:rPr>
              <w:t>.”</w:t>
            </w:r>
            <w:r w:rsidR="00FC214A" w:rsidRPr="00696196">
              <w:rPr>
                <w:rFonts w:ascii="Trebuchet MS" w:hAnsi="Trebuchet MS" w:cs="Arial"/>
                <w:b/>
                <w:bCs/>
                <w:sz w:val="24"/>
                <w:szCs w:val="24"/>
                <w:lang w:val="en-US"/>
              </w:rPr>
              <w:t xml:space="preserve"> </w:t>
            </w:r>
          </w:p>
        </w:tc>
        <w:tc>
          <w:tcPr>
            <w:tcW w:w="1077" w:type="pct"/>
          </w:tcPr>
          <w:p w14:paraId="1E599265" w14:textId="77777777" w:rsidR="00FC214A" w:rsidRPr="00696196" w:rsidRDefault="00FC214A" w:rsidP="008438CF">
            <w:pPr>
              <w:jc w:val="both"/>
              <w:rPr>
                <w:rFonts w:ascii="Trebuchet MS" w:hAnsi="Trebuchet MS" w:cs="Arial"/>
                <w:sz w:val="24"/>
                <w:szCs w:val="24"/>
              </w:rPr>
            </w:pPr>
          </w:p>
        </w:tc>
        <w:tc>
          <w:tcPr>
            <w:tcW w:w="1041" w:type="pct"/>
          </w:tcPr>
          <w:p w14:paraId="035A3CA2" w14:textId="77777777" w:rsidR="00FC214A" w:rsidRPr="00696196" w:rsidRDefault="00FC214A" w:rsidP="008438CF">
            <w:pPr>
              <w:jc w:val="both"/>
              <w:rPr>
                <w:rFonts w:ascii="Trebuchet MS" w:hAnsi="Trebuchet MS" w:cs="Arial"/>
                <w:sz w:val="24"/>
                <w:szCs w:val="24"/>
              </w:rPr>
            </w:pPr>
          </w:p>
        </w:tc>
      </w:tr>
      <w:tr w:rsidR="00231FE6" w:rsidRPr="00696196" w14:paraId="42CF51B0" w14:textId="77777777" w:rsidTr="00FC214A">
        <w:trPr>
          <w:jc w:val="center"/>
        </w:trPr>
        <w:tc>
          <w:tcPr>
            <w:tcW w:w="276" w:type="pct"/>
          </w:tcPr>
          <w:p w14:paraId="0314458F" w14:textId="3D57ECA6" w:rsidR="00231FE6" w:rsidRPr="00696196" w:rsidRDefault="00B966CF" w:rsidP="008438CF">
            <w:pPr>
              <w:jc w:val="both"/>
              <w:rPr>
                <w:rFonts w:ascii="Trebuchet MS" w:hAnsi="Trebuchet MS" w:cs="Arial"/>
                <w:b/>
                <w:bCs/>
                <w:sz w:val="24"/>
                <w:szCs w:val="24"/>
              </w:rPr>
            </w:pPr>
            <w:r w:rsidRPr="00696196">
              <w:rPr>
                <w:rFonts w:ascii="Trebuchet MS" w:hAnsi="Trebuchet MS" w:cs="Arial"/>
                <w:b/>
                <w:bCs/>
                <w:sz w:val="24"/>
                <w:szCs w:val="24"/>
              </w:rPr>
              <w:t>27</w:t>
            </w:r>
          </w:p>
        </w:tc>
        <w:tc>
          <w:tcPr>
            <w:tcW w:w="674" w:type="pct"/>
          </w:tcPr>
          <w:p w14:paraId="3BBD3BDE" w14:textId="57E7CCF4" w:rsidR="00231FE6" w:rsidRPr="00696196" w:rsidRDefault="00231FE6" w:rsidP="008438CF">
            <w:pPr>
              <w:jc w:val="both"/>
              <w:rPr>
                <w:rFonts w:ascii="Trebuchet MS" w:hAnsi="Trebuchet MS" w:cs="Arial"/>
                <w:sz w:val="24"/>
                <w:szCs w:val="24"/>
              </w:rPr>
            </w:pPr>
            <w:r w:rsidRPr="00696196">
              <w:rPr>
                <w:rFonts w:ascii="Trebuchet MS" w:hAnsi="Trebuchet MS" w:cs="Arial"/>
                <w:sz w:val="24"/>
                <w:szCs w:val="24"/>
              </w:rPr>
              <w:t>Anexa nr. 4, Articolul 9 alineatul (5)</w:t>
            </w:r>
          </w:p>
        </w:tc>
        <w:tc>
          <w:tcPr>
            <w:tcW w:w="1931" w:type="pct"/>
          </w:tcPr>
          <w:p w14:paraId="5CF93A8C" w14:textId="3A14A9CE" w:rsidR="00231FE6" w:rsidRPr="00696196" w:rsidRDefault="00231FE6" w:rsidP="00231FE6">
            <w:pPr>
              <w:tabs>
                <w:tab w:val="left" w:pos="3720"/>
              </w:tabs>
              <w:jc w:val="both"/>
              <w:rPr>
                <w:rFonts w:ascii="Trebuchet MS" w:hAnsi="Trebuchet MS"/>
                <w:sz w:val="24"/>
                <w:szCs w:val="24"/>
              </w:rPr>
            </w:pPr>
            <w:r w:rsidRPr="00696196">
              <w:rPr>
                <w:rFonts w:ascii="Trebuchet MS" w:hAnsi="Trebuchet MS"/>
                <w:sz w:val="24"/>
                <w:szCs w:val="24"/>
              </w:rPr>
              <w:t xml:space="preserve">”(5) </w:t>
            </w:r>
            <w:r w:rsidRPr="00696196">
              <w:rPr>
                <w:rStyle w:val="l5def1"/>
                <w:rFonts w:ascii="Trebuchet MS" w:hAnsi="Trebuchet MS" w:cs="Times New Roman"/>
                <w:color w:val="auto"/>
                <w:sz w:val="24"/>
                <w:szCs w:val="24"/>
              </w:rPr>
              <w:t>În exercitarea atribuţiilor sale directorul poate înfiinţa prin decizie, cu acordul prealabil al Directorului General, compartimente funcţionale la nivelul Centrului Naţional pe baza organigramei aprobate prin ordin al directorului general al Agenţiei Naţionale şi stabileşte atribuţiile specifice acestora</w:t>
            </w:r>
            <w:r w:rsidRPr="00696196">
              <w:rPr>
                <w:rStyle w:val="l5def1"/>
                <w:rFonts w:ascii="Trebuchet MS" w:hAnsi="Trebuchet MS"/>
                <w:color w:val="auto"/>
                <w:sz w:val="24"/>
                <w:szCs w:val="24"/>
              </w:rPr>
              <w:t>.</w:t>
            </w:r>
            <w:r w:rsidRPr="00696196">
              <w:rPr>
                <w:rFonts w:ascii="Trebuchet MS" w:hAnsi="Trebuchet MS"/>
                <w:sz w:val="24"/>
                <w:szCs w:val="24"/>
              </w:rPr>
              <w:t>”</w:t>
            </w:r>
          </w:p>
          <w:p w14:paraId="65AE80FA" w14:textId="77777777" w:rsidR="00231FE6" w:rsidRPr="00696196" w:rsidRDefault="00231FE6" w:rsidP="008438CF">
            <w:pPr>
              <w:jc w:val="both"/>
              <w:rPr>
                <w:rFonts w:ascii="Trebuchet MS" w:hAnsi="Trebuchet MS"/>
                <w:sz w:val="24"/>
                <w:szCs w:val="24"/>
              </w:rPr>
            </w:pPr>
          </w:p>
        </w:tc>
        <w:tc>
          <w:tcPr>
            <w:tcW w:w="1077" w:type="pct"/>
          </w:tcPr>
          <w:p w14:paraId="7296D2AE" w14:textId="77777777" w:rsidR="00231FE6" w:rsidRPr="00696196" w:rsidRDefault="00231FE6" w:rsidP="008438CF">
            <w:pPr>
              <w:jc w:val="both"/>
              <w:rPr>
                <w:rFonts w:ascii="Trebuchet MS" w:hAnsi="Trebuchet MS" w:cs="Arial"/>
                <w:sz w:val="24"/>
                <w:szCs w:val="24"/>
              </w:rPr>
            </w:pPr>
          </w:p>
        </w:tc>
        <w:tc>
          <w:tcPr>
            <w:tcW w:w="1041" w:type="pct"/>
          </w:tcPr>
          <w:p w14:paraId="1F1D5194" w14:textId="77777777" w:rsidR="00231FE6" w:rsidRPr="00696196" w:rsidRDefault="00231FE6" w:rsidP="008438CF">
            <w:pPr>
              <w:jc w:val="both"/>
              <w:rPr>
                <w:rFonts w:ascii="Trebuchet MS" w:hAnsi="Trebuchet MS" w:cs="Arial"/>
                <w:sz w:val="24"/>
                <w:szCs w:val="24"/>
              </w:rPr>
            </w:pPr>
          </w:p>
        </w:tc>
      </w:tr>
      <w:tr w:rsidR="00FC214A" w:rsidRPr="00696196" w14:paraId="1923752A" w14:textId="57F8F64F" w:rsidTr="00FC214A">
        <w:trPr>
          <w:jc w:val="center"/>
        </w:trPr>
        <w:tc>
          <w:tcPr>
            <w:tcW w:w="276" w:type="pct"/>
          </w:tcPr>
          <w:p w14:paraId="2F46EE94" w14:textId="711E66A2" w:rsidR="00FC214A" w:rsidRPr="00696196" w:rsidRDefault="00B966CF" w:rsidP="008438CF">
            <w:pPr>
              <w:jc w:val="both"/>
              <w:rPr>
                <w:rFonts w:ascii="Trebuchet MS" w:hAnsi="Trebuchet MS" w:cs="Arial"/>
                <w:b/>
                <w:bCs/>
                <w:sz w:val="24"/>
                <w:szCs w:val="24"/>
              </w:rPr>
            </w:pPr>
            <w:r w:rsidRPr="00696196">
              <w:rPr>
                <w:rFonts w:ascii="Trebuchet MS" w:hAnsi="Trebuchet MS" w:cs="Arial"/>
                <w:b/>
                <w:bCs/>
                <w:sz w:val="24"/>
                <w:szCs w:val="24"/>
              </w:rPr>
              <w:t>28</w:t>
            </w:r>
          </w:p>
        </w:tc>
        <w:tc>
          <w:tcPr>
            <w:tcW w:w="674" w:type="pct"/>
          </w:tcPr>
          <w:p w14:paraId="7FBE74BB" w14:textId="2B5BCA97" w:rsidR="00FC214A" w:rsidRPr="00696196" w:rsidRDefault="00F13ABC" w:rsidP="008438CF">
            <w:pPr>
              <w:jc w:val="both"/>
              <w:rPr>
                <w:rFonts w:ascii="Trebuchet MS" w:hAnsi="Trebuchet MS" w:cs="Arial"/>
                <w:sz w:val="24"/>
                <w:szCs w:val="24"/>
              </w:rPr>
            </w:pPr>
            <w:r w:rsidRPr="00696196">
              <w:rPr>
                <w:rFonts w:ascii="Trebuchet MS" w:hAnsi="Trebuchet MS"/>
                <w:b/>
                <w:sz w:val="24"/>
                <w:szCs w:val="24"/>
              </w:rPr>
              <w:t>Anexa 4, articolul 10, alineatul (1), litera k)</w:t>
            </w:r>
          </w:p>
        </w:tc>
        <w:tc>
          <w:tcPr>
            <w:tcW w:w="1931" w:type="pct"/>
          </w:tcPr>
          <w:p w14:paraId="005288E1" w14:textId="27FFEA8F" w:rsidR="00FC214A" w:rsidRPr="00696196" w:rsidRDefault="00FC214A" w:rsidP="008438CF">
            <w:pPr>
              <w:jc w:val="both"/>
              <w:rPr>
                <w:rFonts w:ascii="Trebuchet MS" w:hAnsi="Trebuchet MS"/>
                <w:sz w:val="24"/>
                <w:szCs w:val="24"/>
              </w:rPr>
            </w:pPr>
            <w:r w:rsidRPr="00696196">
              <w:rPr>
                <w:rFonts w:ascii="Trebuchet MS" w:hAnsi="Trebuchet MS"/>
                <w:sz w:val="24"/>
                <w:szCs w:val="24"/>
              </w:rPr>
              <w:t> </w:t>
            </w:r>
            <w:r w:rsidR="00A34DE7" w:rsidRPr="00696196">
              <w:rPr>
                <w:rFonts w:ascii="Trebuchet MS" w:hAnsi="Trebuchet MS"/>
                <w:sz w:val="24"/>
                <w:szCs w:val="24"/>
              </w:rPr>
              <w:t>„</w:t>
            </w:r>
            <w:r w:rsidRPr="00696196">
              <w:rPr>
                <w:rFonts w:ascii="Trebuchet MS" w:hAnsi="Trebuchet MS"/>
                <w:sz w:val="24"/>
                <w:szCs w:val="24"/>
              </w:rPr>
              <w:t>k) coordonează, menţine şi îmbunătăţeşte continuu Sistemul de Management al Calităţii SR EN ISO 9001:2015 în cadrul Centrului Naţional şi nume</w:t>
            </w:r>
            <w:r w:rsidR="00A34DE7" w:rsidRPr="00696196">
              <w:rPr>
                <w:rFonts w:ascii="Trebuchet MS" w:hAnsi="Trebuchet MS"/>
                <w:sz w:val="24"/>
                <w:szCs w:val="24"/>
              </w:rPr>
              <w:t>şte responsabilul cu calitatea;”</w:t>
            </w:r>
            <w:r w:rsidRPr="00696196">
              <w:rPr>
                <w:rFonts w:ascii="Trebuchet MS" w:hAnsi="Trebuchet MS"/>
                <w:sz w:val="24"/>
                <w:szCs w:val="24"/>
              </w:rPr>
              <w:t xml:space="preserve"> </w:t>
            </w:r>
          </w:p>
          <w:p w14:paraId="48912770" w14:textId="77777777" w:rsidR="00FC214A" w:rsidRPr="00696196" w:rsidRDefault="00FC214A" w:rsidP="008438CF">
            <w:pPr>
              <w:jc w:val="both"/>
              <w:rPr>
                <w:rFonts w:ascii="Trebuchet MS" w:hAnsi="Trebuchet MS" w:cs="Arial"/>
                <w:b/>
                <w:bCs/>
                <w:sz w:val="24"/>
                <w:szCs w:val="24"/>
                <w:lang w:val="en-US"/>
              </w:rPr>
            </w:pPr>
          </w:p>
        </w:tc>
        <w:tc>
          <w:tcPr>
            <w:tcW w:w="1077" w:type="pct"/>
          </w:tcPr>
          <w:p w14:paraId="03A2D71F" w14:textId="77777777" w:rsidR="00FC214A" w:rsidRPr="00696196" w:rsidRDefault="00FC214A" w:rsidP="008438CF">
            <w:pPr>
              <w:jc w:val="both"/>
              <w:rPr>
                <w:rFonts w:ascii="Trebuchet MS" w:hAnsi="Trebuchet MS" w:cs="Arial"/>
                <w:sz w:val="24"/>
                <w:szCs w:val="24"/>
              </w:rPr>
            </w:pPr>
          </w:p>
        </w:tc>
        <w:tc>
          <w:tcPr>
            <w:tcW w:w="1041" w:type="pct"/>
          </w:tcPr>
          <w:p w14:paraId="78731A10" w14:textId="77777777" w:rsidR="00FC214A" w:rsidRPr="00696196" w:rsidRDefault="00FC214A" w:rsidP="008438CF">
            <w:pPr>
              <w:jc w:val="both"/>
              <w:rPr>
                <w:rFonts w:ascii="Trebuchet MS" w:hAnsi="Trebuchet MS" w:cs="Arial"/>
                <w:sz w:val="24"/>
                <w:szCs w:val="24"/>
              </w:rPr>
            </w:pPr>
          </w:p>
        </w:tc>
      </w:tr>
      <w:tr w:rsidR="00FC214A" w:rsidRPr="00696196" w14:paraId="3EE0D57A" w14:textId="0AFF6B64" w:rsidTr="00FC214A">
        <w:trPr>
          <w:jc w:val="center"/>
        </w:trPr>
        <w:tc>
          <w:tcPr>
            <w:tcW w:w="276" w:type="pct"/>
          </w:tcPr>
          <w:p w14:paraId="37687F54" w14:textId="365435E2"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t>29</w:t>
            </w:r>
          </w:p>
        </w:tc>
        <w:tc>
          <w:tcPr>
            <w:tcW w:w="674" w:type="pct"/>
          </w:tcPr>
          <w:p w14:paraId="60D453A0" w14:textId="233EDA83" w:rsidR="00FC214A" w:rsidRPr="00696196" w:rsidRDefault="00AD7267" w:rsidP="00AD7267">
            <w:pPr>
              <w:jc w:val="both"/>
              <w:rPr>
                <w:rFonts w:ascii="Trebuchet MS" w:hAnsi="Trebuchet MS" w:cs="Arial"/>
                <w:sz w:val="24"/>
                <w:szCs w:val="24"/>
              </w:rPr>
            </w:pPr>
            <w:r w:rsidRPr="00696196">
              <w:rPr>
                <w:rFonts w:ascii="Trebuchet MS" w:hAnsi="Trebuchet MS" w:cs="Arial"/>
                <w:b/>
                <w:bCs/>
                <w:sz w:val="24"/>
                <w:szCs w:val="24"/>
              </w:rPr>
              <w:t>Anexa 4, Articolul 11</w:t>
            </w:r>
          </w:p>
        </w:tc>
        <w:tc>
          <w:tcPr>
            <w:tcW w:w="1931" w:type="pct"/>
          </w:tcPr>
          <w:p w14:paraId="61CEF8CB" w14:textId="4DBA995F" w:rsidR="00FC214A" w:rsidRPr="00696196" w:rsidRDefault="00AD7267" w:rsidP="008438CF">
            <w:pPr>
              <w:jc w:val="both"/>
              <w:rPr>
                <w:rFonts w:ascii="Trebuchet MS" w:hAnsi="Trebuchet MS" w:cs="Arial"/>
                <w:sz w:val="24"/>
                <w:szCs w:val="24"/>
              </w:rPr>
            </w:pPr>
            <w:r w:rsidRPr="00696196">
              <w:rPr>
                <w:rFonts w:ascii="Trebuchet MS" w:hAnsi="Trebuchet MS" w:cs="Arial"/>
                <w:b/>
                <w:bCs/>
                <w:sz w:val="24"/>
                <w:szCs w:val="24"/>
              </w:rPr>
              <w:t>„</w:t>
            </w:r>
            <w:r w:rsidR="00FC214A" w:rsidRPr="00696196">
              <w:rPr>
                <w:rStyle w:val="l5def96"/>
                <w:rFonts w:ascii="Trebuchet MS" w:hAnsi="Trebuchet MS"/>
                <w:color w:val="auto"/>
                <w:sz w:val="24"/>
                <w:szCs w:val="24"/>
              </w:rPr>
              <w:t>Activitatea Centrului Naţional în domeniul fotogrammetriei și scanării laser este îndeplinită de către Serviciul Fotogrammetrie care exercită următoarele atribuţii:</w:t>
            </w:r>
            <w:r w:rsidR="00FC214A" w:rsidRPr="00696196">
              <w:rPr>
                <w:rStyle w:val="l5def95"/>
                <w:rFonts w:ascii="Trebuchet MS" w:hAnsi="Trebuchet MS"/>
                <w:color w:val="auto"/>
                <w:sz w:val="24"/>
                <w:szCs w:val="24"/>
              </w:rPr>
              <w:t xml:space="preserve">  </w:t>
            </w:r>
          </w:p>
          <w:p w14:paraId="5C2B63BA"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w:t>
            </w:r>
            <w:r w:rsidRPr="00696196">
              <w:rPr>
                <w:rFonts w:ascii="Trebuchet MS" w:hAnsi="Trebuchet MS" w:cs="Arial"/>
                <w:b/>
                <w:bCs/>
                <w:sz w:val="24"/>
                <w:szCs w:val="24"/>
              </w:rPr>
              <w:t>a)</w:t>
            </w:r>
            <w:r w:rsidRPr="00696196">
              <w:rPr>
                <w:rFonts w:ascii="Trebuchet MS" w:hAnsi="Trebuchet MS" w:cs="Arial"/>
                <w:sz w:val="24"/>
                <w:szCs w:val="24"/>
              </w:rPr>
              <w:t xml:space="preserve"> </w:t>
            </w:r>
            <w:r w:rsidRPr="00696196">
              <w:rPr>
                <w:rStyle w:val="l5def97"/>
                <w:rFonts w:ascii="Trebuchet MS" w:hAnsi="Trebuchet MS"/>
                <w:color w:val="auto"/>
                <w:sz w:val="24"/>
                <w:szCs w:val="24"/>
              </w:rPr>
              <w:t>participă cu date derivate din datele fotogrammetrice cu scopul întreținerii hărților oficiale ale României;</w:t>
            </w:r>
            <w:r w:rsidRPr="00696196">
              <w:rPr>
                <w:rFonts w:ascii="Trebuchet MS" w:hAnsi="Trebuchet MS" w:cs="Arial"/>
                <w:sz w:val="24"/>
                <w:szCs w:val="24"/>
              </w:rPr>
              <w:t xml:space="preserve">  </w:t>
            </w:r>
          </w:p>
          <w:p w14:paraId="079DCA90"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w:t>
            </w:r>
            <w:r w:rsidRPr="00696196">
              <w:rPr>
                <w:rFonts w:ascii="Trebuchet MS" w:hAnsi="Trebuchet MS" w:cs="Arial"/>
                <w:b/>
                <w:bCs/>
                <w:sz w:val="24"/>
                <w:szCs w:val="24"/>
              </w:rPr>
              <w:t>b)</w:t>
            </w:r>
            <w:r w:rsidRPr="00696196">
              <w:rPr>
                <w:rFonts w:ascii="Trebuchet MS" w:hAnsi="Trebuchet MS" w:cs="Arial"/>
                <w:sz w:val="24"/>
                <w:szCs w:val="24"/>
              </w:rPr>
              <w:t xml:space="preserve"> </w:t>
            </w:r>
            <w:r w:rsidRPr="00696196">
              <w:rPr>
                <w:rStyle w:val="l5def98"/>
                <w:rFonts w:ascii="Trebuchet MS" w:hAnsi="Trebuchet MS"/>
                <w:color w:val="auto"/>
                <w:sz w:val="24"/>
                <w:szCs w:val="24"/>
              </w:rPr>
              <w:t>furnizează permanent date derivate din datele fotogrammetrice în vederea asigurării infrastructurii de date geo-spaţiale din cadrul Directivei INSPIRE;</w:t>
            </w:r>
            <w:r w:rsidRPr="00696196">
              <w:rPr>
                <w:rFonts w:ascii="Trebuchet MS" w:hAnsi="Trebuchet MS" w:cs="Arial"/>
                <w:sz w:val="24"/>
                <w:szCs w:val="24"/>
              </w:rPr>
              <w:t xml:space="preserve">  </w:t>
            </w:r>
          </w:p>
          <w:p w14:paraId="4B70B0AE" w14:textId="76FB5BCC"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w:t>
            </w:r>
            <w:r w:rsidRPr="00696196">
              <w:rPr>
                <w:rFonts w:ascii="Trebuchet MS" w:hAnsi="Trebuchet MS" w:cs="Arial"/>
                <w:b/>
                <w:bCs/>
                <w:sz w:val="24"/>
                <w:szCs w:val="24"/>
              </w:rPr>
              <w:t>c)</w:t>
            </w:r>
            <w:r w:rsidRPr="00696196">
              <w:rPr>
                <w:rFonts w:ascii="Trebuchet MS" w:hAnsi="Trebuchet MS" w:cs="Arial"/>
                <w:sz w:val="24"/>
                <w:szCs w:val="24"/>
              </w:rPr>
              <w:t xml:space="preserve"> </w:t>
            </w:r>
            <w:r w:rsidRPr="00696196">
              <w:rPr>
                <w:rStyle w:val="l5def99"/>
                <w:rFonts w:ascii="Trebuchet MS" w:hAnsi="Trebuchet MS"/>
                <w:color w:val="auto"/>
                <w:sz w:val="24"/>
                <w:szCs w:val="24"/>
              </w:rPr>
              <w:t>realizează, întreţine şi actualizează modelul digital al terenului la nivel naţional pe baza datelor realizate de terţi;</w:t>
            </w:r>
            <w:r w:rsidRPr="00696196">
              <w:rPr>
                <w:rFonts w:ascii="Trebuchet MS" w:hAnsi="Trebuchet MS" w:cs="Arial"/>
                <w:sz w:val="24"/>
                <w:szCs w:val="24"/>
              </w:rPr>
              <w:t xml:space="preserve">  </w:t>
            </w:r>
          </w:p>
          <w:p w14:paraId="3D36F028"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lastRenderedPageBreak/>
              <w:t>   </w:t>
            </w:r>
            <w:r w:rsidRPr="00696196">
              <w:rPr>
                <w:rFonts w:ascii="Trebuchet MS" w:hAnsi="Trebuchet MS" w:cs="Arial"/>
                <w:b/>
                <w:bCs/>
                <w:sz w:val="24"/>
                <w:szCs w:val="24"/>
              </w:rPr>
              <w:t>d)</w:t>
            </w:r>
            <w:r w:rsidRPr="00696196">
              <w:rPr>
                <w:rFonts w:ascii="Trebuchet MS" w:hAnsi="Trebuchet MS" w:cs="Arial"/>
                <w:sz w:val="24"/>
                <w:szCs w:val="24"/>
              </w:rPr>
              <w:t xml:space="preserve"> </w:t>
            </w:r>
            <w:r w:rsidRPr="00696196">
              <w:rPr>
                <w:rStyle w:val="l5def100"/>
                <w:rFonts w:ascii="Trebuchet MS" w:hAnsi="Trebuchet MS"/>
                <w:color w:val="auto"/>
                <w:sz w:val="24"/>
                <w:szCs w:val="24"/>
              </w:rPr>
              <w:t>exploatează imaginile fotogrammetrice, realizează lucrările de aerotriangulaţie digitală, de stereorestituţie și generează produsele finale;</w:t>
            </w:r>
            <w:r w:rsidRPr="00696196">
              <w:rPr>
                <w:rFonts w:ascii="Trebuchet MS" w:hAnsi="Trebuchet MS" w:cs="Arial"/>
                <w:sz w:val="24"/>
                <w:szCs w:val="24"/>
              </w:rPr>
              <w:t xml:space="preserve">  </w:t>
            </w:r>
          </w:p>
          <w:p w14:paraId="7FA80C6A"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w:t>
            </w:r>
            <w:r w:rsidRPr="00696196">
              <w:rPr>
                <w:rFonts w:ascii="Trebuchet MS" w:hAnsi="Trebuchet MS" w:cs="Arial"/>
                <w:b/>
                <w:bCs/>
                <w:sz w:val="24"/>
                <w:szCs w:val="24"/>
              </w:rPr>
              <w:t>e)</w:t>
            </w:r>
            <w:r w:rsidRPr="00696196">
              <w:rPr>
                <w:rFonts w:ascii="Trebuchet MS" w:hAnsi="Trebuchet MS" w:cs="Arial"/>
                <w:sz w:val="24"/>
                <w:szCs w:val="24"/>
              </w:rPr>
              <w:t xml:space="preserve"> </w:t>
            </w:r>
            <w:r w:rsidRPr="00696196">
              <w:rPr>
                <w:rStyle w:val="l5def101"/>
                <w:rFonts w:ascii="Trebuchet MS" w:hAnsi="Trebuchet MS"/>
                <w:color w:val="auto"/>
                <w:sz w:val="24"/>
                <w:szCs w:val="24"/>
              </w:rPr>
              <w:t>exploatează norii de puncte obținuți prin scanare laser, generează modelul digital al terenului  și al suprafeței și  realizează produse derivate;</w:t>
            </w:r>
            <w:r w:rsidRPr="00696196">
              <w:rPr>
                <w:rFonts w:ascii="Trebuchet MS" w:hAnsi="Trebuchet MS" w:cs="Arial"/>
                <w:sz w:val="24"/>
                <w:szCs w:val="24"/>
              </w:rPr>
              <w:t xml:space="preserve">  </w:t>
            </w:r>
          </w:p>
          <w:p w14:paraId="6CF12F33" w14:textId="429A8F12"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w:t>
            </w:r>
            <w:r w:rsidRPr="00696196">
              <w:rPr>
                <w:rFonts w:ascii="Trebuchet MS" w:hAnsi="Trebuchet MS" w:cs="Arial"/>
                <w:b/>
                <w:bCs/>
                <w:sz w:val="24"/>
                <w:szCs w:val="24"/>
              </w:rPr>
              <w:t>f)</w:t>
            </w:r>
            <w:r w:rsidRPr="00696196">
              <w:rPr>
                <w:rFonts w:ascii="Trebuchet MS" w:hAnsi="Trebuchet MS" w:cs="Arial"/>
                <w:sz w:val="24"/>
                <w:szCs w:val="24"/>
              </w:rPr>
              <w:t xml:space="preserve"> </w:t>
            </w:r>
            <w:r w:rsidRPr="00696196">
              <w:rPr>
                <w:rStyle w:val="l5def102"/>
                <w:rFonts w:ascii="Trebuchet MS" w:hAnsi="Trebuchet MS"/>
                <w:color w:val="auto"/>
                <w:sz w:val="24"/>
                <w:szCs w:val="24"/>
              </w:rPr>
              <w:t>participă la realizarea proiectelor interne şi internaţionale, inclusiv de cercetare, în domeniul fotogrammetriei și scanării laser;</w:t>
            </w:r>
            <w:r w:rsidRPr="00696196">
              <w:rPr>
                <w:rFonts w:ascii="Trebuchet MS" w:hAnsi="Trebuchet MS" w:cs="Arial"/>
                <w:sz w:val="24"/>
                <w:szCs w:val="24"/>
              </w:rPr>
              <w:t xml:space="preserve">  </w:t>
            </w:r>
          </w:p>
          <w:p w14:paraId="7BAC988E"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w:t>
            </w:r>
            <w:r w:rsidRPr="00696196">
              <w:rPr>
                <w:rFonts w:ascii="Trebuchet MS" w:hAnsi="Trebuchet MS" w:cs="Arial"/>
                <w:b/>
                <w:bCs/>
                <w:sz w:val="24"/>
                <w:szCs w:val="24"/>
              </w:rPr>
              <w:t>g)</w:t>
            </w:r>
            <w:r w:rsidRPr="00696196">
              <w:rPr>
                <w:rFonts w:ascii="Trebuchet MS" w:hAnsi="Trebuchet MS" w:cs="Arial"/>
                <w:sz w:val="24"/>
                <w:szCs w:val="24"/>
              </w:rPr>
              <w:t xml:space="preserve"> </w:t>
            </w:r>
            <w:r w:rsidRPr="00696196">
              <w:rPr>
                <w:rStyle w:val="l5def103"/>
                <w:rFonts w:ascii="Trebuchet MS" w:hAnsi="Trebuchet MS"/>
                <w:color w:val="auto"/>
                <w:sz w:val="24"/>
                <w:szCs w:val="24"/>
              </w:rPr>
              <w:t>asigură asistenţă tehnică în domeniile de specialitate, la solicitarea ANCPI şi a altor beneficiari interni şi/sau externi;</w:t>
            </w:r>
            <w:r w:rsidRPr="00696196">
              <w:rPr>
                <w:rFonts w:ascii="Trebuchet MS" w:hAnsi="Trebuchet MS" w:cs="Arial"/>
                <w:sz w:val="24"/>
                <w:szCs w:val="24"/>
              </w:rPr>
              <w:t xml:space="preserve">  </w:t>
            </w:r>
          </w:p>
          <w:p w14:paraId="2765887B"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w:t>
            </w:r>
            <w:r w:rsidRPr="00696196">
              <w:rPr>
                <w:rFonts w:ascii="Trebuchet MS" w:hAnsi="Trebuchet MS" w:cs="Arial"/>
                <w:b/>
                <w:bCs/>
                <w:sz w:val="24"/>
                <w:szCs w:val="24"/>
              </w:rPr>
              <w:t>h)</w:t>
            </w:r>
            <w:r w:rsidRPr="00696196">
              <w:rPr>
                <w:rFonts w:ascii="Trebuchet MS" w:hAnsi="Trebuchet MS" w:cs="Arial"/>
                <w:sz w:val="24"/>
                <w:szCs w:val="24"/>
              </w:rPr>
              <w:t xml:space="preserve"> </w:t>
            </w:r>
            <w:r w:rsidRPr="00696196">
              <w:rPr>
                <w:rStyle w:val="l5def104"/>
                <w:rFonts w:ascii="Trebuchet MS" w:hAnsi="Trebuchet MS"/>
                <w:color w:val="auto"/>
                <w:sz w:val="24"/>
                <w:szCs w:val="24"/>
              </w:rPr>
              <w:t>participă la avizarea şi recepţia proiectelor şi lucrărilor de specialitate în domeniile fotogrammetriei şi scanării laser;</w:t>
            </w:r>
            <w:r w:rsidRPr="00696196">
              <w:rPr>
                <w:rFonts w:ascii="Trebuchet MS" w:hAnsi="Trebuchet MS" w:cs="Arial"/>
                <w:sz w:val="24"/>
                <w:szCs w:val="24"/>
              </w:rPr>
              <w:t xml:space="preserve">  </w:t>
            </w:r>
          </w:p>
          <w:p w14:paraId="7D31AB20"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w:t>
            </w:r>
            <w:r w:rsidRPr="00696196">
              <w:rPr>
                <w:rFonts w:ascii="Trebuchet MS" w:hAnsi="Trebuchet MS" w:cs="Arial"/>
                <w:b/>
                <w:bCs/>
                <w:sz w:val="24"/>
                <w:szCs w:val="24"/>
              </w:rPr>
              <w:t>i)</w:t>
            </w:r>
            <w:r w:rsidRPr="00696196">
              <w:rPr>
                <w:rFonts w:ascii="Trebuchet MS" w:hAnsi="Trebuchet MS" w:cs="Arial"/>
                <w:sz w:val="24"/>
                <w:szCs w:val="24"/>
              </w:rPr>
              <w:t xml:space="preserve"> </w:t>
            </w:r>
            <w:r w:rsidRPr="00696196">
              <w:rPr>
                <w:rStyle w:val="l5def105"/>
                <w:rFonts w:ascii="Trebuchet MS" w:hAnsi="Trebuchet MS"/>
                <w:color w:val="auto"/>
                <w:sz w:val="24"/>
                <w:szCs w:val="24"/>
              </w:rPr>
              <w:t>integrează datele provenite din seturile de date interne sau obținute prin colaborări/cooperări externe sau recuperate din recepția lucrărilor de specialitate;</w:t>
            </w:r>
            <w:r w:rsidRPr="00696196">
              <w:rPr>
                <w:rFonts w:ascii="Trebuchet MS" w:hAnsi="Trebuchet MS" w:cs="Arial"/>
                <w:sz w:val="24"/>
                <w:szCs w:val="24"/>
              </w:rPr>
              <w:t xml:space="preserve">  </w:t>
            </w:r>
          </w:p>
          <w:p w14:paraId="757EDFA9" w14:textId="4E01B0BE"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w:t>
            </w:r>
            <w:r w:rsidRPr="00696196">
              <w:rPr>
                <w:rFonts w:ascii="Trebuchet MS" w:hAnsi="Trebuchet MS" w:cs="Arial"/>
                <w:b/>
                <w:bCs/>
                <w:sz w:val="24"/>
                <w:szCs w:val="24"/>
              </w:rPr>
              <w:t>j)</w:t>
            </w:r>
            <w:r w:rsidRPr="00696196">
              <w:rPr>
                <w:rFonts w:ascii="Trebuchet MS" w:hAnsi="Trebuchet MS" w:cs="Arial"/>
                <w:sz w:val="24"/>
                <w:szCs w:val="24"/>
              </w:rPr>
              <w:t xml:space="preserve"> </w:t>
            </w:r>
            <w:r w:rsidRPr="00696196">
              <w:rPr>
                <w:rStyle w:val="l5def106"/>
                <w:rFonts w:ascii="Trebuchet MS" w:hAnsi="Trebuchet MS"/>
                <w:color w:val="auto"/>
                <w:sz w:val="24"/>
                <w:szCs w:val="24"/>
              </w:rPr>
              <w:t>participă la verificarea lucrărilor fotogrammetrice și de scanare laser, la solicitarea Agentiei Nationale;</w:t>
            </w:r>
            <w:r w:rsidRPr="00696196">
              <w:rPr>
                <w:rFonts w:ascii="Trebuchet MS" w:hAnsi="Trebuchet MS" w:cs="Arial"/>
                <w:sz w:val="24"/>
                <w:szCs w:val="24"/>
              </w:rPr>
              <w:t xml:space="preserve">  </w:t>
            </w:r>
          </w:p>
          <w:p w14:paraId="1F574C1C"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w:t>
            </w:r>
            <w:r w:rsidRPr="00696196">
              <w:rPr>
                <w:rFonts w:ascii="Trebuchet MS" w:hAnsi="Trebuchet MS" w:cs="Arial"/>
                <w:b/>
                <w:bCs/>
                <w:sz w:val="24"/>
                <w:szCs w:val="24"/>
              </w:rPr>
              <w:t>k)</w:t>
            </w:r>
            <w:r w:rsidRPr="00696196">
              <w:rPr>
                <w:rFonts w:ascii="Trebuchet MS" w:hAnsi="Trebuchet MS" w:cs="Arial"/>
                <w:sz w:val="24"/>
                <w:szCs w:val="24"/>
              </w:rPr>
              <w:t xml:space="preserve"> </w:t>
            </w:r>
            <w:r w:rsidRPr="00696196">
              <w:rPr>
                <w:rStyle w:val="l5def107"/>
                <w:rFonts w:ascii="Trebuchet MS" w:hAnsi="Trebuchet MS"/>
                <w:color w:val="auto"/>
                <w:sz w:val="24"/>
                <w:szCs w:val="24"/>
              </w:rPr>
              <w:t>efectuează modelarea 3D a obiectelor și realizează produse derivate, pornind de la seturi de date proprii sau obținute de la terți;</w:t>
            </w:r>
            <w:r w:rsidRPr="00696196">
              <w:rPr>
                <w:rFonts w:ascii="Trebuchet MS" w:hAnsi="Trebuchet MS" w:cs="Arial"/>
                <w:sz w:val="24"/>
                <w:szCs w:val="24"/>
              </w:rPr>
              <w:t xml:space="preserve">  </w:t>
            </w:r>
          </w:p>
          <w:p w14:paraId="730F8F6E"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lastRenderedPageBreak/>
              <w:t>   </w:t>
            </w:r>
            <w:r w:rsidRPr="00696196">
              <w:rPr>
                <w:rFonts w:ascii="Trebuchet MS" w:hAnsi="Trebuchet MS" w:cs="Arial"/>
                <w:b/>
                <w:bCs/>
                <w:sz w:val="24"/>
                <w:szCs w:val="24"/>
              </w:rPr>
              <w:t>l)</w:t>
            </w:r>
            <w:r w:rsidRPr="00696196">
              <w:rPr>
                <w:rFonts w:ascii="Trebuchet MS" w:hAnsi="Trebuchet MS" w:cs="Arial"/>
                <w:sz w:val="24"/>
                <w:szCs w:val="24"/>
              </w:rPr>
              <w:t xml:space="preserve"> </w:t>
            </w:r>
            <w:r w:rsidRPr="00696196">
              <w:rPr>
                <w:rStyle w:val="l5def108"/>
                <w:rFonts w:ascii="Trebuchet MS" w:hAnsi="Trebuchet MS"/>
                <w:color w:val="auto"/>
                <w:sz w:val="24"/>
                <w:szCs w:val="24"/>
              </w:rPr>
              <w:t>promovează tehnologiile de realizare a produselor 2D și 3D prin metode fotogrammetrice și/sau de scanare laser;</w:t>
            </w:r>
            <w:r w:rsidRPr="00696196">
              <w:rPr>
                <w:rFonts w:ascii="Trebuchet MS" w:hAnsi="Trebuchet MS" w:cs="Arial"/>
                <w:sz w:val="24"/>
                <w:szCs w:val="24"/>
              </w:rPr>
              <w:t xml:space="preserve">  </w:t>
            </w:r>
          </w:p>
          <w:p w14:paraId="36FE772E"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w:t>
            </w:r>
            <w:r w:rsidRPr="00696196">
              <w:rPr>
                <w:rFonts w:ascii="Trebuchet MS" w:hAnsi="Trebuchet MS" w:cs="Arial"/>
                <w:b/>
                <w:bCs/>
                <w:sz w:val="24"/>
                <w:szCs w:val="24"/>
              </w:rPr>
              <w:t>m)</w:t>
            </w:r>
            <w:r w:rsidRPr="00696196">
              <w:rPr>
                <w:rFonts w:ascii="Trebuchet MS" w:hAnsi="Trebuchet MS" w:cs="Arial"/>
                <w:sz w:val="24"/>
                <w:szCs w:val="24"/>
              </w:rPr>
              <w:t xml:space="preserve"> </w:t>
            </w:r>
            <w:r w:rsidRPr="00696196">
              <w:rPr>
                <w:rStyle w:val="l5def109"/>
                <w:rFonts w:ascii="Trebuchet MS" w:hAnsi="Trebuchet MS"/>
                <w:color w:val="auto"/>
                <w:sz w:val="24"/>
                <w:szCs w:val="24"/>
              </w:rPr>
              <w:t>participă la elaborarea metodologiilor, normativelor, standardelor și specificațiilor tehnice de realizare a produselor fotogrammetrice și de scanare laser;</w:t>
            </w:r>
            <w:r w:rsidRPr="00696196">
              <w:rPr>
                <w:rFonts w:ascii="Trebuchet MS" w:hAnsi="Trebuchet MS" w:cs="Arial"/>
                <w:sz w:val="24"/>
                <w:szCs w:val="24"/>
              </w:rPr>
              <w:t xml:space="preserve">  </w:t>
            </w:r>
          </w:p>
          <w:p w14:paraId="5B2F023E" w14:textId="777777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w:t>
            </w:r>
            <w:r w:rsidRPr="00696196">
              <w:rPr>
                <w:rFonts w:ascii="Trebuchet MS" w:hAnsi="Trebuchet MS" w:cs="Arial"/>
                <w:b/>
                <w:bCs/>
                <w:sz w:val="24"/>
                <w:szCs w:val="24"/>
              </w:rPr>
              <w:t>n)</w:t>
            </w:r>
            <w:r w:rsidRPr="00696196">
              <w:rPr>
                <w:rFonts w:ascii="Trebuchet MS" w:hAnsi="Trebuchet MS" w:cs="Arial"/>
                <w:sz w:val="24"/>
                <w:szCs w:val="24"/>
              </w:rPr>
              <w:t xml:space="preserve"> </w:t>
            </w:r>
            <w:r w:rsidRPr="00696196">
              <w:rPr>
                <w:rStyle w:val="l5def110"/>
                <w:rFonts w:ascii="Trebuchet MS" w:hAnsi="Trebuchet MS"/>
                <w:color w:val="auto"/>
                <w:sz w:val="24"/>
                <w:szCs w:val="24"/>
              </w:rPr>
              <w:t>participă la elaborarea documentației necesare pentru aprobarea bugetului CNC, precum și la desfășurarea activităților legate de achizițiile publice specifice domeniilor de activitate;</w:t>
            </w:r>
            <w:r w:rsidRPr="00696196">
              <w:rPr>
                <w:rFonts w:ascii="Trebuchet MS" w:hAnsi="Trebuchet MS" w:cs="Arial"/>
                <w:sz w:val="24"/>
                <w:szCs w:val="24"/>
              </w:rPr>
              <w:t xml:space="preserve">  </w:t>
            </w:r>
          </w:p>
          <w:p w14:paraId="3575D8E5" w14:textId="0A9AA177" w:rsidR="00FC214A" w:rsidRPr="00696196" w:rsidRDefault="00FC214A" w:rsidP="008438CF">
            <w:pPr>
              <w:jc w:val="both"/>
              <w:rPr>
                <w:rFonts w:ascii="Trebuchet MS" w:hAnsi="Trebuchet MS" w:cs="Arial"/>
                <w:sz w:val="24"/>
                <w:szCs w:val="24"/>
              </w:rPr>
            </w:pPr>
            <w:r w:rsidRPr="00696196">
              <w:rPr>
                <w:rFonts w:ascii="Trebuchet MS" w:hAnsi="Trebuchet MS" w:cs="Arial"/>
                <w:sz w:val="24"/>
                <w:szCs w:val="24"/>
              </w:rPr>
              <w:t>   </w:t>
            </w:r>
            <w:r w:rsidRPr="00696196">
              <w:rPr>
                <w:rFonts w:ascii="Trebuchet MS" w:hAnsi="Trebuchet MS" w:cs="Arial"/>
                <w:b/>
                <w:bCs/>
                <w:sz w:val="24"/>
                <w:szCs w:val="24"/>
              </w:rPr>
              <w:t>o)</w:t>
            </w:r>
            <w:r w:rsidRPr="00696196">
              <w:rPr>
                <w:rFonts w:ascii="Trebuchet MS" w:hAnsi="Trebuchet MS" w:cs="Arial"/>
                <w:sz w:val="24"/>
                <w:szCs w:val="24"/>
              </w:rPr>
              <w:t xml:space="preserve"> </w:t>
            </w:r>
            <w:r w:rsidRPr="00696196">
              <w:rPr>
                <w:rStyle w:val="l5def111"/>
                <w:rFonts w:ascii="Trebuchet MS" w:hAnsi="Trebuchet MS"/>
                <w:color w:val="auto"/>
                <w:sz w:val="24"/>
                <w:szCs w:val="24"/>
              </w:rPr>
              <w:t>participă la elaborarea de normative şi standarde de realizare a produselor domeniul fotogrammetriei și scanării laser.</w:t>
            </w:r>
            <w:r w:rsidR="00AD7267" w:rsidRPr="00696196">
              <w:rPr>
                <w:rStyle w:val="l5def111"/>
                <w:rFonts w:ascii="Trebuchet MS" w:hAnsi="Trebuchet MS"/>
                <w:color w:val="auto"/>
                <w:sz w:val="24"/>
                <w:szCs w:val="24"/>
              </w:rPr>
              <w:t>”</w:t>
            </w:r>
          </w:p>
          <w:p w14:paraId="4C99127E" w14:textId="77777777" w:rsidR="00FC214A" w:rsidRPr="00696196" w:rsidRDefault="00FC214A" w:rsidP="008438CF">
            <w:pPr>
              <w:jc w:val="both"/>
              <w:rPr>
                <w:rFonts w:ascii="Trebuchet MS" w:hAnsi="Trebuchet MS" w:cs="Arial"/>
                <w:b/>
                <w:bCs/>
                <w:sz w:val="24"/>
                <w:szCs w:val="24"/>
                <w:lang w:val="en-US"/>
              </w:rPr>
            </w:pPr>
          </w:p>
        </w:tc>
        <w:tc>
          <w:tcPr>
            <w:tcW w:w="1077" w:type="pct"/>
          </w:tcPr>
          <w:p w14:paraId="27673ECC" w14:textId="77777777" w:rsidR="00FC214A" w:rsidRPr="00696196" w:rsidRDefault="00FC214A" w:rsidP="008438CF">
            <w:pPr>
              <w:jc w:val="both"/>
              <w:rPr>
                <w:rFonts w:ascii="Trebuchet MS" w:hAnsi="Trebuchet MS" w:cs="Arial"/>
                <w:sz w:val="24"/>
                <w:szCs w:val="24"/>
              </w:rPr>
            </w:pPr>
          </w:p>
        </w:tc>
        <w:tc>
          <w:tcPr>
            <w:tcW w:w="1041" w:type="pct"/>
          </w:tcPr>
          <w:p w14:paraId="2C91553C" w14:textId="77777777" w:rsidR="00FC214A" w:rsidRPr="00696196" w:rsidRDefault="00FC214A" w:rsidP="008438CF">
            <w:pPr>
              <w:jc w:val="both"/>
              <w:rPr>
                <w:rFonts w:ascii="Trebuchet MS" w:hAnsi="Trebuchet MS" w:cs="Arial"/>
                <w:sz w:val="24"/>
                <w:szCs w:val="24"/>
              </w:rPr>
            </w:pPr>
          </w:p>
        </w:tc>
      </w:tr>
      <w:tr w:rsidR="00FC214A" w:rsidRPr="00696196" w14:paraId="38739C36" w14:textId="185416CE" w:rsidTr="00FC214A">
        <w:trPr>
          <w:jc w:val="center"/>
        </w:trPr>
        <w:tc>
          <w:tcPr>
            <w:tcW w:w="276" w:type="pct"/>
          </w:tcPr>
          <w:p w14:paraId="1F5FB769" w14:textId="57A401A2"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lastRenderedPageBreak/>
              <w:t>30</w:t>
            </w:r>
          </w:p>
        </w:tc>
        <w:tc>
          <w:tcPr>
            <w:tcW w:w="674" w:type="pct"/>
          </w:tcPr>
          <w:p w14:paraId="2C42D617" w14:textId="5A613E50" w:rsidR="00FC214A" w:rsidRPr="00696196" w:rsidRDefault="00AE259B" w:rsidP="00AE259B">
            <w:pPr>
              <w:jc w:val="both"/>
              <w:rPr>
                <w:rFonts w:ascii="Trebuchet MS" w:hAnsi="Trebuchet MS" w:cs="Arial"/>
                <w:sz w:val="24"/>
                <w:szCs w:val="24"/>
              </w:rPr>
            </w:pPr>
            <w:r w:rsidRPr="00696196">
              <w:rPr>
                <w:rFonts w:ascii="Trebuchet MS" w:hAnsi="Trebuchet MS" w:cs="Arial"/>
                <w:b/>
                <w:bCs/>
                <w:sz w:val="24"/>
                <w:szCs w:val="24"/>
              </w:rPr>
              <w:t>Anexa 4, Articolul 12</w:t>
            </w:r>
          </w:p>
        </w:tc>
        <w:tc>
          <w:tcPr>
            <w:tcW w:w="1931" w:type="pct"/>
          </w:tcPr>
          <w:p w14:paraId="109B133D" w14:textId="49DF7838" w:rsidR="00FC214A" w:rsidRPr="00696196" w:rsidRDefault="00AE259B" w:rsidP="008438CF">
            <w:pPr>
              <w:jc w:val="both"/>
              <w:rPr>
                <w:rStyle w:val="l5def116"/>
                <w:rFonts w:ascii="Trebuchet MS" w:hAnsi="Trebuchet MS"/>
                <w:b/>
                <w:bCs/>
                <w:color w:val="auto"/>
                <w:sz w:val="24"/>
                <w:szCs w:val="24"/>
              </w:rPr>
            </w:pPr>
            <w:r w:rsidRPr="00696196">
              <w:rPr>
                <w:rStyle w:val="l5def116"/>
                <w:rFonts w:ascii="Trebuchet MS" w:hAnsi="Trebuchet MS"/>
                <w:sz w:val="24"/>
                <w:szCs w:val="24"/>
              </w:rPr>
              <w:t>„</w:t>
            </w:r>
            <w:r w:rsidR="00FC214A" w:rsidRPr="00696196">
              <w:rPr>
                <w:rStyle w:val="l5def116"/>
                <w:rFonts w:ascii="Trebuchet MS" w:hAnsi="Trebuchet MS"/>
                <w:sz w:val="24"/>
                <w:szCs w:val="24"/>
              </w:rPr>
              <w:t>Serviciul Fotogrammetrie este înfiinţat în subordinea directorului adjunct al Centrului Naţional şi este condus de un şef de serviciu numit prin decizie a directorului, în urma susţinerii unui concurs sau examen, organizat în condiţiile legii.</w:t>
            </w:r>
            <w:r w:rsidRPr="00696196">
              <w:rPr>
                <w:rStyle w:val="l5def116"/>
                <w:rFonts w:ascii="Trebuchet MS" w:hAnsi="Trebuchet MS"/>
                <w:sz w:val="24"/>
                <w:szCs w:val="24"/>
              </w:rPr>
              <w:t>”</w:t>
            </w:r>
          </w:p>
          <w:p w14:paraId="1B1C08C6" w14:textId="1B486432" w:rsidR="00FC214A" w:rsidRPr="00696196" w:rsidRDefault="00FC214A" w:rsidP="008438CF">
            <w:pPr>
              <w:jc w:val="both"/>
              <w:rPr>
                <w:rFonts w:ascii="Trebuchet MS" w:hAnsi="Trebuchet MS" w:cs="Arial"/>
                <w:b/>
                <w:bCs/>
                <w:sz w:val="24"/>
                <w:szCs w:val="24"/>
              </w:rPr>
            </w:pPr>
          </w:p>
        </w:tc>
        <w:tc>
          <w:tcPr>
            <w:tcW w:w="1077" w:type="pct"/>
          </w:tcPr>
          <w:p w14:paraId="1D89544C" w14:textId="77777777" w:rsidR="00FC214A" w:rsidRPr="00696196" w:rsidRDefault="00FC214A" w:rsidP="008438CF">
            <w:pPr>
              <w:jc w:val="both"/>
              <w:rPr>
                <w:rFonts w:ascii="Trebuchet MS" w:hAnsi="Trebuchet MS" w:cs="Arial"/>
                <w:sz w:val="24"/>
                <w:szCs w:val="24"/>
              </w:rPr>
            </w:pPr>
          </w:p>
        </w:tc>
        <w:tc>
          <w:tcPr>
            <w:tcW w:w="1041" w:type="pct"/>
          </w:tcPr>
          <w:p w14:paraId="6262B356" w14:textId="77777777" w:rsidR="00FC214A" w:rsidRPr="00696196" w:rsidRDefault="00FC214A" w:rsidP="008438CF">
            <w:pPr>
              <w:jc w:val="both"/>
              <w:rPr>
                <w:rFonts w:ascii="Trebuchet MS" w:hAnsi="Trebuchet MS" w:cs="Arial"/>
                <w:sz w:val="24"/>
                <w:szCs w:val="24"/>
              </w:rPr>
            </w:pPr>
          </w:p>
        </w:tc>
      </w:tr>
      <w:tr w:rsidR="00FC214A" w:rsidRPr="00696196" w14:paraId="345A1C8B" w14:textId="0CDE7C14" w:rsidTr="00FC214A">
        <w:trPr>
          <w:jc w:val="center"/>
        </w:trPr>
        <w:tc>
          <w:tcPr>
            <w:tcW w:w="276" w:type="pct"/>
          </w:tcPr>
          <w:p w14:paraId="021228FD" w14:textId="1D13EA6A"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t>31</w:t>
            </w:r>
          </w:p>
        </w:tc>
        <w:tc>
          <w:tcPr>
            <w:tcW w:w="674" w:type="pct"/>
          </w:tcPr>
          <w:p w14:paraId="4CB09EB5" w14:textId="2CB86082" w:rsidR="00FC214A" w:rsidRPr="00696196" w:rsidRDefault="006F397B" w:rsidP="008438CF">
            <w:pPr>
              <w:jc w:val="both"/>
              <w:rPr>
                <w:rFonts w:ascii="Trebuchet MS" w:hAnsi="Trebuchet MS" w:cs="Arial"/>
                <w:sz w:val="24"/>
                <w:szCs w:val="24"/>
              </w:rPr>
            </w:pPr>
            <w:r w:rsidRPr="00696196">
              <w:rPr>
                <w:rFonts w:ascii="Trebuchet MS" w:hAnsi="Trebuchet MS" w:cs="Arial"/>
                <w:b/>
                <w:bCs/>
                <w:sz w:val="24"/>
                <w:szCs w:val="24"/>
              </w:rPr>
              <w:t>Anexa 4, articolul 13</w:t>
            </w:r>
          </w:p>
        </w:tc>
        <w:tc>
          <w:tcPr>
            <w:tcW w:w="1931" w:type="pct"/>
          </w:tcPr>
          <w:p w14:paraId="7801E24D" w14:textId="6426371E" w:rsidR="00FC214A" w:rsidRPr="00696196" w:rsidRDefault="00D61623" w:rsidP="005D17BF">
            <w:pPr>
              <w:jc w:val="both"/>
              <w:rPr>
                <w:rFonts w:ascii="Trebuchet MS" w:hAnsi="Trebuchet MS" w:cs="Arial"/>
                <w:bCs/>
                <w:sz w:val="24"/>
                <w:szCs w:val="24"/>
              </w:rPr>
            </w:pPr>
            <w:r w:rsidRPr="00696196">
              <w:rPr>
                <w:rFonts w:ascii="Trebuchet MS" w:hAnsi="Trebuchet MS" w:cs="Arial"/>
                <w:bCs/>
                <w:sz w:val="24"/>
                <w:szCs w:val="24"/>
              </w:rPr>
              <w:t>„</w:t>
            </w:r>
            <w:r w:rsidR="00FC214A" w:rsidRPr="00696196">
              <w:rPr>
                <w:rFonts w:ascii="Trebuchet MS" w:hAnsi="Trebuchet MS" w:cs="Arial"/>
                <w:bCs/>
                <w:sz w:val="24"/>
                <w:szCs w:val="24"/>
              </w:rPr>
              <w:t xml:space="preserve">Activitatea Centrului Naţional în domeniul geodeziei este îndeplinită de către Serviciul Geodezie și ROMPOS, care exercită următoarele atribuţii:  </w:t>
            </w:r>
          </w:p>
          <w:p w14:paraId="53D977FE" w14:textId="6BC96304" w:rsidR="00FC214A" w:rsidRPr="00696196" w:rsidRDefault="00FC214A" w:rsidP="005D17BF">
            <w:pPr>
              <w:jc w:val="both"/>
              <w:rPr>
                <w:rFonts w:ascii="Trebuchet MS" w:hAnsi="Trebuchet MS" w:cs="Arial"/>
                <w:bCs/>
                <w:sz w:val="24"/>
                <w:szCs w:val="24"/>
              </w:rPr>
            </w:pPr>
            <w:r w:rsidRPr="00696196">
              <w:rPr>
                <w:rFonts w:ascii="Trebuchet MS" w:hAnsi="Trebuchet MS" w:cs="Arial"/>
                <w:bCs/>
                <w:sz w:val="24"/>
                <w:szCs w:val="24"/>
              </w:rPr>
              <w:t xml:space="preserve">a)  administrează, monitorizează, dezvoltă și asigură funcționarea Sistemului Românesc de Determinare a </w:t>
            </w:r>
            <w:r w:rsidRPr="00696196">
              <w:rPr>
                <w:rFonts w:ascii="Trebuchet MS" w:hAnsi="Trebuchet MS" w:cs="Arial"/>
                <w:bCs/>
                <w:sz w:val="24"/>
                <w:szCs w:val="24"/>
              </w:rPr>
              <w:lastRenderedPageBreak/>
              <w:t xml:space="preserve">Poziției(ROMPOS) și a serviciilor de timp real furnizate utilizatorilor; </w:t>
            </w:r>
          </w:p>
          <w:p w14:paraId="36E59B35" w14:textId="601CA055" w:rsidR="00FC214A" w:rsidRPr="00696196" w:rsidRDefault="00FC214A" w:rsidP="005D17BF">
            <w:pPr>
              <w:jc w:val="both"/>
              <w:rPr>
                <w:rFonts w:ascii="Trebuchet MS" w:hAnsi="Trebuchet MS" w:cs="Arial"/>
                <w:bCs/>
                <w:sz w:val="24"/>
                <w:szCs w:val="24"/>
              </w:rPr>
            </w:pPr>
            <w:r w:rsidRPr="00696196">
              <w:rPr>
                <w:rFonts w:ascii="Trebuchet MS" w:hAnsi="Trebuchet MS" w:cs="Arial"/>
                <w:bCs/>
                <w:sz w:val="24"/>
                <w:szCs w:val="24"/>
              </w:rPr>
              <w:t>b) administrează, întreține și dezvoltă Rețeaua Geodezică Națională Spațială de clasă A, formată din stațiile GNSS permanente;</w:t>
            </w:r>
          </w:p>
          <w:p w14:paraId="4A649D2B" w14:textId="31E64D6E" w:rsidR="00FC214A" w:rsidRPr="00696196" w:rsidRDefault="00FC214A" w:rsidP="005D17BF">
            <w:pPr>
              <w:jc w:val="both"/>
              <w:rPr>
                <w:rFonts w:ascii="Trebuchet MS" w:hAnsi="Trebuchet MS" w:cs="Arial"/>
                <w:bCs/>
                <w:sz w:val="24"/>
                <w:szCs w:val="24"/>
              </w:rPr>
            </w:pPr>
            <w:r w:rsidRPr="00696196">
              <w:rPr>
                <w:rFonts w:ascii="Trebuchet MS" w:hAnsi="Trebuchet MS" w:cs="Arial"/>
                <w:bCs/>
                <w:sz w:val="24"/>
                <w:szCs w:val="24"/>
              </w:rPr>
              <w:t>c) asigură serviciul de suport tehnic utilizatorilor ROMPOS și administrează baza de date a acestora;</w:t>
            </w:r>
          </w:p>
          <w:p w14:paraId="200E9CDB" w14:textId="6210BBC0" w:rsidR="00FC214A" w:rsidRPr="00696196" w:rsidRDefault="00FC214A" w:rsidP="005D17BF">
            <w:pPr>
              <w:jc w:val="both"/>
              <w:rPr>
                <w:rFonts w:ascii="Trebuchet MS" w:hAnsi="Trebuchet MS" w:cs="Arial"/>
                <w:bCs/>
                <w:sz w:val="24"/>
                <w:szCs w:val="24"/>
              </w:rPr>
            </w:pPr>
            <w:r w:rsidRPr="00696196">
              <w:rPr>
                <w:rFonts w:ascii="Trebuchet MS" w:hAnsi="Trebuchet MS" w:cs="Arial"/>
                <w:bCs/>
                <w:sz w:val="24"/>
                <w:szCs w:val="24"/>
              </w:rPr>
              <w:t>d)  actualizează informațiile referitoare la stațiile GNSS permanente în bazele de date EPN, DOMES și EUPOS;</w:t>
            </w:r>
          </w:p>
          <w:p w14:paraId="16082BCA" w14:textId="0832B542" w:rsidR="00FC214A" w:rsidRPr="00696196" w:rsidRDefault="00FC214A" w:rsidP="005D17BF">
            <w:pPr>
              <w:jc w:val="both"/>
              <w:rPr>
                <w:rFonts w:ascii="Trebuchet MS" w:hAnsi="Trebuchet MS" w:cs="Arial"/>
                <w:bCs/>
                <w:sz w:val="24"/>
                <w:szCs w:val="24"/>
              </w:rPr>
            </w:pPr>
            <w:r w:rsidRPr="00696196">
              <w:rPr>
                <w:rFonts w:ascii="Trebuchet MS" w:hAnsi="Trebuchet MS" w:cs="Arial"/>
                <w:bCs/>
                <w:sz w:val="24"/>
                <w:szCs w:val="24"/>
              </w:rPr>
              <w:t>e)  îndeplinește formalitățile tehnice cu privire la furnizarea sau schimbul de date de lastațiile GNSS permanente, în baza solicitărilor, acordurilor și protocoalelorde colaborare sau cooperare naționale și internaționale, și asigură respectarea prevederilor acestora;</w:t>
            </w:r>
          </w:p>
          <w:p w14:paraId="4321ABD6" w14:textId="7FAF6E98" w:rsidR="00FC214A" w:rsidRPr="00696196" w:rsidRDefault="00FC214A" w:rsidP="005D17BF">
            <w:pPr>
              <w:jc w:val="both"/>
              <w:rPr>
                <w:rFonts w:ascii="Trebuchet MS" w:hAnsi="Trebuchet MS" w:cs="Arial"/>
                <w:bCs/>
                <w:sz w:val="24"/>
                <w:szCs w:val="24"/>
              </w:rPr>
            </w:pPr>
            <w:r w:rsidRPr="00696196">
              <w:rPr>
                <w:rFonts w:ascii="Trebuchet MS" w:hAnsi="Trebuchet MS" w:cs="Arial"/>
                <w:bCs/>
                <w:sz w:val="24"/>
                <w:szCs w:val="24"/>
              </w:rPr>
              <w:t xml:space="preserve">f) execută, modernizează și menține în starede utilizare/funcționare rețelele geodezice naționale; </w:t>
            </w:r>
          </w:p>
          <w:p w14:paraId="4B0A878B" w14:textId="2E38A7B0" w:rsidR="00FC214A" w:rsidRPr="00696196" w:rsidRDefault="00FC214A" w:rsidP="005D17BF">
            <w:pPr>
              <w:jc w:val="both"/>
              <w:rPr>
                <w:rFonts w:ascii="Trebuchet MS" w:hAnsi="Trebuchet MS" w:cs="Arial"/>
                <w:bCs/>
                <w:sz w:val="24"/>
                <w:szCs w:val="24"/>
              </w:rPr>
            </w:pPr>
            <w:r w:rsidRPr="00696196">
              <w:rPr>
                <w:rFonts w:ascii="Trebuchet MS" w:hAnsi="Trebuchet MS" w:cs="Arial"/>
                <w:bCs/>
                <w:sz w:val="24"/>
                <w:szCs w:val="24"/>
              </w:rPr>
              <w:t>g)  execută lucrări geodezice, de nivelment și gravimetrice necesaremodernizării și integrării rețelelor geodezice naționale în sistemele de referință europene, EUREF și EUVN;</w:t>
            </w:r>
          </w:p>
          <w:p w14:paraId="5ECB78EA" w14:textId="2CDC0AC9" w:rsidR="00FC214A" w:rsidRPr="00696196" w:rsidRDefault="00FC214A" w:rsidP="005D17BF">
            <w:pPr>
              <w:jc w:val="both"/>
              <w:rPr>
                <w:rFonts w:ascii="Trebuchet MS" w:hAnsi="Trebuchet MS" w:cs="Arial"/>
                <w:bCs/>
                <w:sz w:val="24"/>
                <w:szCs w:val="24"/>
              </w:rPr>
            </w:pPr>
            <w:r w:rsidRPr="00696196">
              <w:rPr>
                <w:rFonts w:ascii="Trebuchet MS" w:hAnsi="Trebuchet MS" w:cs="Arial"/>
                <w:bCs/>
                <w:sz w:val="24"/>
                <w:szCs w:val="24"/>
              </w:rPr>
              <w:t>h) realizează, în colaborare cu oficiile de cadastru și publicitate imobiliară teritoriale, inventarierea și întreținerea rețelelor geodezice naționale;</w:t>
            </w:r>
          </w:p>
          <w:p w14:paraId="48457280" w14:textId="2126C48B" w:rsidR="00FC214A" w:rsidRPr="00696196" w:rsidRDefault="00FC214A" w:rsidP="005D17BF">
            <w:pPr>
              <w:jc w:val="both"/>
              <w:rPr>
                <w:rFonts w:ascii="Trebuchet MS" w:hAnsi="Trebuchet MS" w:cs="Arial"/>
                <w:bCs/>
                <w:sz w:val="24"/>
                <w:szCs w:val="24"/>
              </w:rPr>
            </w:pPr>
            <w:r w:rsidRPr="00696196">
              <w:rPr>
                <w:rFonts w:ascii="Trebuchet MS" w:hAnsi="Trebuchet MS" w:cs="Arial"/>
                <w:bCs/>
                <w:sz w:val="24"/>
                <w:szCs w:val="24"/>
              </w:rPr>
              <w:t xml:space="preserve">i) execută lucrările  pentru determinarea rețelelor geodezice desprijin, îndesire și </w:t>
            </w:r>
            <w:r w:rsidRPr="00696196">
              <w:rPr>
                <w:rFonts w:ascii="Trebuchet MS" w:hAnsi="Trebuchet MS" w:cs="Arial"/>
                <w:bCs/>
                <w:sz w:val="24"/>
                <w:szCs w:val="24"/>
              </w:rPr>
              <w:lastRenderedPageBreak/>
              <w:t>ridicare în intravilan și extravilan, lucrărilede reperaj și descifrare fotogrammetrică și altelucrări geodezice de teren și birou;</w:t>
            </w:r>
          </w:p>
          <w:p w14:paraId="48FF00E1" w14:textId="4519066B" w:rsidR="00FC214A" w:rsidRPr="00696196" w:rsidRDefault="00FC214A" w:rsidP="005D17BF">
            <w:pPr>
              <w:jc w:val="both"/>
              <w:rPr>
                <w:rFonts w:ascii="Trebuchet MS" w:hAnsi="Trebuchet MS" w:cs="Arial"/>
                <w:bCs/>
                <w:sz w:val="24"/>
                <w:szCs w:val="24"/>
              </w:rPr>
            </w:pPr>
            <w:r w:rsidRPr="00696196">
              <w:rPr>
                <w:rFonts w:ascii="Trebuchet MS" w:hAnsi="Trebuchet MS" w:cs="Arial"/>
                <w:bCs/>
                <w:sz w:val="24"/>
                <w:szCs w:val="24"/>
              </w:rPr>
              <w:t>j)     participă la realizarea lucrărilor geodezice și gravimetrice din cadrul diverselor programe științifice interne și internaționale;</w:t>
            </w:r>
          </w:p>
          <w:p w14:paraId="79B91631" w14:textId="674EBE38" w:rsidR="00FC214A" w:rsidRPr="00696196" w:rsidRDefault="00FC214A" w:rsidP="005D17BF">
            <w:pPr>
              <w:jc w:val="both"/>
              <w:rPr>
                <w:rFonts w:ascii="Trebuchet MS" w:hAnsi="Trebuchet MS" w:cs="Arial"/>
                <w:bCs/>
                <w:sz w:val="24"/>
                <w:szCs w:val="24"/>
              </w:rPr>
            </w:pPr>
            <w:r w:rsidRPr="00696196">
              <w:rPr>
                <w:rFonts w:ascii="Trebuchet MS" w:hAnsi="Trebuchet MS" w:cs="Arial"/>
                <w:bCs/>
                <w:sz w:val="24"/>
                <w:szCs w:val="24"/>
              </w:rPr>
              <w:t>k) participă la executarea lucrărilor de specialitate în cadrul derulării proiectelor și programelor interne și internaționale;</w:t>
            </w:r>
          </w:p>
          <w:p w14:paraId="15485630" w14:textId="52E44D40" w:rsidR="00FC214A" w:rsidRPr="00696196" w:rsidRDefault="00FC214A" w:rsidP="005D17BF">
            <w:pPr>
              <w:jc w:val="both"/>
              <w:rPr>
                <w:rFonts w:ascii="Trebuchet MS" w:hAnsi="Trebuchet MS" w:cs="Arial"/>
                <w:bCs/>
                <w:sz w:val="24"/>
                <w:szCs w:val="24"/>
              </w:rPr>
            </w:pPr>
            <w:r w:rsidRPr="00696196">
              <w:rPr>
                <w:rFonts w:ascii="Trebuchet MS" w:hAnsi="Trebuchet MS" w:cs="Arial"/>
                <w:bCs/>
                <w:sz w:val="24"/>
                <w:szCs w:val="24"/>
              </w:rPr>
              <w:t>l)  contribuie activ prin propunerea de reglementări specifice adresate Agenției Naționale, legate de domeniul de specialitate;</w:t>
            </w:r>
          </w:p>
          <w:p w14:paraId="2EC55A93" w14:textId="291D5610" w:rsidR="00FC214A" w:rsidRPr="00696196" w:rsidRDefault="00FC214A" w:rsidP="005D17BF">
            <w:pPr>
              <w:jc w:val="both"/>
              <w:rPr>
                <w:rFonts w:ascii="Trebuchet MS" w:hAnsi="Trebuchet MS" w:cs="Arial"/>
                <w:bCs/>
                <w:sz w:val="24"/>
                <w:szCs w:val="24"/>
              </w:rPr>
            </w:pPr>
            <w:r w:rsidRPr="00696196">
              <w:rPr>
                <w:rFonts w:ascii="Trebuchet MS" w:hAnsi="Trebuchet MS" w:cs="Arial"/>
                <w:bCs/>
                <w:sz w:val="24"/>
                <w:szCs w:val="24"/>
              </w:rPr>
              <w:t>m) participă la elaborarea documentației necesare pentru aprobarea bugetului Centrului Național de Cartografie, precum și la desfășurarea activităților legate de achizițiile publice spec</w:t>
            </w:r>
            <w:r w:rsidR="006F397B" w:rsidRPr="00696196">
              <w:rPr>
                <w:rFonts w:ascii="Trebuchet MS" w:hAnsi="Trebuchet MS" w:cs="Arial"/>
                <w:bCs/>
                <w:sz w:val="24"/>
                <w:szCs w:val="24"/>
              </w:rPr>
              <w:t>ifice domeniului de activitate.</w:t>
            </w:r>
            <w:r w:rsidR="00D61623" w:rsidRPr="00696196">
              <w:rPr>
                <w:rFonts w:ascii="Trebuchet MS" w:hAnsi="Trebuchet MS" w:cs="Arial"/>
                <w:bCs/>
                <w:sz w:val="24"/>
                <w:szCs w:val="24"/>
              </w:rPr>
              <w:t>”</w:t>
            </w:r>
          </w:p>
        </w:tc>
        <w:tc>
          <w:tcPr>
            <w:tcW w:w="1077" w:type="pct"/>
          </w:tcPr>
          <w:p w14:paraId="6430848E" w14:textId="77777777" w:rsidR="00FC214A" w:rsidRPr="00696196" w:rsidRDefault="00FC214A" w:rsidP="008438CF">
            <w:pPr>
              <w:jc w:val="both"/>
              <w:rPr>
                <w:rFonts w:ascii="Trebuchet MS" w:hAnsi="Trebuchet MS" w:cs="Arial"/>
                <w:sz w:val="24"/>
                <w:szCs w:val="24"/>
              </w:rPr>
            </w:pPr>
          </w:p>
        </w:tc>
        <w:tc>
          <w:tcPr>
            <w:tcW w:w="1041" w:type="pct"/>
          </w:tcPr>
          <w:p w14:paraId="73AF422C" w14:textId="77777777" w:rsidR="00FC214A" w:rsidRPr="00696196" w:rsidRDefault="00FC214A" w:rsidP="008438CF">
            <w:pPr>
              <w:jc w:val="both"/>
              <w:rPr>
                <w:rFonts w:ascii="Trebuchet MS" w:hAnsi="Trebuchet MS" w:cs="Arial"/>
                <w:sz w:val="24"/>
                <w:szCs w:val="24"/>
              </w:rPr>
            </w:pPr>
          </w:p>
        </w:tc>
      </w:tr>
      <w:tr w:rsidR="00FC214A" w:rsidRPr="00696196" w14:paraId="72654337" w14:textId="25AF433F" w:rsidTr="00FC214A">
        <w:trPr>
          <w:jc w:val="center"/>
        </w:trPr>
        <w:tc>
          <w:tcPr>
            <w:tcW w:w="276" w:type="pct"/>
          </w:tcPr>
          <w:p w14:paraId="612E4646" w14:textId="2014B7D5"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lastRenderedPageBreak/>
              <w:t>32</w:t>
            </w:r>
          </w:p>
        </w:tc>
        <w:tc>
          <w:tcPr>
            <w:tcW w:w="674" w:type="pct"/>
          </w:tcPr>
          <w:p w14:paraId="5B66CAC5" w14:textId="1798F732" w:rsidR="00FC214A" w:rsidRPr="00696196" w:rsidRDefault="004A6F3C" w:rsidP="004A6F3C">
            <w:pPr>
              <w:jc w:val="both"/>
              <w:rPr>
                <w:rFonts w:ascii="Trebuchet MS" w:hAnsi="Trebuchet MS" w:cs="Arial"/>
                <w:sz w:val="24"/>
                <w:szCs w:val="24"/>
              </w:rPr>
            </w:pPr>
            <w:r w:rsidRPr="00696196">
              <w:rPr>
                <w:rFonts w:ascii="Trebuchet MS" w:hAnsi="Trebuchet MS" w:cs="Arial"/>
                <w:b/>
                <w:bCs/>
                <w:sz w:val="24"/>
                <w:szCs w:val="24"/>
              </w:rPr>
              <w:t>Anexa 4, Articolul 14</w:t>
            </w:r>
          </w:p>
        </w:tc>
        <w:tc>
          <w:tcPr>
            <w:tcW w:w="1931" w:type="pct"/>
          </w:tcPr>
          <w:p w14:paraId="117DDE68" w14:textId="55DD1941" w:rsidR="00FC214A" w:rsidRPr="00696196" w:rsidRDefault="00D61623" w:rsidP="00B966CF">
            <w:pPr>
              <w:jc w:val="both"/>
              <w:rPr>
                <w:rFonts w:ascii="Trebuchet MS" w:hAnsi="Trebuchet MS" w:cs="Arial"/>
                <w:b/>
                <w:bCs/>
                <w:sz w:val="24"/>
                <w:szCs w:val="24"/>
              </w:rPr>
            </w:pPr>
            <w:r w:rsidRPr="00696196">
              <w:rPr>
                <w:rFonts w:ascii="Trebuchet MS" w:hAnsi="Trebuchet MS" w:cs="Arial"/>
                <w:bCs/>
                <w:sz w:val="24"/>
                <w:szCs w:val="24"/>
              </w:rPr>
              <w:t>„</w:t>
            </w:r>
            <w:r w:rsidR="00FC214A" w:rsidRPr="00696196">
              <w:rPr>
                <w:rFonts w:ascii="Trebuchet MS" w:hAnsi="Trebuchet MS" w:cs="Arial"/>
                <w:bCs/>
                <w:sz w:val="24"/>
                <w:szCs w:val="24"/>
              </w:rPr>
              <w:t>Serviciul Geodezie şi ROMPOS este înfiinţat în subordinea directorului adjunct al Centrului Naţional şi este condus de un şef de serviciu numit prin decizie a directorului, în urma susţinerii unui concurs sau examen, organizat în condiţiile legii</w:t>
            </w:r>
            <w:r w:rsidR="00FC214A" w:rsidRPr="00696196">
              <w:rPr>
                <w:rFonts w:ascii="Trebuchet MS" w:hAnsi="Trebuchet MS" w:cs="Arial"/>
                <w:b/>
                <w:bCs/>
                <w:sz w:val="24"/>
                <w:szCs w:val="24"/>
              </w:rPr>
              <w:t>.</w:t>
            </w:r>
            <w:r w:rsidRPr="00696196">
              <w:rPr>
                <w:rFonts w:ascii="Trebuchet MS" w:hAnsi="Trebuchet MS" w:cs="Arial"/>
                <w:b/>
                <w:bCs/>
                <w:sz w:val="24"/>
                <w:szCs w:val="24"/>
              </w:rPr>
              <w:t>”</w:t>
            </w:r>
          </w:p>
        </w:tc>
        <w:tc>
          <w:tcPr>
            <w:tcW w:w="1077" w:type="pct"/>
          </w:tcPr>
          <w:p w14:paraId="24C9F268" w14:textId="77777777" w:rsidR="00FC214A" w:rsidRPr="00696196" w:rsidRDefault="00FC214A" w:rsidP="008438CF">
            <w:pPr>
              <w:jc w:val="both"/>
              <w:rPr>
                <w:rFonts w:ascii="Trebuchet MS" w:hAnsi="Trebuchet MS" w:cs="Arial"/>
                <w:sz w:val="24"/>
                <w:szCs w:val="24"/>
              </w:rPr>
            </w:pPr>
          </w:p>
        </w:tc>
        <w:tc>
          <w:tcPr>
            <w:tcW w:w="1041" w:type="pct"/>
          </w:tcPr>
          <w:p w14:paraId="4F1A1890" w14:textId="77777777" w:rsidR="00FC214A" w:rsidRPr="00696196" w:rsidRDefault="00FC214A" w:rsidP="008438CF">
            <w:pPr>
              <w:jc w:val="both"/>
              <w:rPr>
                <w:rFonts w:ascii="Trebuchet MS" w:hAnsi="Trebuchet MS" w:cs="Arial"/>
                <w:sz w:val="24"/>
                <w:szCs w:val="24"/>
              </w:rPr>
            </w:pPr>
          </w:p>
        </w:tc>
      </w:tr>
      <w:tr w:rsidR="00FC214A" w:rsidRPr="00696196" w14:paraId="27D92C63" w14:textId="3841FA66" w:rsidTr="00FC214A">
        <w:trPr>
          <w:jc w:val="center"/>
        </w:trPr>
        <w:tc>
          <w:tcPr>
            <w:tcW w:w="276" w:type="pct"/>
          </w:tcPr>
          <w:p w14:paraId="1C6A43A0" w14:textId="1E1EB944"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t>33</w:t>
            </w:r>
          </w:p>
        </w:tc>
        <w:tc>
          <w:tcPr>
            <w:tcW w:w="674" w:type="pct"/>
          </w:tcPr>
          <w:p w14:paraId="390DDC85" w14:textId="5BC71317" w:rsidR="00FC214A" w:rsidRPr="00696196" w:rsidRDefault="004A6F3C" w:rsidP="008438CF">
            <w:pPr>
              <w:jc w:val="both"/>
              <w:rPr>
                <w:rFonts w:ascii="Trebuchet MS" w:hAnsi="Trebuchet MS" w:cs="Arial"/>
                <w:sz w:val="24"/>
                <w:szCs w:val="24"/>
              </w:rPr>
            </w:pPr>
            <w:r w:rsidRPr="00696196">
              <w:rPr>
                <w:rFonts w:ascii="Trebuchet MS" w:hAnsi="Trebuchet MS" w:cs="Arial"/>
                <w:b/>
                <w:bCs/>
                <w:sz w:val="24"/>
                <w:szCs w:val="24"/>
              </w:rPr>
              <w:t>Anexa 4, articolul 15</w:t>
            </w:r>
          </w:p>
        </w:tc>
        <w:tc>
          <w:tcPr>
            <w:tcW w:w="1931" w:type="pct"/>
          </w:tcPr>
          <w:p w14:paraId="5E07AF9B" w14:textId="65EB5AC6" w:rsidR="00FC214A" w:rsidRPr="00696196" w:rsidRDefault="00E16465" w:rsidP="008438CF">
            <w:pPr>
              <w:jc w:val="both"/>
              <w:rPr>
                <w:rFonts w:ascii="Trebuchet MS" w:hAnsi="Trebuchet MS" w:cs="Arial"/>
                <w:bCs/>
                <w:sz w:val="24"/>
                <w:szCs w:val="24"/>
              </w:rPr>
            </w:pPr>
            <w:r w:rsidRPr="00696196">
              <w:rPr>
                <w:rFonts w:ascii="Trebuchet MS" w:hAnsi="Trebuchet MS" w:cs="Arial"/>
                <w:bCs/>
                <w:sz w:val="24"/>
                <w:szCs w:val="24"/>
              </w:rPr>
              <w:t>”</w:t>
            </w:r>
            <w:r w:rsidR="00FC214A" w:rsidRPr="00696196">
              <w:rPr>
                <w:rFonts w:ascii="Trebuchet MS" w:hAnsi="Trebuchet MS" w:cs="Arial"/>
                <w:bCs/>
                <w:sz w:val="24"/>
                <w:szCs w:val="24"/>
              </w:rPr>
              <w:t xml:space="preserve">Activitatea Centrului Naţional în domeniul cercetării - dezvoltării  este îndeplinită de către Serviciul Cercetare-Dezvoltare, care exercită următoarele atribuţii:  </w:t>
            </w:r>
          </w:p>
          <w:p w14:paraId="67E8B48F" w14:textId="0E1663DC"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a)</w:t>
            </w:r>
            <w:r w:rsidRPr="00696196">
              <w:rPr>
                <w:rFonts w:ascii="Trebuchet MS" w:hAnsi="Trebuchet MS" w:cs="Arial"/>
                <w:bCs/>
                <w:sz w:val="24"/>
                <w:szCs w:val="24"/>
              </w:rPr>
              <w:tab/>
              <w:t>realizează proiectarea rețelelor geodezice naționale;</w:t>
            </w:r>
          </w:p>
          <w:p w14:paraId="6563B753" w14:textId="3824392E"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lastRenderedPageBreak/>
              <w:t>b)</w:t>
            </w:r>
            <w:r w:rsidRPr="00696196">
              <w:rPr>
                <w:rFonts w:ascii="Trebuchet MS" w:hAnsi="Trebuchet MS" w:cs="Arial"/>
                <w:bCs/>
                <w:sz w:val="24"/>
                <w:szCs w:val="24"/>
              </w:rPr>
              <w:tab/>
              <w:t>realizează activități de dezvoltare tehnologică, cercetare și proiectare în domeniile de specialitate;</w:t>
            </w:r>
          </w:p>
          <w:p w14:paraId="3D7CE224" w14:textId="158ACC36"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c)</w:t>
            </w:r>
            <w:r w:rsidRPr="00696196">
              <w:rPr>
                <w:rFonts w:ascii="Trebuchet MS" w:hAnsi="Trebuchet MS" w:cs="Arial"/>
                <w:bCs/>
                <w:sz w:val="24"/>
                <w:szCs w:val="24"/>
              </w:rPr>
              <w:tab/>
              <w:t>coordonează activitatea de cercetare/participă la cercetarea și consolidarea proiectelor rezultate din derularea programelor interdisciplinare naționale și internaționale din domeniul de specialitate al CNC;</w:t>
            </w:r>
          </w:p>
          <w:p w14:paraId="7AFC43A2" w14:textId="328BE082"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d)</w:t>
            </w:r>
            <w:r w:rsidRPr="00696196">
              <w:rPr>
                <w:rFonts w:ascii="Trebuchet MS" w:hAnsi="Trebuchet MS" w:cs="Arial"/>
                <w:bCs/>
                <w:sz w:val="24"/>
                <w:szCs w:val="24"/>
              </w:rPr>
              <w:tab/>
              <w:t>promovează acțiunile necesare dezvoltării de metodologii, standarde și norme tehnice în domeniile de specialitate;</w:t>
            </w:r>
          </w:p>
          <w:p w14:paraId="3ABBA5C6" w14:textId="543ADA65"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e)</w:t>
            </w:r>
            <w:r w:rsidRPr="00696196">
              <w:rPr>
                <w:rFonts w:ascii="Trebuchet MS" w:hAnsi="Trebuchet MS" w:cs="Arial"/>
                <w:bCs/>
                <w:sz w:val="24"/>
                <w:szCs w:val="24"/>
              </w:rPr>
              <w:tab/>
              <w:t>analizează și promovează tehnologii și tehnici de vârf în domeniile de specialitate;</w:t>
            </w:r>
          </w:p>
          <w:p w14:paraId="4BD36396" w14:textId="40DCA64F"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f)</w:t>
            </w:r>
            <w:r w:rsidRPr="00696196">
              <w:rPr>
                <w:rFonts w:ascii="Trebuchet MS" w:hAnsi="Trebuchet MS" w:cs="Arial"/>
                <w:bCs/>
                <w:sz w:val="24"/>
                <w:szCs w:val="24"/>
              </w:rPr>
              <w:tab/>
              <w:t xml:space="preserve">crearea unei baze pentru asigurarea cercetării, transferului tehnologic și consultanței în domeniul de specialitate; </w:t>
            </w:r>
          </w:p>
          <w:p w14:paraId="07A05659" w14:textId="6BE4EDE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g)</w:t>
            </w:r>
            <w:r w:rsidRPr="00696196">
              <w:rPr>
                <w:rFonts w:ascii="Trebuchet MS" w:hAnsi="Trebuchet MS" w:cs="Arial"/>
                <w:bCs/>
                <w:sz w:val="24"/>
                <w:szCs w:val="24"/>
              </w:rPr>
              <w:tab/>
              <w:t xml:space="preserve">verificarea și recepția lucrărilor geodezice și topografice; </w:t>
            </w:r>
          </w:p>
          <w:p w14:paraId="2D1D5A8B" w14:textId="4887A284"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h)</w:t>
            </w:r>
            <w:r w:rsidRPr="00696196">
              <w:rPr>
                <w:rFonts w:ascii="Trebuchet MS" w:hAnsi="Trebuchet MS" w:cs="Arial"/>
                <w:bCs/>
                <w:sz w:val="24"/>
                <w:szCs w:val="24"/>
              </w:rPr>
              <w:tab/>
              <w:t xml:space="preserve">furnizează permanent  date geodezice în vederea asigurării infrastructurii de date geo-spațiale din cadrul Directivei INSPIRE; </w:t>
            </w:r>
          </w:p>
          <w:p w14:paraId="5A27418A" w14:textId="40127748"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i)</w:t>
            </w:r>
            <w:r w:rsidRPr="00696196">
              <w:rPr>
                <w:rFonts w:ascii="Trebuchet MS" w:hAnsi="Trebuchet MS" w:cs="Arial"/>
                <w:bCs/>
                <w:sz w:val="24"/>
                <w:szCs w:val="24"/>
              </w:rPr>
              <w:tab/>
              <w:t>organizează și proiectează  executarea ciclurilor de măsurători pentru cotarea stațiilor permanente GNSS, în poligoanele maregrafelor și legarea acestora la rețeaua de nivelment geometric de precizie;</w:t>
            </w:r>
          </w:p>
          <w:p w14:paraId="2F0A2A11" w14:textId="25ADAFCD"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j) realizează proiectarea și participă la organizarea lucrărilor de specialitate în </w:t>
            </w:r>
            <w:r w:rsidRPr="00696196">
              <w:rPr>
                <w:rFonts w:ascii="Trebuchet MS" w:hAnsi="Trebuchet MS" w:cs="Arial"/>
                <w:bCs/>
                <w:sz w:val="24"/>
                <w:szCs w:val="24"/>
              </w:rPr>
              <w:lastRenderedPageBreak/>
              <w:t>cadrul derulării programelor interne și internaționale;</w:t>
            </w:r>
          </w:p>
          <w:p w14:paraId="33FCAD56" w14:textId="08C8F5EF"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k)</w:t>
            </w:r>
            <w:r w:rsidRPr="00696196">
              <w:rPr>
                <w:rFonts w:ascii="Trebuchet MS" w:hAnsi="Trebuchet MS" w:cs="Arial"/>
                <w:bCs/>
                <w:sz w:val="24"/>
                <w:szCs w:val="24"/>
              </w:rPr>
              <w:tab/>
              <w:t>contribuie activ prin propunerea de reglementări adresate Agenției Naționale specific legate de domeniul de specialitate;</w:t>
            </w:r>
          </w:p>
          <w:p w14:paraId="63D1AA7D" w14:textId="1106536C" w:rsidR="00FC214A" w:rsidRPr="00696196" w:rsidRDefault="00FC214A" w:rsidP="005C7E8D">
            <w:pPr>
              <w:jc w:val="both"/>
              <w:rPr>
                <w:rFonts w:ascii="Trebuchet MS" w:hAnsi="Trebuchet MS" w:cs="Arial"/>
                <w:b/>
                <w:bCs/>
                <w:sz w:val="24"/>
                <w:szCs w:val="24"/>
              </w:rPr>
            </w:pPr>
            <w:r w:rsidRPr="00696196">
              <w:rPr>
                <w:rFonts w:ascii="Trebuchet MS" w:hAnsi="Trebuchet MS" w:cs="Arial"/>
                <w:bCs/>
                <w:sz w:val="24"/>
                <w:szCs w:val="24"/>
              </w:rPr>
              <w:t>l)</w:t>
            </w:r>
            <w:r w:rsidRPr="00696196">
              <w:rPr>
                <w:rFonts w:ascii="Trebuchet MS" w:hAnsi="Trebuchet MS" w:cs="Arial"/>
                <w:bCs/>
                <w:sz w:val="24"/>
                <w:szCs w:val="24"/>
              </w:rPr>
              <w:tab/>
              <w:t>participă la elaborarea documentației necesare pentru aprobarea bugetului Centrului Național de Cartografie, precum și la desfășurarea activităților legate de achizițiile publice specifice domeniului de activitate.</w:t>
            </w:r>
            <w:r w:rsidR="00E16465" w:rsidRPr="00696196">
              <w:rPr>
                <w:rFonts w:ascii="Trebuchet MS" w:hAnsi="Trebuchet MS" w:cs="Arial"/>
                <w:bCs/>
                <w:sz w:val="24"/>
                <w:szCs w:val="24"/>
              </w:rPr>
              <w:t>”</w:t>
            </w:r>
          </w:p>
        </w:tc>
        <w:tc>
          <w:tcPr>
            <w:tcW w:w="1077" w:type="pct"/>
          </w:tcPr>
          <w:p w14:paraId="7D8664E2" w14:textId="77777777" w:rsidR="00FC214A" w:rsidRPr="00696196" w:rsidRDefault="00FC214A" w:rsidP="008438CF">
            <w:pPr>
              <w:jc w:val="both"/>
              <w:rPr>
                <w:rFonts w:ascii="Trebuchet MS" w:hAnsi="Trebuchet MS" w:cs="Arial"/>
                <w:sz w:val="24"/>
                <w:szCs w:val="24"/>
              </w:rPr>
            </w:pPr>
          </w:p>
        </w:tc>
        <w:tc>
          <w:tcPr>
            <w:tcW w:w="1041" w:type="pct"/>
          </w:tcPr>
          <w:p w14:paraId="5DB26E95" w14:textId="77777777" w:rsidR="00FC214A" w:rsidRPr="00696196" w:rsidRDefault="00FC214A" w:rsidP="008438CF">
            <w:pPr>
              <w:jc w:val="both"/>
              <w:rPr>
                <w:rFonts w:ascii="Trebuchet MS" w:hAnsi="Trebuchet MS" w:cs="Arial"/>
                <w:sz w:val="24"/>
                <w:szCs w:val="24"/>
              </w:rPr>
            </w:pPr>
          </w:p>
        </w:tc>
      </w:tr>
      <w:tr w:rsidR="00FC214A" w:rsidRPr="00696196" w14:paraId="7A93590B" w14:textId="0951412D" w:rsidTr="00FC214A">
        <w:trPr>
          <w:jc w:val="center"/>
        </w:trPr>
        <w:tc>
          <w:tcPr>
            <w:tcW w:w="276" w:type="pct"/>
          </w:tcPr>
          <w:p w14:paraId="2C99909F" w14:textId="1BB639B3" w:rsidR="00FC214A" w:rsidRPr="00696196" w:rsidRDefault="00B966CF" w:rsidP="008438CF">
            <w:pPr>
              <w:jc w:val="both"/>
              <w:rPr>
                <w:rFonts w:ascii="Trebuchet MS" w:hAnsi="Trebuchet MS" w:cs="Arial"/>
                <w:sz w:val="24"/>
                <w:szCs w:val="24"/>
              </w:rPr>
            </w:pPr>
            <w:r w:rsidRPr="00696196">
              <w:rPr>
                <w:rFonts w:ascii="Trebuchet MS" w:hAnsi="Trebuchet MS" w:cs="Arial"/>
                <w:sz w:val="24"/>
                <w:szCs w:val="24"/>
              </w:rPr>
              <w:lastRenderedPageBreak/>
              <w:t>34</w:t>
            </w:r>
          </w:p>
        </w:tc>
        <w:tc>
          <w:tcPr>
            <w:tcW w:w="674" w:type="pct"/>
          </w:tcPr>
          <w:p w14:paraId="16E58E25" w14:textId="424E735D" w:rsidR="00FC214A" w:rsidRPr="00696196" w:rsidRDefault="004A6F3C" w:rsidP="004A6F3C">
            <w:pPr>
              <w:jc w:val="both"/>
              <w:rPr>
                <w:rFonts w:ascii="Trebuchet MS" w:hAnsi="Trebuchet MS" w:cs="Arial"/>
                <w:sz w:val="24"/>
                <w:szCs w:val="24"/>
              </w:rPr>
            </w:pPr>
            <w:r w:rsidRPr="00696196">
              <w:rPr>
                <w:rFonts w:ascii="Trebuchet MS" w:hAnsi="Trebuchet MS" w:cs="Arial"/>
                <w:b/>
                <w:bCs/>
                <w:sz w:val="24"/>
                <w:szCs w:val="24"/>
              </w:rPr>
              <w:t>Anexa 4, Articolul 16</w:t>
            </w:r>
          </w:p>
        </w:tc>
        <w:tc>
          <w:tcPr>
            <w:tcW w:w="1931" w:type="pct"/>
          </w:tcPr>
          <w:p w14:paraId="7F8AEA7E" w14:textId="38D05342" w:rsidR="00FC214A" w:rsidRPr="00696196" w:rsidRDefault="00E16465" w:rsidP="00B966CF">
            <w:pPr>
              <w:jc w:val="both"/>
              <w:rPr>
                <w:rFonts w:ascii="Trebuchet MS" w:hAnsi="Trebuchet MS" w:cs="Arial"/>
                <w:b/>
                <w:bCs/>
                <w:sz w:val="24"/>
                <w:szCs w:val="24"/>
              </w:rPr>
            </w:pPr>
            <w:r w:rsidRPr="00696196">
              <w:rPr>
                <w:rFonts w:ascii="Trebuchet MS" w:hAnsi="Trebuchet MS" w:cs="Arial"/>
                <w:bCs/>
                <w:sz w:val="24"/>
                <w:szCs w:val="24"/>
                <w:lang w:val="en-US"/>
              </w:rPr>
              <w:t>„</w:t>
            </w:r>
            <w:r w:rsidR="00FC214A" w:rsidRPr="00696196">
              <w:rPr>
                <w:rFonts w:ascii="Trebuchet MS" w:hAnsi="Trebuchet MS" w:cs="Arial"/>
                <w:bCs/>
                <w:sz w:val="24"/>
                <w:szCs w:val="24"/>
                <w:lang w:val="en-US"/>
              </w:rPr>
              <w:t>Serviciul Cercetare-Dezvoltare este înfiinţat în subordinea directorului adjunct al Centrului Naţional şi este condus de un şef de serviciu numit prin decizie a directorului, în urma susţinerii unui concurs sau examen, organizat în condiţiile legii</w:t>
            </w:r>
            <w:proofErr w:type="gramStart"/>
            <w:r w:rsidR="00FC214A" w:rsidRPr="00696196">
              <w:rPr>
                <w:rFonts w:ascii="Trebuchet MS" w:hAnsi="Trebuchet MS" w:cs="Arial"/>
                <w:bCs/>
                <w:sz w:val="24"/>
                <w:szCs w:val="24"/>
                <w:lang w:val="en-US"/>
              </w:rPr>
              <w:t>.</w:t>
            </w:r>
            <w:r w:rsidR="00FC214A" w:rsidRPr="00696196">
              <w:rPr>
                <w:rFonts w:ascii="Trebuchet MS" w:hAnsi="Trebuchet MS" w:cs="Arial"/>
                <w:b/>
                <w:bCs/>
                <w:sz w:val="24"/>
                <w:szCs w:val="24"/>
                <w:lang w:val="en-US"/>
              </w:rPr>
              <w:t> </w:t>
            </w:r>
            <w:r w:rsidRPr="00696196">
              <w:rPr>
                <w:rFonts w:ascii="Trebuchet MS" w:hAnsi="Trebuchet MS" w:cs="Arial"/>
                <w:b/>
                <w:bCs/>
                <w:sz w:val="24"/>
                <w:szCs w:val="24"/>
                <w:lang w:val="en-US"/>
              </w:rPr>
              <w:t>”</w:t>
            </w:r>
            <w:proofErr w:type="gramEnd"/>
          </w:p>
        </w:tc>
        <w:tc>
          <w:tcPr>
            <w:tcW w:w="1077" w:type="pct"/>
          </w:tcPr>
          <w:p w14:paraId="0F52E7CD" w14:textId="77777777" w:rsidR="00FC214A" w:rsidRPr="00696196" w:rsidRDefault="00FC214A" w:rsidP="008438CF">
            <w:pPr>
              <w:jc w:val="both"/>
              <w:rPr>
                <w:rFonts w:ascii="Trebuchet MS" w:hAnsi="Trebuchet MS" w:cs="Arial"/>
                <w:sz w:val="24"/>
                <w:szCs w:val="24"/>
              </w:rPr>
            </w:pPr>
          </w:p>
        </w:tc>
        <w:tc>
          <w:tcPr>
            <w:tcW w:w="1041" w:type="pct"/>
          </w:tcPr>
          <w:p w14:paraId="121A630C" w14:textId="77777777" w:rsidR="00FC214A" w:rsidRPr="00696196" w:rsidRDefault="00FC214A" w:rsidP="008438CF">
            <w:pPr>
              <w:jc w:val="both"/>
              <w:rPr>
                <w:rFonts w:ascii="Trebuchet MS" w:hAnsi="Trebuchet MS" w:cs="Arial"/>
                <w:sz w:val="24"/>
                <w:szCs w:val="24"/>
              </w:rPr>
            </w:pPr>
          </w:p>
        </w:tc>
      </w:tr>
      <w:tr w:rsidR="00FC214A" w:rsidRPr="00696196" w14:paraId="38F784AF" w14:textId="224CB4FF" w:rsidTr="00FC214A">
        <w:trPr>
          <w:jc w:val="center"/>
        </w:trPr>
        <w:tc>
          <w:tcPr>
            <w:tcW w:w="276" w:type="pct"/>
          </w:tcPr>
          <w:p w14:paraId="3CA7F2E3" w14:textId="5A7E2193" w:rsidR="00FC214A" w:rsidRPr="00696196" w:rsidRDefault="003E6BE1" w:rsidP="008438CF">
            <w:pPr>
              <w:jc w:val="both"/>
              <w:rPr>
                <w:rFonts w:ascii="Trebuchet MS" w:hAnsi="Trebuchet MS" w:cs="Arial"/>
                <w:sz w:val="24"/>
                <w:szCs w:val="24"/>
              </w:rPr>
            </w:pPr>
            <w:r w:rsidRPr="00696196">
              <w:rPr>
                <w:rFonts w:ascii="Trebuchet MS" w:hAnsi="Trebuchet MS" w:cs="Arial"/>
                <w:sz w:val="24"/>
                <w:szCs w:val="24"/>
              </w:rPr>
              <w:t>35</w:t>
            </w:r>
          </w:p>
        </w:tc>
        <w:tc>
          <w:tcPr>
            <w:tcW w:w="674" w:type="pct"/>
          </w:tcPr>
          <w:p w14:paraId="4D2C066E" w14:textId="46CD4051" w:rsidR="00FC214A" w:rsidRPr="00696196" w:rsidRDefault="004A6F3C" w:rsidP="006934B8">
            <w:pPr>
              <w:jc w:val="both"/>
              <w:rPr>
                <w:rFonts w:ascii="Trebuchet MS" w:hAnsi="Trebuchet MS" w:cs="Arial"/>
                <w:sz w:val="24"/>
                <w:szCs w:val="24"/>
              </w:rPr>
            </w:pPr>
            <w:r w:rsidRPr="00696196">
              <w:rPr>
                <w:rFonts w:ascii="Trebuchet MS" w:hAnsi="Trebuchet MS" w:cs="Arial"/>
                <w:b/>
                <w:bCs/>
                <w:sz w:val="24"/>
                <w:szCs w:val="24"/>
              </w:rPr>
              <w:t xml:space="preserve">Anexa 4, Articolul </w:t>
            </w:r>
            <w:r w:rsidR="006934B8" w:rsidRPr="00696196">
              <w:rPr>
                <w:rFonts w:ascii="Trebuchet MS" w:hAnsi="Trebuchet MS" w:cs="Arial"/>
                <w:b/>
                <w:bCs/>
                <w:sz w:val="24"/>
                <w:szCs w:val="24"/>
              </w:rPr>
              <w:t>16¹</w:t>
            </w:r>
          </w:p>
        </w:tc>
        <w:tc>
          <w:tcPr>
            <w:tcW w:w="1931" w:type="pct"/>
          </w:tcPr>
          <w:p w14:paraId="786DB569" w14:textId="7B3CD544" w:rsidR="00FC214A" w:rsidRPr="00696196" w:rsidRDefault="00E16465" w:rsidP="00D810CD">
            <w:pPr>
              <w:jc w:val="both"/>
              <w:rPr>
                <w:rFonts w:ascii="Trebuchet MS" w:hAnsi="Trebuchet MS" w:cs="Arial"/>
                <w:bCs/>
                <w:sz w:val="24"/>
                <w:szCs w:val="24"/>
              </w:rPr>
            </w:pPr>
            <w:r w:rsidRPr="00696196">
              <w:rPr>
                <w:rFonts w:ascii="Trebuchet MS" w:hAnsi="Trebuchet MS" w:cs="Arial"/>
                <w:bCs/>
                <w:sz w:val="24"/>
                <w:szCs w:val="24"/>
              </w:rPr>
              <w:t>„</w:t>
            </w:r>
            <w:r w:rsidR="00FC214A" w:rsidRPr="00696196">
              <w:rPr>
                <w:rFonts w:ascii="Trebuchet MS" w:hAnsi="Trebuchet MS" w:cs="Arial"/>
                <w:bCs/>
                <w:sz w:val="24"/>
                <w:szCs w:val="24"/>
              </w:rPr>
              <w:t>Activitatea Centrului Naţional în domeniul tehnologiei informaţiilor geospațiale și baze de date este îndeplinită de către Serviciul Tehnologia Informaţiilor Geospațiale, care exercită următoarele atribuţii:</w:t>
            </w:r>
          </w:p>
          <w:p w14:paraId="23D57089" w14:textId="77777777" w:rsidR="00FC214A" w:rsidRPr="00696196" w:rsidRDefault="00FC214A" w:rsidP="00D810CD">
            <w:pPr>
              <w:jc w:val="both"/>
              <w:rPr>
                <w:rFonts w:ascii="Trebuchet MS" w:hAnsi="Trebuchet MS" w:cs="Arial"/>
                <w:bCs/>
                <w:sz w:val="24"/>
                <w:szCs w:val="24"/>
              </w:rPr>
            </w:pPr>
            <w:r w:rsidRPr="00696196">
              <w:rPr>
                <w:rFonts w:ascii="Trebuchet MS" w:hAnsi="Trebuchet MS" w:cs="Arial"/>
                <w:bCs/>
                <w:sz w:val="24"/>
                <w:szCs w:val="24"/>
              </w:rPr>
              <w:t>a)</w:t>
            </w:r>
            <w:r w:rsidRPr="00696196">
              <w:rPr>
                <w:rFonts w:ascii="Trebuchet MS" w:hAnsi="Trebuchet MS" w:cs="Arial"/>
                <w:bCs/>
                <w:sz w:val="24"/>
                <w:szCs w:val="24"/>
              </w:rPr>
              <w:tab/>
              <w:t>dezvoltă sisteme GIS în cadrul Centrului Naţional sau pentru beneficiari externi, conform solicitărilor Agenţiei Naţionale;</w:t>
            </w:r>
          </w:p>
          <w:p w14:paraId="4E4B071E" w14:textId="77777777" w:rsidR="00FC214A" w:rsidRPr="00696196" w:rsidRDefault="00FC214A" w:rsidP="00D810CD">
            <w:pPr>
              <w:jc w:val="both"/>
              <w:rPr>
                <w:rFonts w:ascii="Trebuchet MS" w:hAnsi="Trebuchet MS" w:cs="Arial"/>
                <w:bCs/>
                <w:sz w:val="24"/>
                <w:szCs w:val="24"/>
              </w:rPr>
            </w:pPr>
            <w:r w:rsidRPr="00696196">
              <w:rPr>
                <w:rFonts w:ascii="Trebuchet MS" w:hAnsi="Trebuchet MS" w:cs="Arial"/>
                <w:bCs/>
                <w:sz w:val="24"/>
                <w:szCs w:val="24"/>
              </w:rPr>
              <w:t>b)</w:t>
            </w:r>
            <w:r w:rsidRPr="00696196">
              <w:rPr>
                <w:rFonts w:ascii="Trebuchet MS" w:hAnsi="Trebuchet MS" w:cs="Arial"/>
                <w:bCs/>
                <w:sz w:val="24"/>
                <w:szCs w:val="24"/>
              </w:rPr>
              <w:tab/>
              <w:t>furnizează date geo-spaţiale în vederea asigurării infrastructurii de date din cadrul Directivei INSPIRE;</w:t>
            </w:r>
          </w:p>
          <w:p w14:paraId="2F5CF173" w14:textId="77777777" w:rsidR="00FC214A" w:rsidRPr="00696196" w:rsidRDefault="00FC214A" w:rsidP="00D810CD">
            <w:pPr>
              <w:jc w:val="both"/>
              <w:rPr>
                <w:rFonts w:ascii="Trebuchet MS" w:hAnsi="Trebuchet MS" w:cs="Arial"/>
                <w:bCs/>
                <w:sz w:val="24"/>
                <w:szCs w:val="24"/>
              </w:rPr>
            </w:pPr>
            <w:r w:rsidRPr="00696196">
              <w:rPr>
                <w:rFonts w:ascii="Trebuchet MS" w:hAnsi="Trebuchet MS" w:cs="Arial"/>
                <w:bCs/>
                <w:sz w:val="24"/>
                <w:szCs w:val="24"/>
              </w:rPr>
              <w:t>c)</w:t>
            </w:r>
            <w:r w:rsidRPr="00696196">
              <w:rPr>
                <w:rFonts w:ascii="Trebuchet MS" w:hAnsi="Trebuchet MS" w:cs="Arial"/>
                <w:bCs/>
                <w:sz w:val="24"/>
                <w:szCs w:val="24"/>
              </w:rPr>
              <w:tab/>
              <w:t xml:space="preserve">asigură infrastructura de comunicaţii de date şi de aplicaţie dedicate, precum şi suportul tehnic privind dezvoltarea şi </w:t>
            </w:r>
            <w:r w:rsidRPr="00696196">
              <w:rPr>
                <w:rFonts w:ascii="Trebuchet MS" w:hAnsi="Trebuchet MS" w:cs="Arial"/>
                <w:bCs/>
                <w:sz w:val="24"/>
                <w:szCs w:val="24"/>
              </w:rPr>
              <w:lastRenderedPageBreak/>
              <w:t>menţinerea în funcţiune a sistemelor de tip GIS;</w:t>
            </w:r>
          </w:p>
          <w:p w14:paraId="1BA7A3AB" w14:textId="77777777" w:rsidR="00FC214A" w:rsidRPr="00696196" w:rsidRDefault="00FC214A" w:rsidP="00D810CD">
            <w:pPr>
              <w:jc w:val="both"/>
              <w:rPr>
                <w:rFonts w:ascii="Trebuchet MS" w:hAnsi="Trebuchet MS" w:cs="Arial"/>
                <w:bCs/>
                <w:sz w:val="24"/>
                <w:szCs w:val="24"/>
              </w:rPr>
            </w:pPr>
            <w:r w:rsidRPr="00696196">
              <w:rPr>
                <w:rFonts w:ascii="Trebuchet MS" w:hAnsi="Trebuchet MS" w:cs="Arial"/>
                <w:bCs/>
                <w:sz w:val="24"/>
                <w:szCs w:val="24"/>
              </w:rPr>
              <w:t>d)</w:t>
            </w:r>
            <w:r w:rsidRPr="00696196">
              <w:rPr>
                <w:rFonts w:ascii="Trebuchet MS" w:hAnsi="Trebuchet MS" w:cs="Arial"/>
                <w:bCs/>
                <w:sz w:val="24"/>
                <w:szCs w:val="24"/>
              </w:rPr>
              <w:tab/>
              <w:t>gestionează sistemele de baze de date geo-spaţiale cu aplicaţii în domeniile de specialitate şi alte aplicaţii de tip GIS;</w:t>
            </w:r>
          </w:p>
          <w:p w14:paraId="093E9743" w14:textId="77777777" w:rsidR="00FC214A" w:rsidRPr="00696196" w:rsidRDefault="00FC214A" w:rsidP="00D810CD">
            <w:pPr>
              <w:jc w:val="both"/>
              <w:rPr>
                <w:rFonts w:ascii="Trebuchet MS" w:hAnsi="Trebuchet MS" w:cs="Arial"/>
                <w:bCs/>
                <w:sz w:val="24"/>
                <w:szCs w:val="24"/>
              </w:rPr>
            </w:pPr>
            <w:r w:rsidRPr="00696196">
              <w:rPr>
                <w:rFonts w:ascii="Trebuchet MS" w:hAnsi="Trebuchet MS" w:cs="Arial"/>
                <w:bCs/>
                <w:sz w:val="24"/>
                <w:szCs w:val="24"/>
              </w:rPr>
              <w:t>e)</w:t>
            </w:r>
            <w:r w:rsidRPr="00696196">
              <w:rPr>
                <w:rFonts w:ascii="Trebuchet MS" w:hAnsi="Trebuchet MS" w:cs="Arial"/>
                <w:bCs/>
                <w:sz w:val="24"/>
                <w:szCs w:val="24"/>
              </w:rPr>
              <w:tab/>
              <w:t>asigură securitatea informaţiilor la nivel de bază de date;</w:t>
            </w:r>
          </w:p>
          <w:p w14:paraId="413DAB66" w14:textId="77777777" w:rsidR="00FC214A" w:rsidRPr="00696196" w:rsidRDefault="00FC214A" w:rsidP="00D810CD">
            <w:pPr>
              <w:jc w:val="both"/>
              <w:rPr>
                <w:rFonts w:ascii="Trebuchet MS" w:hAnsi="Trebuchet MS" w:cs="Arial"/>
                <w:bCs/>
                <w:sz w:val="24"/>
                <w:szCs w:val="24"/>
              </w:rPr>
            </w:pPr>
            <w:r w:rsidRPr="00696196">
              <w:rPr>
                <w:rFonts w:ascii="Trebuchet MS" w:hAnsi="Trebuchet MS" w:cs="Arial"/>
                <w:bCs/>
                <w:sz w:val="24"/>
                <w:szCs w:val="24"/>
              </w:rPr>
              <w:t>f)</w:t>
            </w:r>
            <w:r w:rsidRPr="00696196">
              <w:rPr>
                <w:rFonts w:ascii="Trebuchet MS" w:hAnsi="Trebuchet MS" w:cs="Arial"/>
                <w:bCs/>
                <w:sz w:val="24"/>
                <w:szCs w:val="24"/>
              </w:rPr>
              <w:tab/>
              <w:t>asigură integritatea datelor distribuite în reţea, utilizând strategii de backup;</w:t>
            </w:r>
          </w:p>
          <w:p w14:paraId="75E53B86" w14:textId="77777777" w:rsidR="00FC214A" w:rsidRPr="00696196" w:rsidRDefault="00FC214A" w:rsidP="00D810CD">
            <w:pPr>
              <w:jc w:val="both"/>
              <w:rPr>
                <w:rFonts w:ascii="Trebuchet MS" w:hAnsi="Trebuchet MS" w:cs="Arial"/>
                <w:bCs/>
                <w:sz w:val="24"/>
                <w:szCs w:val="24"/>
              </w:rPr>
            </w:pPr>
            <w:r w:rsidRPr="00696196">
              <w:rPr>
                <w:rFonts w:ascii="Trebuchet MS" w:hAnsi="Trebuchet MS" w:cs="Arial"/>
                <w:bCs/>
                <w:sz w:val="24"/>
                <w:szCs w:val="24"/>
              </w:rPr>
              <w:t>g)</w:t>
            </w:r>
            <w:r w:rsidRPr="00696196">
              <w:rPr>
                <w:rFonts w:ascii="Trebuchet MS" w:hAnsi="Trebuchet MS" w:cs="Arial"/>
                <w:bCs/>
                <w:sz w:val="24"/>
                <w:szCs w:val="24"/>
              </w:rPr>
              <w:tab/>
              <w:t>realizează şi dezvoltă sisteme de baze de date pentru aplicaţii în domeniul GIS folosind tehnologiile din cadrul Centrului Naţional;</w:t>
            </w:r>
          </w:p>
          <w:p w14:paraId="76296ADA" w14:textId="77777777" w:rsidR="00FC214A" w:rsidRPr="00696196" w:rsidRDefault="00FC214A" w:rsidP="00D810CD">
            <w:pPr>
              <w:jc w:val="both"/>
              <w:rPr>
                <w:rFonts w:ascii="Trebuchet MS" w:hAnsi="Trebuchet MS" w:cs="Arial"/>
                <w:bCs/>
                <w:sz w:val="24"/>
                <w:szCs w:val="24"/>
              </w:rPr>
            </w:pPr>
            <w:r w:rsidRPr="00696196">
              <w:rPr>
                <w:rFonts w:ascii="Trebuchet MS" w:hAnsi="Trebuchet MS" w:cs="Arial"/>
                <w:bCs/>
                <w:sz w:val="24"/>
                <w:szCs w:val="24"/>
              </w:rPr>
              <w:t>h)</w:t>
            </w:r>
            <w:r w:rsidRPr="00696196">
              <w:rPr>
                <w:rFonts w:ascii="Trebuchet MS" w:hAnsi="Trebuchet MS" w:cs="Arial"/>
                <w:bCs/>
                <w:sz w:val="24"/>
                <w:szCs w:val="24"/>
              </w:rPr>
              <w:tab/>
              <w:t>dezvoltă programe pentru  automatizarea proceselor tehnologice de lucru din cadrul Centrului Naţional sau a oficiilor teritoriale la solicitarea Agenţiei Naţionale şi institutilor subordonate;</w:t>
            </w:r>
          </w:p>
          <w:p w14:paraId="2DF5320B" w14:textId="77777777" w:rsidR="00FC214A" w:rsidRPr="00696196" w:rsidRDefault="00FC214A" w:rsidP="00D810CD">
            <w:pPr>
              <w:jc w:val="both"/>
              <w:rPr>
                <w:rFonts w:ascii="Trebuchet MS" w:hAnsi="Trebuchet MS" w:cs="Arial"/>
                <w:bCs/>
                <w:sz w:val="24"/>
                <w:szCs w:val="24"/>
              </w:rPr>
            </w:pPr>
            <w:r w:rsidRPr="00696196">
              <w:rPr>
                <w:rFonts w:ascii="Trebuchet MS" w:hAnsi="Trebuchet MS" w:cs="Arial"/>
                <w:bCs/>
                <w:sz w:val="24"/>
                <w:szCs w:val="24"/>
              </w:rPr>
              <w:t>i)</w:t>
            </w:r>
            <w:r w:rsidRPr="00696196">
              <w:rPr>
                <w:rFonts w:ascii="Trebuchet MS" w:hAnsi="Trebuchet MS" w:cs="Arial"/>
                <w:bCs/>
                <w:sz w:val="24"/>
                <w:szCs w:val="24"/>
              </w:rPr>
              <w:tab/>
              <w:t>asigură suportul tehnic de specialitate pentru actualizarea şi administrarea registrului electronic naţional al nomenclaturilor stradale;</w:t>
            </w:r>
          </w:p>
          <w:p w14:paraId="328DABC9" w14:textId="77777777" w:rsidR="00FC214A" w:rsidRPr="00696196" w:rsidRDefault="00FC214A" w:rsidP="00D810CD">
            <w:pPr>
              <w:jc w:val="both"/>
              <w:rPr>
                <w:rFonts w:ascii="Trebuchet MS" w:hAnsi="Trebuchet MS" w:cs="Arial"/>
                <w:bCs/>
                <w:sz w:val="24"/>
                <w:szCs w:val="24"/>
              </w:rPr>
            </w:pPr>
            <w:r w:rsidRPr="00696196">
              <w:rPr>
                <w:rFonts w:ascii="Trebuchet MS" w:hAnsi="Trebuchet MS" w:cs="Arial"/>
                <w:bCs/>
                <w:sz w:val="24"/>
                <w:szCs w:val="24"/>
              </w:rPr>
              <w:t>j)</w:t>
            </w:r>
            <w:r w:rsidRPr="00696196">
              <w:rPr>
                <w:rFonts w:ascii="Trebuchet MS" w:hAnsi="Trebuchet MS" w:cs="Arial"/>
                <w:bCs/>
                <w:sz w:val="24"/>
                <w:szCs w:val="24"/>
              </w:rPr>
              <w:tab/>
              <w:t>participă la definirea şi implementarea structurilor şi modelelor de date cu caracter cartografic, conform standardelor specifice;</w:t>
            </w:r>
          </w:p>
          <w:p w14:paraId="0004050E" w14:textId="77777777" w:rsidR="00FC214A" w:rsidRPr="00696196" w:rsidRDefault="00FC214A" w:rsidP="00D810CD">
            <w:pPr>
              <w:jc w:val="both"/>
              <w:rPr>
                <w:rFonts w:ascii="Trebuchet MS" w:hAnsi="Trebuchet MS" w:cs="Arial"/>
                <w:bCs/>
                <w:sz w:val="24"/>
                <w:szCs w:val="24"/>
              </w:rPr>
            </w:pPr>
            <w:r w:rsidRPr="00696196">
              <w:rPr>
                <w:rFonts w:ascii="Trebuchet MS" w:hAnsi="Trebuchet MS" w:cs="Arial"/>
                <w:bCs/>
                <w:sz w:val="24"/>
                <w:szCs w:val="24"/>
              </w:rPr>
              <w:t>k)</w:t>
            </w:r>
            <w:r w:rsidRPr="00696196">
              <w:rPr>
                <w:rFonts w:ascii="Trebuchet MS" w:hAnsi="Trebuchet MS" w:cs="Arial"/>
                <w:bCs/>
                <w:sz w:val="24"/>
                <w:szCs w:val="24"/>
              </w:rPr>
              <w:tab/>
              <w:t>execută activități de obţinere a bazelor de date GIS pentru activităţi proprii ale Centrului Naţional;</w:t>
            </w:r>
          </w:p>
          <w:p w14:paraId="3542A50E" w14:textId="77777777" w:rsidR="00FC214A" w:rsidRPr="00696196" w:rsidRDefault="00FC214A" w:rsidP="00D810CD">
            <w:pPr>
              <w:jc w:val="both"/>
              <w:rPr>
                <w:rFonts w:ascii="Trebuchet MS" w:hAnsi="Trebuchet MS" w:cs="Arial"/>
                <w:bCs/>
                <w:sz w:val="24"/>
                <w:szCs w:val="24"/>
              </w:rPr>
            </w:pPr>
            <w:r w:rsidRPr="00696196">
              <w:rPr>
                <w:rFonts w:ascii="Trebuchet MS" w:hAnsi="Trebuchet MS" w:cs="Arial"/>
                <w:bCs/>
                <w:sz w:val="24"/>
                <w:szCs w:val="24"/>
              </w:rPr>
              <w:t>l)</w:t>
            </w:r>
            <w:r w:rsidRPr="00696196">
              <w:rPr>
                <w:rFonts w:ascii="Trebuchet MS" w:hAnsi="Trebuchet MS" w:cs="Arial"/>
                <w:bCs/>
                <w:sz w:val="24"/>
                <w:szCs w:val="24"/>
              </w:rPr>
              <w:tab/>
              <w:t>creează şi întreţine  bazele de date geospațiale care stau la baza hărţilor oficiale ale României;</w:t>
            </w:r>
          </w:p>
          <w:p w14:paraId="58C2E20D" w14:textId="77777777" w:rsidR="00FC214A" w:rsidRPr="00696196" w:rsidRDefault="00FC214A" w:rsidP="00D810CD">
            <w:pPr>
              <w:jc w:val="both"/>
              <w:rPr>
                <w:rFonts w:ascii="Trebuchet MS" w:hAnsi="Trebuchet MS" w:cs="Arial"/>
                <w:bCs/>
                <w:sz w:val="24"/>
                <w:szCs w:val="24"/>
              </w:rPr>
            </w:pPr>
            <w:r w:rsidRPr="00696196">
              <w:rPr>
                <w:rFonts w:ascii="Trebuchet MS" w:hAnsi="Trebuchet MS" w:cs="Arial"/>
                <w:bCs/>
                <w:sz w:val="24"/>
                <w:szCs w:val="24"/>
              </w:rPr>
              <w:lastRenderedPageBreak/>
              <w:t>m)</w:t>
            </w:r>
            <w:r w:rsidRPr="00696196">
              <w:rPr>
                <w:rFonts w:ascii="Trebuchet MS" w:hAnsi="Trebuchet MS" w:cs="Arial"/>
                <w:bCs/>
                <w:sz w:val="24"/>
                <w:szCs w:val="24"/>
              </w:rPr>
              <w:tab/>
              <w:t>participă în cadrul proiectelor interne şi internaţionale ,în domeniul de specialitate;</w:t>
            </w:r>
          </w:p>
          <w:p w14:paraId="4766FDD4" w14:textId="77777777" w:rsidR="00FC214A" w:rsidRPr="00696196" w:rsidRDefault="00FC214A" w:rsidP="00D810CD">
            <w:pPr>
              <w:jc w:val="both"/>
              <w:rPr>
                <w:rFonts w:ascii="Trebuchet MS" w:hAnsi="Trebuchet MS" w:cs="Arial"/>
                <w:bCs/>
                <w:sz w:val="24"/>
                <w:szCs w:val="24"/>
              </w:rPr>
            </w:pPr>
            <w:r w:rsidRPr="00696196">
              <w:rPr>
                <w:rFonts w:ascii="Trebuchet MS" w:hAnsi="Trebuchet MS" w:cs="Arial"/>
                <w:bCs/>
                <w:sz w:val="24"/>
                <w:szCs w:val="24"/>
              </w:rPr>
              <w:t>n)</w:t>
            </w:r>
            <w:r w:rsidRPr="00696196">
              <w:rPr>
                <w:rFonts w:ascii="Trebuchet MS" w:hAnsi="Trebuchet MS" w:cs="Arial"/>
                <w:bCs/>
                <w:sz w:val="24"/>
                <w:szCs w:val="24"/>
              </w:rPr>
              <w:tab/>
              <w:t xml:space="preserve">asigură asistenţa tehnică de specialitate, la solicitarea Agenţiei şi a altor beneficiari interni şi/sau externi; </w:t>
            </w:r>
          </w:p>
          <w:p w14:paraId="55247BCA" w14:textId="77777777" w:rsidR="00FC214A" w:rsidRPr="00696196" w:rsidRDefault="00FC214A" w:rsidP="00D810CD">
            <w:pPr>
              <w:jc w:val="both"/>
              <w:rPr>
                <w:rFonts w:ascii="Trebuchet MS" w:hAnsi="Trebuchet MS" w:cs="Arial"/>
                <w:bCs/>
                <w:sz w:val="24"/>
                <w:szCs w:val="24"/>
              </w:rPr>
            </w:pPr>
            <w:r w:rsidRPr="00696196">
              <w:rPr>
                <w:rFonts w:ascii="Trebuchet MS" w:hAnsi="Trebuchet MS" w:cs="Arial"/>
                <w:bCs/>
                <w:sz w:val="24"/>
                <w:szCs w:val="24"/>
              </w:rPr>
              <w:t>o)</w:t>
            </w:r>
            <w:r w:rsidRPr="00696196">
              <w:rPr>
                <w:rFonts w:ascii="Trebuchet MS" w:hAnsi="Trebuchet MS" w:cs="Arial"/>
                <w:bCs/>
                <w:sz w:val="24"/>
                <w:szCs w:val="24"/>
              </w:rPr>
              <w:tab/>
              <w:t>contribuie activ prin propunerea de reglementări adresate Agenției Naționale de Cadastru și Publicitate Imobiliară specific legate de domeniul de specialitate;</w:t>
            </w:r>
          </w:p>
          <w:p w14:paraId="2CFF9509" w14:textId="67CE88B0" w:rsidR="00FC214A" w:rsidRPr="00696196" w:rsidRDefault="00FC214A" w:rsidP="00D810CD">
            <w:pPr>
              <w:jc w:val="both"/>
              <w:rPr>
                <w:rFonts w:ascii="Trebuchet MS" w:hAnsi="Trebuchet MS" w:cs="Arial"/>
                <w:b/>
                <w:bCs/>
                <w:sz w:val="24"/>
                <w:szCs w:val="24"/>
              </w:rPr>
            </w:pPr>
            <w:r w:rsidRPr="00696196">
              <w:rPr>
                <w:rFonts w:ascii="Trebuchet MS" w:hAnsi="Trebuchet MS" w:cs="Arial"/>
                <w:bCs/>
                <w:sz w:val="24"/>
                <w:szCs w:val="24"/>
              </w:rPr>
              <w:t>p)</w:t>
            </w:r>
            <w:r w:rsidRPr="00696196">
              <w:rPr>
                <w:rFonts w:ascii="Trebuchet MS" w:hAnsi="Trebuchet MS" w:cs="Arial"/>
                <w:bCs/>
                <w:sz w:val="24"/>
                <w:szCs w:val="24"/>
              </w:rPr>
              <w:tab/>
              <w:t>participă la elaborarea documentației necesare aprobării bugetului Centrului Național de Cartografie, precum și la desfășurarea activităților legate de achizițille publice specifice domeniului de activitate.</w:t>
            </w:r>
            <w:r w:rsidR="00E16465" w:rsidRPr="00696196">
              <w:rPr>
                <w:rFonts w:ascii="Trebuchet MS" w:hAnsi="Trebuchet MS" w:cs="Arial"/>
                <w:bCs/>
                <w:sz w:val="24"/>
                <w:szCs w:val="24"/>
              </w:rPr>
              <w:t>”</w:t>
            </w:r>
          </w:p>
        </w:tc>
        <w:tc>
          <w:tcPr>
            <w:tcW w:w="1077" w:type="pct"/>
          </w:tcPr>
          <w:p w14:paraId="64054366" w14:textId="77777777" w:rsidR="00FC214A" w:rsidRPr="00696196" w:rsidRDefault="00FC214A" w:rsidP="008438CF">
            <w:pPr>
              <w:jc w:val="both"/>
              <w:rPr>
                <w:rFonts w:ascii="Trebuchet MS" w:hAnsi="Trebuchet MS" w:cs="Arial"/>
                <w:sz w:val="24"/>
                <w:szCs w:val="24"/>
              </w:rPr>
            </w:pPr>
          </w:p>
        </w:tc>
        <w:tc>
          <w:tcPr>
            <w:tcW w:w="1041" w:type="pct"/>
          </w:tcPr>
          <w:p w14:paraId="271C4A44" w14:textId="77777777" w:rsidR="00FC214A" w:rsidRPr="00696196" w:rsidRDefault="00FC214A" w:rsidP="008438CF">
            <w:pPr>
              <w:jc w:val="both"/>
              <w:rPr>
                <w:rFonts w:ascii="Trebuchet MS" w:hAnsi="Trebuchet MS" w:cs="Arial"/>
                <w:sz w:val="24"/>
                <w:szCs w:val="24"/>
              </w:rPr>
            </w:pPr>
          </w:p>
        </w:tc>
      </w:tr>
      <w:tr w:rsidR="00FC214A" w:rsidRPr="00696196" w14:paraId="161594A4" w14:textId="69D358E4" w:rsidTr="00FC214A">
        <w:trPr>
          <w:jc w:val="center"/>
        </w:trPr>
        <w:tc>
          <w:tcPr>
            <w:tcW w:w="276" w:type="pct"/>
          </w:tcPr>
          <w:p w14:paraId="18EB28EB" w14:textId="33DAE3F0" w:rsidR="00FC214A" w:rsidRPr="00696196" w:rsidRDefault="003E6BE1" w:rsidP="008438CF">
            <w:pPr>
              <w:jc w:val="both"/>
              <w:rPr>
                <w:rFonts w:ascii="Trebuchet MS" w:hAnsi="Trebuchet MS" w:cs="Arial"/>
                <w:sz w:val="24"/>
                <w:szCs w:val="24"/>
              </w:rPr>
            </w:pPr>
            <w:r w:rsidRPr="00696196">
              <w:rPr>
                <w:rFonts w:ascii="Trebuchet MS" w:hAnsi="Trebuchet MS" w:cs="Arial"/>
                <w:sz w:val="24"/>
                <w:szCs w:val="24"/>
              </w:rPr>
              <w:lastRenderedPageBreak/>
              <w:t>36</w:t>
            </w:r>
          </w:p>
        </w:tc>
        <w:tc>
          <w:tcPr>
            <w:tcW w:w="674" w:type="pct"/>
          </w:tcPr>
          <w:p w14:paraId="157DF285" w14:textId="49A465C6" w:rsidR="00FC214A" w:rsidRPr="00696196" w:rsidRDefault="00AC0094" w:rsidP="00AC0094">
            <w:pPr>
              <w:jc w:val="both"/>
              <w:rPr>
                <w:rFonts w:ascii="Trebuchet MS" w:hAnsi="Trebuchet MS" w:cs="Arial"/>
                <w:sz w:val="24"/>
                <w:szCs w:val="24"/>
              </w:rPr>
            </w:pPr>
            <w:r w:rsidRPr="00696196">
              <w:rPr>
                <w:rFonts w:ascii="Trebuchet MS" w:hAnsi="Trebuchet MS" w:cs="Arial"/>
                <w:b/>
                <w:bCs/>
                <w:sz w:val="24"/>
                <w:szCs w:val="24"/>
              </w:rPr>
              <w:t>A</w:t>
            </w:r>
            <w:r w:rsidR="006934B8" w:rsidRPr="00696196">
              <w:rPr>
                <w:rFonts w:ascii="Trebuchet MS" w:hAnsi="Trebuchet MS" w:cs="Arial"/>
                <w:b/>
                <w:bCs/>
                <w:sz w:val="24"/>
                <w:szCs w:val="24"/>
              </w:rPr>
              <w:t>nexa 4, Articolul 16²</w:t>
            </w:r>
          </w:p>
        </w:tc>
        <w:tc>
          <w:tcPr>
            <w:tcW w:w="1931" w:type="pct"/>
          </w:tcPr>
          <w:p w14:paraId="1BCD9263" w14:textId="6F67385D" w:rsidR="00FC214A" w:rsidRPr="00696196" w:rsidRDefault="00E16465" w:rsidP="003E6BE1">
            <w:pPr>
              <w:jc w:val="both"/>
              <w:rPr>
                <w:rFonts w:ascii="Trebuchet MS" w:hAnsi="Trebuchet MS" w:cs="Arial"/>
                <w:b/>
                <w:bCs/>
                <w:sz w:val="24"/>
                <w:szCs w:val="24"/>
              </w:rPr>
            </w:pPr>
            <w:r w:rsidRPr="00696196">
              <w:rPr>
                <w:rFonts w:ascii="Trebuchet MS" w:hAnsi="Trebuchet MS" w:cs="Arial"/>
                <w:bCs/>
                <w:sz w:val="24"/>
                <w:szCs w:val="24"/>
              </w:rPr>
              <w:t>„</w:t>
            </w:r>
            <w:r w:rsidR="00FC214A" w:rsidRPr="00696196">
              <w:rPr>
                <w:rFonts w:ascii="Trebuchet MS" w:hAnsi="Trebuchet MS" w:cs="Arial"/>
                <w:bCs/>
                <w:sz w:val="24"/>
                <w:szCs w:val="24"/>
              </w:rPr>
              <w:t>Serviciul Tehnologia Informaţiilor Geospațiale este înfiinţat în subordinea directorului adjunct al Centrului Naţional şi este condus de un şef de serviciu numit prin decizie a directorului, în urma susţinerii unui concurs sau examen, organizat în condiţiile legii</w:t>
            </w:r>
            <w:r w:rsidRPr="00696196">
              <w:rPr>
                <w:rFonts w:ascii="Trebuchet MS" w:hAnsi="Trebuchet MS" w:cs="Arial"/>
                <w:bCs/>
                <w:sz w:val="24"/>
                <w:szCs w:val="24"/>
              </w:rPr>
              <w:t>.”</w:t>
            </w:r>
          </w:p>
        </w:tc>
        <w:tc>
          <w:tcPr>
            <w:tcW w:w="1077" w:type="pct"/>
          </w:tcPr>
          <w:p w14:paraId="3875B10A" w14:textId="77777777" w:rsidR="00FC214A" w:rsidRPr="00696196" w:rsidRDefault="00FC214A" w:rsidP="008438CF">
            <w:pPr>
              <w:jc w:val="both"/>
              <w:rPr>
                <w:rFonts w:ascii="Trebuchet MS" w:hAnsi="Trebuchet MS" w:cs="Arial"/>
                <w:sz w:val="24"/>
                <w:szCs w:val="24"/>
              </w:rPr>
            </w:pPr>
          </w:p>
        </w:tc>
        <w:tc>
          <w:tcPr>
            <w:tcW w:w="1041" w:type="pct"/>
          </w:tcPr>
          <w:p w14:paraId="2A72D214" w14:textId="77777777" w:rsidR="00FC214A" w:rsidRPr="00696196" w:rsidRDefault="00FC214A" w:rsidP="008438CF">
            <w:pPr>
              <w:jc w:val="both"/>
              <w:rPr>
                <w:rFonts w:ascii="Trebuchet MS" w:hAnsi="Trebuchet MS" w:cs="Arial"/>
                <w:sz w:val="24"/>
                <w:szCs w:val="24"/>
              </w:rPr>
            </w:pPr>
          </w:p>
        </w:tc>
      </w:tr>
      <w:tr w:rsidR="00FC214A" w:rsidRPr="00696196" w14:paraId="5ED17932" w14:textId="3EA9678D" w:rsidTr="00FC214A">
        <w:trPr>
          <w:jc w:val="center"/>
        </w:trPr>
        <w:tc>
          <w:tcPr>
            <w:tcW w:w="276" w:type="pct"/>
          </w:tcPr>
          <w:p w14:paraId="214A34AA" w14:textId="65EA413E" w:rsidR="00FC214A" w:rsidRPr="00696196" w:rsidRDefault="003E6BE1" w:rsidP="008438CF">
            <w:pPr>
              <w:jc w:val="both"/>
              <w:rPr>
                <w:rFonts w:ascii="Trebuchet MS" w:hAnsi="Trebuchet MS" w:cs="Arial"/>
                <w:sz w:val="24"/>
                <w:szCs w:val="24"/>
              </w:rPr>
            </w:pPr>
            <w:r w:rsidRPr="00696196">
              <w:rPr>
                <w:rFonts w:ascii="Trebuchet MS" w:hAnsi="Trebuchet MS" w:cs="Arial"/>
                <w:sz w:val="24"/>
                <w:szCs w:val="24"/>
              </w:rPr>
              <w:t>37</w:t>
            </w:r>
          </w:p>
        </w:tc>
        <w:tc>
          <w:tcPr>
            <w:tcW w:w="674" w:type="pct"/>
          </w:tcPr>
          <w:p w14:paraId="50690BB2" w14:textId="6F6E2615" w:rsidR="00FC214A" w:rsidRPr="00696196" w:rsidRDefault="00AA5319" w:rsidP="00AA5319">
            <w:pPr>
              <w:jc w:val="both"/>
              <w:rPr>
                <w:rFonts w:ascii="Trebuchet MS" w:hAnsi="Trebuchet MS" w:cs="Arial"/>
                <w:sz w:val="24"/>
                <w:szCs w:val="24"/>
              </w:rPr>
            </w:pPr>
            <w:r w:rsidRPr="00696196">
              <w:rPr>
                <w:rFonts w:ascii="Trebuchet MS" w:hAnsi="Trebuchet MS" w:cs="Arial"/>
                <w:b/>
                <w:bCs/>
                <w:sz w:val="24"/>
                <w:szCs w:val="24"/>
              </w:rPr>
              <w:t>Anexa 4, A</w:t>
            </w:r>
            <w:r w:rsidR="006934B8" w:rsidRPr="00696196">
              <w:rPr>
                <w:rFonts w:ascii="Trebuchet MS" w:hAnsi="Trebuchet MS" w:cs="Arial"/>
                <w:b/>
                <w:bCs/>
                <w:sz w:val="24"/>
                <w:szCs w:val="24"/>
              </w:rPr>
              <w:t>rticolul 16³</w:t>
            </w:r>
          </w:p>
        </w:tc>
        <w:tc>
          <w:tcPr>
            <w:tcW w:w="1931" w:type="pct"/>
          </w:tcPr>
          <w:p w14:paraId="01ECB92D" w14:textId="3E6C0A76" w:rsidR="00FC214A" w:rsidRPr="00696196" w:rsidRDefault="00E16465" w:rsidP="008438CF">
            <w:pPr>
              <w:jc w:val="both"/>
              <w:rPr>
                <w:rFonts w:ascii="Trebuchet MS" w:hAnsi="Trebuchet MS" w:cs="Arial"/>
                <w:bCs/>
                <w:sz w:val="24"/>
                <w:szCs w:val="24"/>
              </w:rPr>
            </w:pPr>
            <w:r w:rsidRPr="00696196">
              <w:rPr>
                <w:rFonts w:ascii="Trebuchet MS" w:hAnsi="Trebuchet MS" w:cs="Arial"/>
                <w:bCs/>
                <w:sz w:val="24"/>
                <w:szCs w:val="24"/>
              </w:rPr>
              <w:t>„</w:t>
            </w:r>
            <w:r w:rsidR="00FC214A" w:rsidRPr="00696196">
              <w:rPr>
                <w:rFonts w:ascii="Trebuchet MS" w:hAnsi="Trebuchet MS" w:cs="Arial"/>
                <w:bCs/>
                <w:sz w:val="24"/>
                <w:szCs w:val="24"/>
              </w:rPr>
              <w:t>Activitatea Centrului Naţional în domeniul infrastructurii IT și cartografiei digitale este îndeplinită de către Serviciul Infrastructura IT și Cartografie Digitală care exercită următoarele atribuţii:</w:t>
            </w:r>
          </w:p>
          <w:p w14:paraId="71889BF5" w14:textId="49C6CDA8"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a) dezvoltă sistemele IT în cadrul Centrului Naţional sau pentru parteneri externi, conform solicitărilor Agenţiei Naţionale;</w:t>
            </w:r>
          </w:p>
          <w:p w14:paraId="20D3F115" w14:textId="59D6ED6D"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lastRenderedPageBreak/>
              <w:t>b) asigură functionalitatea infrastructurii de comunicație,a echipamentelor de calcul dedicat și a aplicațiilor dedicate;</w:t>
            </w:r>
          </w:p>
          <w:p w14:paraId="7DD46C65" w14:textId="218D444C"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c) asigură integritatea și confidențialitatea datelor în rețea, utilizand tehnologii de backup și arhivare, precum și administrarea programelor și sistemelor IT în cadrul Centrului Național;</w:t>
            </w:r>
          </w:p>
          <w:p w14:paraId="594F609E"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d) dezvoltă programe şi interfeţe utilizator pentru automatizarea proceselor tehnologice de lucru din cadrul Centrului Naţional sau la solicitarea Agenţiei Naţionale şi a oficiilor teritoriale;</w:t>
            </w:r>
          </w:p>
          <w:p w14:paraId="553A660A"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e) realizează şi întreţine hărţile oficiale ale României în format analogic şi digital;</w:t>
            </w:r>
          </w:p>
          <w:p w14:paraId="3C6962E7"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f) participă la avizarea şi recepţia proiectelor şi lucrărilor executate în domeniul cartografiei;</w:t>
            </w:r>
          </w:p>
          <w:p w14:paraId="32040685"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g) participă la verificarea lucrărilor  cartografice, la solicitarea Agenţiei Naţionale;</w:t>
            </w:r>
          </w:p>
          <w:p w14:paraId="5F7AE48C"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h) execută studii, proiecte și lucrări privind realizarea cartografică a hărților tematice analogice și digitale;</w:t>
            </w:r>
          </w:p>
          <w:p w14:paraId="089EAC99"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i) execută lucrările de cartografie pentru terţe persoane juridice și fizice în baza colaborărilor/cooperărilor externe;</w:t>
            </w:r>
          </w:p>
          <w:p w14:paraId="4A5025F9"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j) întocmește şi întreţine atlasul de semne convenţionale pentru planuri şi hărţi la diverse scări, în format analogic şi digital;</w:t>
            </w:r>
          </w:p>
          <w:p w14:paraId="7FCDAABA"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k) participă la elaborarea de normative şi standarde de realizare a produselor cartografice;</w:t>
            </w:r>
          </w:p>
          <w:p w14:paraId="101BA9A5"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lastRenderedPageBreak/>
              <w:t>l) editează și multiplică hărţi și planuri la diverse scări, precum şi alte produse cartografice derivate din acestea;</w:t>
            </w:r>
          </w:p>
          <w:p w14:paraId="1047CD07"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m) editează, tipărește şi multiplică tipizatele necesare activităţii Agentiei Nationale și a oficiilor teritoriale;</w:t>
            </w:r>
          </w:p>
          <w:p w14:paraId="68F2953C" w14:textId="36B4154F" w:rsidR="00FC214A" w:rsidRPr="00696196" w:rsidRDefault="00FC214A" w:rsidP="00E16465">
            <w:pPr>
              <w:jc w:val="both"/>
              <w:rPr>
                <w:rFonts w:ascii="Trebuchet MS" w:hAnsi="Trebuchet MS" w:cs="Arial"/>
                <w:b/>
                <w:bCs/>
                <w:sz w:val="24"/>
                <w:szCs w:val="24"/>
              </w:rPr>
            </w:pPr>
            <w:r w:rsidRPr="00696196">
              <w:rPr>
                <w:rFonts w:ascii="Trebuchet MS" w:hAnsi="Trebuchet MS" w:cs="Arial"/>
                <w:bCs/>
                <w:sz w:val="24"/>
                <w:szCs w:val="24"/>
              </w:rPr>
              <w:t>n) participă la elaborarea documentației necesare pentru aprobarea bugetului Centrului Național de Cartografie, precum și la desfășurarea activităților legate de achizițiile publice specifice domeniului de activitate.</w:t>
            </w:r>
            <w:r w:rsidR="00E16465" w:rsidRPr="00696196">
              <w:rPr>
                <w:rFonts w:ascii="Trebuchet MS" w:hAnsi="Trebuchet MS" w:cs="Arial"/>
                <w:bCs/>
                <w:sz w:val="24"/>
                <w:szCs w:val="24"/>
              </w:rPr>
              <w:t>”</w:t>
            </w:r>
          </w:p>
        </w:tc>
        <w:tc>
          <w:tcPr>
            <w:tcW w:w="1077" w:type="pct"/>
          </w:tcPr>
          <w:p w14:paraId="3D541C61" w14:textId="77777777" w:rsidR="00FC214A" w:rsidRPr="00696196" w:rsidRDefault="00FC214A" w:rsidP="008438CF">
            <w:pPr>
              <w:jc w:val="both"/>
              <w:rPr>
                <w:rFonts w:ascii="Trebuchet MS" w:hAnsi="Trebuchet MS" w:cs="Arial"/>
                <w:sz w:val="24"/>
                <w:szCs w:val="24"/>
              </w:rPr>
            </w:pPr>
          </w:p>
        </w:tc>
        <w:tc>
          <w:tcPr>
            <w:tcW w:w="1041" w:type="pct"/>
          </w:tcPr>
          <w:p w14:paraId="0CA1E961" w14:textId="77777777" w:rsidR="00FC214A" w:rsidRPr="00696196" w:rsidRDefault="00FC214A" w:rsidP="008438CF">
            <w:pPr>
              <w:jc w:val="both"/>
              <w:rPr>
                <w:rFonts w:ascii="Trebuchet MS" w:hAnsi="Trebuchet MS" w:cs="Arial"/>
                <w:sz w:val="24"/>
                <w:szCs w:val="24"/>
              </w:rPr>
            </w:pPr>
          </w:p>
        </w:tc>
      </w:tr>
      <w:tr w:rsidR="00FC214A" w:rsidRPr="00696196" w14:paraId="1A9330D0" w14:textId="1BED658F" w:rsidTr="00FC214A">
        <w:trPr>
          <w:jc w:val="center"/>
        </w:trPr>
        <w:tc>
          <w:tcPr>
            <w:tcW w:w="276" w:type="pct"/>
          </w:tcPr>
          <w:p w14:paraId="5D933693" w14:textId="66D5D24B" w:rsidR="00FC214A" w:rsidRPr="00696196" w:rsidRDefault="003E6BE1" w:rsidP="008438CF">
            <w:pPr>
              <w:jc w:val="both"/>
              <w:rPr>
                <w:rFonts w:ascii="Trebuchet MS" w:hAnsi="Trebuchet MS" w:cs="Arial"/>
                <w:sz w:val="24"/>
                <w:szCs w:val="24"/>
              </w:rPr>
            </w:pPr>
            <w:r w:rsidRPr="00696196">
              <w:rPr>
                <w:rFonts w:ascii="Trebuchet MS" w:hAnsi="Trebuchet MS" w:cs="Arial"/>
                <w:sz w:val="24"/>
                <w:szCs w:val="24"/>
              </w:rPr>
              <w:lastRenderedPageBreak/>
              <w:t>38</w:t>
            </w:r>
          </w:p>
        </w:tc>
        <w:tc>
          <w:tcPr>
            <w:tcW w:w="674" w:type="pct"/>
          </w:tcPr>
          <w:p w14:paraId="232EDD1B" w14:textId="2889E089" w:rsidR="00FC214A" w:rsidRPr="00696196" w:rsidRDefault="00692228" w:rsidP="006934B8">
            <w:pPr>
              <w:jc w:val="both"/>
              <w:rPr>
                <w:rFonts w:ascii="Trebuchet MS" w:hAnsi="Trebuchet MS" w:cs="Arial"/>
                <w:sz w:val="24"/>
                <w:szCs w:val="24"/>
              </w:rPr>
            </w:pPr>
            <w:r w:rsidRPr="00696196">
              <w:rPr>
                <w:rFonts w:ascii="Trebuchet MS" w:hAnsi="Trebuchet MS" w:cs="Arial"/>
                <w:b/>
                <w:bCs/>
                <w:sz w:val="24"/>
                <w:szCs w:val="24"/>
              </w:rPr>
              <w:t xml:space="preserve">Anexa 4, Articolul </w:t>
            </w:r>
            <w:r w:rsidR="006934B8" w:rsidRPr="00696196">
              <w:rPr>
                <w:rFonts w:ascii="Trebuchet MS" w:hAnsi="Trebuchet MS" w:cs="Arial"/>
                <w:b/>
                <w:bCs/>
                <w:sz w:val="24"/>
                <w:szCs w:val="24"/>
              </w:rPr>
              <w:t>16⁴</w:t>
            </w:r>
          </w:p>
        </w:tc>
        <w:tc>
          <w:tcPr>
            <w:tcW w:w="1931" w:type="pct"/>
          </w:tcPr>
          <w:p w14:paraId="57E518FE" w14:textId="33F1813B" w:rsidR="00FC214A" w:rsidRPr="00696196" w:rsidRDefault="00C91C33" w:rsidP="003E6BE1">
            <w:pPr>
              <w:jc w:val="both"/>
              <w:rPr>
                <w:rFonts w:ascii="Trebuchet MS" w:hAnsi="Trebuchet MS" w:cs="Arial"/>
                <w:bCs/>
                <w:sz w:val="24"/>
                <w:szCs w:val="24"/>
              </w:rPr>
            </w:pPr>
            <w:r w:rsidRPr="00696196">
              <w:rPr>
                <w:rFonts w:ascii="Trebuchet MS" w:hAnsi="Trebuchet MS" w:cs="Arial"/>
                <w:bCs/>
                <w:sz w:val="24"/>
                <w:szCs w:val="24"/>
              </w:rPr>
              <w:t>„</w:t>
            </w:r>
            <w:r w:rsidR="00FC214A" w:rsidRPr="00696196">
              <w:rPr>
                <w:rFonts w:ascii="Trebuchet MS" w:hAnsi="Trebuchet MS" w:cs="Arial"/>
                <w:bCs/>
                <w:sz w:val="24"/>
                <w:szCs w:val="24"/>
              </w:rPr>
              <w:t>Serviciul Infrastructura IT și Cartografie Digitală este înfiinţat în subordinea directorului adjunct al Centrului Naţional şi este condus de un şef de serviciu numit prin decizie a directorului, în urma susţinerii unui concurs sau examen, organizat în condiţiile legii.</w:t>
            </w:r>
            <w:r w:rsidRPr="00696196">
              <w:rPr>
                <w:rFonts w:ascii="Trebuchet MS" w:hAnsi="Trebuchet MS" w:cs="Arial"/>
                <w:bCs/>
                <w:sz w:val="24"/>
                <w:szCs w:val="24"/>
              </w:rPr>
              <w:t>”</w:t>
            </w:r>
          </w:p>
        </w:tc>
        <w:tc>
          <w:tcPr>
            <w:tcW w:w="1077" w:type="pct"/>
          </w:tcPr>
          <w:p w14:paraId="0AFCAD5B" w14:textId="77777777" w:rsidR="00FC214A" w:rsidRPr="00696196" w:rsidRDefault="00FC214A" w:rsidP="008438CF">
            <w:pPr>
              <w:jc w:val="both"/>
              <w:rPr>
                <w:rFonts w:ascii="Trebuchet MS" w:hAnsi="Trebuchet MS" w:cs="Arial"/>
                <w:sz w:val="24"/>
                <w:szCs w:val="24"/>
              </w:rPr>
            </w:pPr>
          </w:p>
        </w:tc>
        <w:tc>
          <w:tcPr>
            <w:tcW w:w="1041" w:type="pct"/>
          </w:tcPr>
          <w:p w14:paraId="49A9E032" w14:textId="77777777" w:rsidR="00FC214A" w:rsidRPr="00696196" w:rsidRDefault="00FC214A" w:rsidP="008438CF">
            <w:pPr>
              <w:jc w:val="both"/>
              <w:rPr>
                <w:rFonts w:ascii="Trebuchet MS" w:hAnsi="Trebuchet MS" w:cs="Arial"/>
                <w:sz w:val="24"/>
                <w:szCs w:val="24"/>
              </w:rPr>
            </w:pPr>
          </w:p>
        </w:tc>
      </w:tr>
      <w:tr w:rsidR="00FC214A" w:rsidRPr="00696196" w14:paraId="1A6908AA" w14:textId="16FC07A1" w:rsidTr="00FC214A">
        <w:trPr>
          <w:jc w:val="center"/>
        </w:trPr>
        <w:tc>
          <w:tcPr>
            <w:tcW w:w="276" w:type="pct"/>
          </w:tcPr>
          <w:p w14:paraId="188F3D2F" w14:textId="52F7832F" w:rsidR="00FC214A" w:rsidRPr="00696196" w:rsidRDefault="003E6BE1" w:rsidP="008438CF">
            <w:pPr>
              <w:jc w:val="both"/>
              <w:rPr>
                <w:rFonts w:ascii="Trebuchet MS" w:hAnsi="Trebuchet MS" w:cs="Arial"/>
                <w:sz w:val="24"/>
                <w:szCs w:val="24"/>
              </w:rPr>
            </w:pPr>
            <w:r w:rsidRPr="00696196">
              <w:rPr>
                <w:rFonts w:ascii="Trebuchet MS" w:hAnsi="Trebuchet MS" w:cs="Arial"/>
                <w:sz w:val="24"/>
                <w:szCs w:val="24"/>
              </w:rPr>
              <w:t>39</w:t>
            </w:r>
          </w:p>
        </w:tc>
        <w:tc>
          <w:tcPr>
            <w:tcW w:w="674" w:type="pct"/>
          </w:tcPr>
          <w:p w14:paraId="1E79B1CF" w14:textId="27AD61F8" w:rsidR="00FC214A" w:rsidRPr="00696196" w:rsidRDefault="00692228" w:rsidP="006934B8">
            <w:pPr>
              <w:jc w:val="both"/>
              <w:rPr>
                <w:rFonts w:ascii="Trebuchet MS" w:hAnsi="Trebuchet MS" w:cs="Arial"/>
                <w:sz w:val="24"/>
                <w:szCs w:val="24"/>
              </w:rPr>
            </w:pPr>
            <w:r w:rsidRPr="00696196">
              <w:rPr>
                <w:rFonts w:ascii="Trebuchet MS" w:hAnsi="Trebuchet MS" w:cs="Arial"/>
                <w:b/>
                <w:bCs/>
                <w:sz w:val="24"/>
                <w:szCs w:val="24"/>
              </w:rPr>
              <w:t xml:space="preserve">Anexa 4, Articolul </w:t>
            </w:r>
            <w:r w:rsidR="006934B8" w:rsidRPr="00696196">
              <w:rPr>
                <w:rFonts w:ascii="Trebuchet MS" w:hAnsi="Trebuchet MS" w:cs="Arial"/>
                <w:b/>
                <w:bCs/>
                <w:sz w:val="24"/>
                <w:szCs w:val="24"/>
              </w:rPr>
              <w:t>17</w:t>
            </w:r>
          </w:p>
        </w:tc>
        <w:tc>
          <w:tcPr>
            <w:tcW w:w="1931" w:type="pct"/>
          </w:tcPr>
          <w:p w14:paraId="79F02FAA" w14:textId="34D0F7AC" w:rsidR="00FC214A" w:rsidRPr="00696196" w:rsidRDefault="00C91C33" w:rsidP="008438CF">
            <w:pPr>
              <w:jc w:val="both"/>
              <w:rPr>
                <w:rFonts w:ascii="Trebuchet MS" w:hAnsi="Trebuchet MS" w:cs="Arial"/>
                <w:bCs/>
                <w:sz w:val="24"/>
                <w:szCs w:val="24"/>
              </w:rPr>
            </w:pPr>
            <w:r w:rsidRPr="00696196">
              <w:rPr>
                <w:rFonts w:ascii="Trebuchet MS" w:hAnsi="Trebuchet MS" w:cs="Arial"/>
                <w:bCs/>
                <w:sz w:val="24"/>
                <w:szCs w:val="24"/>
              </w:rPr>
              <w:t>„</w:t>
            </w:r>
            <w:r w:rsidR="00FC214A" w:rsidRPr="00696196">
              <w:rPr>
                <w:rFonts w:ascii="Trebuchet MS" w:hAnsi="Trebuchet MS" w:cs="Arial"/>
                <w:bCs/>
                <w:sz w:val="24"/>
                <w:szCs w:val="24"/>
              </w:rPr>
              <w:t xml:space="preserve">Activitatea Centrului Naţional de suport implementare înregistrare sistematică este îndeplinită de către Compartimentul Suport Implementare Înregistrare Sistematică, care exercită următoarele atribuţii:  </w:t>
            </w:r>
          </w:p>
          <w:p w14:paraId="0E617716" w14:textId="688F4AE8"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a) realizează activităţile prevăzute pentru Centrul Naţional, în programul naţional de cadastru şi carte funciară;  </w:t>
            </w:r>
          </w:p>
          <w:p w14:paraId="4C2230E0"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b) elaborează şi transmite datele existente în bazele de date geodezice şi cartografice, solicitate de Agenţia Naţională pentru pregătirea, planificarea şi desfăşurarea lucrărilor de cadastru sistematic;  </w:t>
            </w:r>
          </w:p>
          <w:p w14:paraId="56B9EFD1" w14:textId="21BD83DF"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lastRenderedPageBreak/>
              <w:t xml:space="preserve">   c) dezvoltă, întreține  și actualizează permanent  baza de date națională a sectoarelor cadastrale (SCAD) bazele de date aferente unitățile administrativ-teritoriale incluse în PNCCF, pentru organizarea lucrărilor de îregistrare sistematică de către Agenția Națională și OCPI;  </w:t>
            </w:r>
          </w:p>
          <w:p w14:paraId="36321B17"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d) planifică şi realizează lucrările geodezice şi topografice solicitate de Agenţia Naţională în vederea creșterii gradului de precizie a măsurătorilor tridimensionale și a suportului cartografic pentru verificarea și recepția lucrărilor cadastrale din cadrul  programului naţional;  </w:t>
            </w:r>
          </w:p>
          <w:p w14:paraId="3B4605FE"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e) colaborează cu oficiile teritoriale la verificarea măsurătorilor, a modului de prelucrare a datelor şi modului de întocmire a documentelor tehnice cadastrale, în cadrul programului national;</w:t>
            </w:r>
          </w:p>
          <w:p w14:paraId="0860A370"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f)  asigură tipărirea documentelor specifice rezultate în urma finalizării lucrărilor de înregistrare sistematică pentru unitățile administrativ teritoriale din cadrul programului national;</w:t>
            </w:r>
          </w:p>
          <w:p w14:paraId="3DA70873" w14:textId="4FBA6224"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g) participă la elaborarea documentației necesare pentru aprobarea bugetului Centrului Național de Cartografie, precum și la desfășurarea activităților legate de achizițiile publice specifice domeniului de activitate.</w:t>
            </w:r>
            <w:r w:rsidR="00C91C33" w:rsidRPr="00696196">
              <w:rPr>
                <w:rFonts w:ascii="Trebuchet MS" w:hAnsi="Trebuchet MS" w:cs="Arial"/>
                <w:bCs/>
                <w:sz w:val="24"/>
                <w:szCs w:val="24"/>
              </w:rPr>
              <w:t>”</w:t>
            </w:r>
          </w:p>
        </w:tc>
        <w:tc>
          <w:tcPr>
            <w:tcW w:w="1077" w:type="pct"/>
          </w:tcPr>
          <w:p w14:paraId="4BFBEABC" w14:textId="77777777" w:rsidR="00FC214A" w:rsidRPr="00696196" w:rsidRDefault="00FC214A" w:rsidP="008438CF">
            <w:pPr>
              <w:jc w:val="both"/>
              <w:rPr>
                <w:rFonts w:ascii="Trebuchet MS" w:hAnsi="Trebuchet MS" w:cs="Arial"/>
                <w:sz w:val="24"/>
                <w:szCs w:val="24"/>
              </w:rPr>
            </w:pPr>
          </w:p>
        </w:tc>
        <w:tc>
          <w:tcPr>
            <w:tcW w:w="1041" w:type="pct"/>
          </w:tcPr>
          <w:p w14:paraId="58476444" w14:textId="77777777" w:rsidR="00FC214A" w:rsidRPr="00696196" w:rsidRDefault="00FC214A" w:rsidP="008438CF">
            <w:pPr>
              <w:jc w:val="both"/>
              <w:rPr>
                <w:rFonts w:ascii="Trebuchet MS" w:hAnsi="Trebuchet MS" w:cs="Arial"/>
                <w:sz w:val="24"/>
                <w:szCs w:val="24"/>
              </w:rPr>
            </w:pPr>
          </w:p>
        </w:tc>
      </w:tr>
      <w:tr w:rsidR="00FC214A" w:rsidRPr="00696196" w14:paraId="2ED0F999" w14:textId="473B6105" w:rsidTr="00FC214A">
        <w:trPr>
          <w:jc w:val="center"/>
        </w:trPr>
        <w:tc>
          <w:tcPr>
            <w:tcW w:w="276" w:type="pct"/>
          </w:tcPr>
          <w:p w14:paraId="6F406D02" w14:textId="7C70783D" w:rsidR="00FC214A" w:rsidRPr="00696196" w:rsidRDefault="003E6BE1" w:rsidP="008438CF">
            <w:pPr>
              <w:jc w:val="both"/>
              <w:rPr>
                <w:rFonts w:ascii="Trebuchet MS" w:hAnsi="Trebuchet MS" w:cs="Arial"/>
                <w:sz w:val="24"/>
                <w:szCs w:val="24"/>
              </w:rPr>
            </w:pPr>
            <w:r w:rsidRPr="00696196">
              <w:rPr>
                <w:rFonts w:ascii="Trebuchet MS" w:hAnsi="Trebuchet MS" w:cs="Arial"/>
                <w:sz w:val="24"/>
                <w:szCs w:val="24"/>
              </w:rPr>
              <w:t>40</w:t>
            </w:r>
          </w:p>
        </w:tc>
        <w:tc>
          <w:tcPr>
            <w:tcW w:w="674" w:type="pct"/>
          </w:tcPr>
          <w:p w14:paraId="18E3662F" w14:textId="6C6CC672" w:rsidR="00FC214A" w:rsidRPr="00696196" w:rsidRDefault="00FA3104" w:rsidP="006934B8">
            <w:pPr>
              <w:jc w:val="both"/>
              <w:rPr>
                <w:rFonts w:ascii="Trebuchet MS" w:hAnsi="Trebuchet MS" w:cs="Arial"/>
                <w:sz w:val="24"/>
                <w:szCs w:val="24"/>
              </w:rPr>
            </w:pPr>
            <w:r w:rsidRPr="00696196">
              <w:rPr>
                <w:rFonts w:ascii="Trebuchet MS" w:hAnsi="Trebuchet MS" w:cs="Arial"/>
                <w:b/>
                <w:bCs/>
                <w:sz w:val="24"/>
                <w:szCs w:val="24"/>
              </w:rPr>
              <w:t xml:space="preserve">Anexa 4, Articolul </w:t>
            </w:r>
            <w:r w:rsidR="006934B8" w:rsidRPr="00696196">
              <w:rPr>
                <w:rFonts w:ascii="Trebuchet MS" w:hAnsi="Trebuchet MS" w:cs="Arial"/>
                <w:b/>
                <w:bCs/>
                <w:sz w:val="24"/>
                <w:szCs w:val="24"/>
              </w:rPr>
              <w:t>18</w:t>
            </w:r>
          </w:p>
        </w:tc>
        <w:tc>
          <w:tcPr>
            <w:tcW w:w="1931" w:type="pct"/>
          </w:tcPr>
          <w:p w14:paraId="66D3CD39" w14:textId="79872C17" w:rsidR="00FC214A" w:rsidRPr="00696196" w:rsidRDefault="00C91C33" w:rsidP="008438CF">
            <w:pPr>
              <w:jc w:val="both"/>
              <w:rPr>
                <w:rFonts w:ascii="Trebuchet MS" w:hAnsi="Trebuchet MS" w:cs="Arial"/>
                <w:b/>
                <w:bCs/>
                <w:sz w:val="24"/>
                <w:szCs w:val="24"/>
              </w:rPr>
            </w:pPr>
            <w:r w:rsidRPr="00696196">
              <w:rPr>
                <w:rFonts w:ascii="Trebuchet MS" w:hAnsi="Trebuchet MS" w:cs="Arial"/>
                <w:bCs/>
                <w:sz w:val="24"/>
                <w:szCs w:val="24"/>
              </w:rPr>
              <w:t>„</w:t>
            </w:r>
            <w:r w:rsidR="00FC214A" w:rsidRPr="00696196">
              <w:rPr>
                <w:rFonts w:ascii="Trebuchet MS" w:hAnsi="Trebuchet MS" w:cs="Arial"/>
                <w:bCs/>
                <w:sz w:val="24"/>
                <w:szCs w:val="24"/>
              </w:rPr>
              <w:t xml:space="preserve">Compartimentul Suport Implementare Înregistrare Sistematică este înfiinţat în </w:t>
            </w:r>
            <w:r w:rsidR="00FC214A" w:rsidRPr="00696196">
              <w:rPr>
                <w:rFonts w:ascii="Trebuchet MS" w:hAnsi="Trebuchet MS" w:cs="Arial"/>
                <w:bCs/>
                <w:sz w:val="24"/>
                <w:szCs w:val="24"/>
              </w:rPr>
              <w:lastRenderedPageBreak/>
              <w:t>subordinea directorului adjunct al Centrului Naţional şi este condus de un coordonator numit prin decizie a directorului.</w:t>
            </w:r>
            <w:r w:rsidRPr="00696196">
              <w:rPr>
                <w:rFonts w:ascii="Trebuchet MS" w:hAnsi="Trebuchet MS" w:cs="Arial"/>
                <w:bCs/>
                <w:sz w:val="24"/>
                <w:szCs w:val="24"/>
              </w:rPr>
              <w:t>”</w:t>
            </w:r>
            <w:r w:rsidR="00FC214A" w:rsidRPr="00696196">
              <w:rPr>
                <w:rFonts w:ascii="Trebuchet MS" w:hAnsi="Trebuchet MS" w:cs="Arial"/>
                <w:b/>
                <w:bCs/>
                <w:sz w:val="24"/>
                <w:szCs w:val="24"/>
              </w:rPr>
              <w:t xml:space="preserve">  </w:t>
            </w:r>
          </w:p>
        </w:tc>
        <w:tc>
          <w:tcPr>
            <w:tcW w:w="1077" w:type="pct"/>
          </w:tcPr>
          <w:p w14:paraId="6674EDBB" w14:textId="77777777" w:rsidR="00FC214A" w:rsidRPr="00696196" w:rsidRDefault="00FC214A" w:rsidP="008438CF">
            <w:pPr>
              <w:jc w:val="both"/>
              <w:rPr>
                <w:rFonts w:ascii="Trebuchet MS" w:hAnsi="Trebuchet MS" w:cs="Arial"/>
                <w:sz w:val="24"/>
                <w:szCs w:val="24"/>
              </w:rPr>
            </w:pPr>
          </w:p>
        </w:tc>
        <w:tc>
          <w:tcPr>
            <w:tcW w:w="1041" w:type="pct"/>
          </w:tcPr>
          <w:p w14:paraId="00171E13" w14:textId="77777777" w:rsidR="00FC214A" w:rsidRPr="00696196" w:rsidRDefault="00FC214A" w:rsidP="008438CF">
            <w:pPr>
              <w:jc w:val="both"/>
              <w:rPr>
                <w:rFonts w:ascii="Trebuchet MS" w:hAnsi="Trebuchet MS" w:cs="Arial"/>
                <w:sz w:val="24"/>
                <w:szCs w:val="24"/>
              </w:rPr>
            </w:pPr>
          </w:p>
        </w:tc>
      </w:tr>
      <w:tr w:rsidR="00FC214A" w:rsidRPr="00696196" w14:paraId="109EF39C" w14:textId="1775F7CB" w:rsidTr="00FC214A">
        <w:trPr>
          <w:jc w:val="center"/>
        </w:trPr>
        <w:tc>
          <w:tcPr>
            <w:tcW w:w="276" w:type="pct"/>
          </w:tcPr>
          <w:p w14:paraId="21CF5614" w14:textId="01C1B805" w:rsidR="00FC214A" w:rsidRPr="00696196" w:rsidRDefault="003E6BE1" w:rsidP="008438CF">
            <w:pPr>
              <w:jc w:val="both"/>
              <w:rPr>
                <w:rFonts w:ascii="Trebuchet MS" w:hAnsi="Trebuchet MS" w:cs="Arial"/>
                <w:bCs/>
                <w:color w:val="008000"/>
                <w:sz w:val="24"/>
                <w:szCs w:val="24"/>
              </w:rPr>
            </w:pPr>
            <w:r w:rsidRPr="00696196">
              <w:rPr>
                <w:rFonts w:ascii="Trebuchet MS" w:hAnsi="Trebuchet MS" w:cs="Arial"/>
                <w:bCs/>
                <w:sz w:val="24"/>
                <w:szCs w:val="24"/>
              </w:rPr>
              <w:t>41</w:t>
            </w:r>
          </w:p>
        </w:tc>
        <w:tc>
          <w:tcPr>
            <w:tcW w:w="674" w:type="pct"/>
          </w:tcPr>
          <w:p w14:paraId="797D7DC1" w14:textId="14EB1FFA" w:rsidR="00FC214A" w:rsidRPr="00696196" w:rsidRDefault="005D7CFD" w:rsidP="006934B8">
            <w:pPr>
              <w:jc w:val="both"/>
              <w:rPr>
                <w:rFonts w:ascii="Trebuchet MS" w:hAnsi="Trebuchet MS" w:cs="Arial"/>
                <w:sz w:val="24"/>
                <w:szCs w:val="24"/>
              </w:rPr>
            </w:pPr>
            <w:r w:rsidRPr="00696196">
              <w:rPr>
                <w:rFonts w:ascii="Trebuchet MS" w:hAnsi="Trebuchet MS" w:cs="Arial"/>
                <w:b/>
                <w:bCs/>
                <w:sz w:val="24"/>
                <w:szCs w:val="24"/>
              </w:rPr>
              <w:t xml:space="preserve">Anexa 4, Articolul </w:t>
            </w:r>
            <w:r w:rsidR="006934B8" w:rsidRPr="00696196">
              <w:rPr>
                <w:rFonts w:ascii="Trebuchet MS" w:hAnsi="Trebuchet MS" w:cs="Arial"/>
                <w:b/>
                <w:bCs/>
                <w:sz w:val="24"/>
                <w:szCs w:val="24"/>
              </w:rPr>
              <w:t>19</w:t>
            </w:r>
          </w:p>
        </w:tc>
        <w:tc>
          <w:tcPr>
            <w:tcW w:w="1931" w:type="pct"/>
          </w:tcPr>
          <w:p w14:paraId="7C0A2790" w14:textId="51B35EAC" w:rsidR="00FC214A" w:rsidRPr="00696196" w:rsidRDefault="00C91C33" w:rsidP="008438CF">
            <w:pPr>
              <w:jc w:val="both"/>
              <w:rPr>
                <w:rFonts w:ascii="Trebuchet MS" w:hAnsi="Trebuchet MS" w:cs="Arial"/>
                <w:bCs/>
                <w:sz w:val="24"/>
                <w:szCs w:val="24"/>
              </w:rPr>
            </w:pPr>
            <w:r w:rsidRPr="00696196">
              <w:rPr>
                <w:rFonts w:ascii="Trebuchet MS" w:hAnsi="Trebuchet MS" w:cs="Arial"/>
                <w:bCs/>
                <w:sz w:val="24"/>
                <w:szCs w:val="24"/>
              </w:rPr>
              <w:t>„</w:t>
            </w:r>
            <w:r w:rsidR="00FC214A" w:rsidRPr="00696196">
              <w:rPr>
                <w:rFonts w:ascii="Trebuchet MS" w:hAnsi="Trebuchet MS" w:cs="Arial"/>
                <w:bCs/>
                <w:sz w:val="24"/>
                <w:szCs w:val="24"/>
              </w:rPr>
              <w:t>(1) Activitatea Centrului Naţional în domeniul economic şi achiziţii publice este îndeplinită de către Serviciul Economic, care exercită următoarele atribuţii:</w:t>
            </w:r>
          </w:p>
          <w:p w14:paraId="2C9CB301"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1. În domeniul economic:  </w:t>
            </w:r>
          </w:p>
          <w:p w14:paraId="128BF23A"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a) organizează procedurile de achiziţii publice conform legislaţiei în vigoare;  </w:t>
            </w:r>
          </w:p>
          <w:p w14:paraId="1DD84BC7"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b) răspunde de activitatea cu caracter administrativ a instituţiei pe care o coordonează şi o monitorizează permanent;  </w:t>
            </w:r>
          </w:p>
          <w:p w14:paraId="0DDFC752"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c) asigură exercitarea de către Centrul Naţional a atribuţiilor ce decurg din calitatea sa de ordonator terţiar de credite;  </w:t>
            </w:r>
          </w:p>
          <w:p w14:paraId="5CEE46D7"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d) fundamentează şi întocmeşte proiectul de buget anual al Centrului Naţional pe baza notelor de fundamentare transmise de serviciile funcţionale;  </w:t>
            </w:r>
          </w:p>
          <w:p w14:paraId="3C208CD5"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e) asigură şi răspunde de organizarea contabilităţii proprii şi ţine evidenţa tuturor operaţiunilor patrimoniale în conformitate cu prevederile legale; întocmeşte dările de seamă contabile trimestriale şi anuale, precum şi contul de execuţie bugetară pentru activitatea proprie;  </w:t>
            </w:r>
          </w:p>
          <w:p w14:paraId="47C7A257" w14:textId="78A364E6"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f) asigurarea aplicarea  prevederilor Ordinului Ministrului Finanţelor Publice nr. 1792/2002 pentru aprobarea Normelor metodologice privind angajarea, lichidarea, ordonanţarea şi plata cheltuielilor instituţiilor publice precum şi organizarea </w:t>
            </w:r>
            <w:r w:rsidRPr="00696196">
              <w:rPr>
                <w:rFonts w:ascii="Trebuchet MS" w:hAnsi="Trebuchet MS" w:cs="Arial"/>
                <w:bCs/>
                <w:sz w:val="24"/>
                <w:szCs w:val="24"/>
              </w:rPr>
              <w:lastRenderedPageBreak/>
              <w:t xml:space="preserve">evidenţei şi raportarea angajamentelor bugetare şi legale, cu modificările şi completările ulterioare;  </w:t>
            </w:r>
          </w:p>
          <w:p w14:paraId="50ABD113"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g) asigură utilizarea fondurilor cuprinse în bugetul aprobat, efectuează plăţi în numerar şi prin conturile deschise la Trezorerie, în conformitate cu prevederile legale şi ţine evidenţa lor;  </w:t>
            </w:r>
          </w:p>
          <w:p w14:paraId="6A80AE33"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h) organizează şi răspunde de gestionarea patrimoniului Centrului Naţional şi ia măsuri pentru asigurarea integrităţii acestuia;  </w:t>
            </w:r>
          </w:p>
          <w:p w14:paraId="65A7D4BC"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i) organizează din dispoziţia directorului inventarierea patrimoniului, valorificarea rezultatelor acestei acţiuni potrivit reglementărilor legale în vigoare;  </w:t>
            </w:r>
          </w:p>
          <w:p w14:paraId="729913F3"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j) propune conducerii instituţiei măsurile ce trebuie luate cu privire la circulaţia şi transferul bunurilor din patrimoniul instituţiei;  </w:t>
            </w:r>
          </w:p>
          <w:p w14:paraId="759F4171"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k) asigură utilizarea judicioasă a fondurilor şi creditelor bugetare aprobate;  </w:t>
            </w:r>
          </w:p>
          <w:p w14:paraId="799E891A"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l) asigură controlul financiar preventiv propriu, prin persoana desemnată în acest sens cu respectarea prevederilor legale şi exercitarea controlului de gestiune, prevăzut de actele normative în vigoare, asupra existenţei documentelor care stau la baza operaţiunilor financiar-contabile, a legalităţii plăţilor şi încasărilor şi a celorlalte operaţiuni ce aduc modificări patrimoniului instituţiei;  </w:t>
            </w:r>
          </w:p>
          <w:p w14:paraId="51FEB0CA"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lastRenderedPageBreak/>
              <w:t xml:space="preserve">   m) elaborează propuneri pentru programul de investiţii şi reparaţii capitale a mijloacelor fixe, în conformitate cu legislaţia în vigoare, stabilind măsuri de executare a acestora;  </w:t>
            </w:r>
          </w:p>
          <w:p w14:paraId="32D12973"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n) realizează activitatea de aplicare a normelor privind securitatea şi sănătatea în muncă şi a celor de prevenire şi stingere a incendiilor;  </w:t>
            </w:r>
          </w:p>
          <w:p w14:paraId="1D2FE21E" w14:textId="2F62B355"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o) organizează și efectuează calculele privind drepturile salariale ale personalului, precum şi a oricăror drepturi, cu operarea tuturor reţinerilor datorate de salariaţii Centrului Naţional, urmărind respectarea prevederilor legale în vigoare;  </w:t>
            </w:r>
          </w:p>
          <w:p w14:paraId="51025B5C" w14:textId="78868D61"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p) asigură uilizarea eficientă a mijloacelor de transport din dotarea parcului auto propriu şi instruirea şi verificarea periodică a conducătorilor auto;  </w:t>
            </w:r>
          </w:p>
          <w:p w14:paraId="6277B6AE"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r) întocmeşte şi eliberează adeverinţe privind plata veniturilor salariale şi a contribuţiilor la bugetul de stat, inclusiv a contribuţiei de asigurări de sănătate;  </w:t>
            </w:r>
          </w:p>
          <w:p w14:paraId="25A81E62"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s) coordonează şi urmăreşte însuşirea şi aplicarea normelor de protecţie a muncii şi de prevenire şi stingere a incendiilor;  </w:t>
            </w:r>
          </w:p>
          <w:p w14:paraId="3DA26207"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t) coordonează activitatea de aplicare a normelor privind securitatea şi sănătatea în muncă;  </w:t>
            </w:r>
          </w:p>
          <w:p w14:paraId="5CEAC9B5"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2. În domeniul achizițiilor publice:  </w:t>
            </w:r>
          </w:p>
          <w:p w14:paraId="05B3AF24" w14:textId="77777777" w:rsidR="00884023" w:rsidRPr="00696196" w:rsidRDefault="00884023" w:rsidP="00884023">
            <w:pPr>
              <w:tabs>
                <w:tab w:val="left" w:pos="3720"/>
              </w:tabs>
              <w:jc w:val="both"/>
              <w:rPr>
                <w:rFonts w:ascii="Trebuchet MS" w:hAnsi="Trebuchet MS"/>
                <w:sz w:val="24"/>
                <w:szCs w:val="24"/>
              </w:rPr>
            </w:pPr>
            <w:r w:rsidRPr="00696196">
              <w:rPr>
                <w:rFonts w:ascii="Trebuchet MS" w:hAnsi="Trebuchet MS"/>
                <w:sz w:val="24"/>
                <w:szCs w:val="24"/>
              </w:rPr>
              <w:t xml:space="preserve">   a) întreprinde demersurile necesare pentru înregistrarea/reînnoirea/recuperarea </w:t>
            </w:r>
            <w:r w:rsidRPr="00696196">
              <w:rPr>
                <w:rFonts w:ascii="Trebuchet MS" w:hAnsi="Trebuchet MS"/>
                <w:sz w:val="24"/>
                <w:szCs w:val="24"/>
              </w:rPr>
              <w:lastRenderedPageBreak/>
              <w:t xml:space="preserve">înregistrării autorităţii contractante în SEAP sau recuperarea certificatului digital, dacă este cazul;  </w:t>
            </w:r>
          </w:p>
          <w:p w14:paraId="5952BD9C" w14:textId="77777777" w:rsidR="00884023" w:rsidRPr="00696196" w:rsidRDefault="00884023" w:rsidP="00884023">
            <w:pPr>
              <w:tabs>
                <w:tab w:val="left" w:pos="3720"/>
              </w:tabs>
              <w:jc w:val="both"/>
              <w:rPr>
                <w:rFonts w:ascii="Trebuchet MS" w:hAnsi="Trebuchet MS"/>
                <w:sz w:val="24"/>
                <w:szCs w:val="24"/>
              </w:rPr>
            </w:pPr>
            <w:r w:rsidRPr="00696196">
              <w:rPr>
                <w:rFonts w:ascii="Trebuchet MS" w:hAnsi="Trebuchet MS"/>
                <w:sz w:val="24"/>
                <w:szCs w:val="24"/>
              </w:rPr>
              <w:t xml:space="preserve">   b) elaborează şi, după caz, actualizează, pe baza necesităţilor transmise de celelalte compartimente ale autorităţii contractante, strategia de contractare şi programul anual al achiziţiilor publice;  </w:t>
            </w:r>
          </w:p>
          <w:p w14:paraId="5640F917" w14:textId="77777777" w:rsidR="00884023" w:rsidRPr="00696196" w:rsidRDefault="00884023" w:rsidP="00884023">
            <w:pPr>
              <w:tabs>
                <w:tab w:val="left" w:pos="3720"/>
              </w:tabs>
              <w:jc w:val="both"/>
              <w:rPr>
                <w:rFonts w:ascii="Trebuchet MS" w:hAnsi="Trebuchet MS"/>
                <w:sz w:val="24"/>
                <w:szCs w:val="24"/>
              </w:rPr>
            </w:pPr>
            <w:r w:rsidRPr="00696196">
              <w:rPr>
                <w:rFonts w:ascii="Trebuchet MS" w:hAnsi="Trebuchet MS"/>
                <w:sz w:val="24"/>
                <w:szCs w:val="24"/>
              </w:rPr>
              <w:t xml:space="preserve">   c) elaborează sau, după caz, coordonează activitatea de elaborare a documentaţiei de atribuire şi a documentelor-suport, în cazul organizării unui concurs de soluţii, a documentaţiei de concurs, pe baza necesităţilor transmise de compartimentele de specialitate;  </w:t>
            </w:r>
          </w:p>
          <w:p w14:paraId="15A0C505" w14:textId="77777777" w:rsidR="00884023" w:rsidRPr="00696196" w:rsidRDefault="00884023" w:rsidP="00884023">
            <w:pPr>
              <w:tabs>
                <w:tab w:val="left" w:pos="3720"/>
              </w:tabs>
              <w:jc w:val="both"/>
              <w:rPr>
                <w:rFonts w:ascii="Trebuchet MS" w:hAnsi="Trebuchet MS"/>
                <w:sz w:val="24"/>
                <w:szCs w:val="24"/>
              </w:rPr>
            </w:pPr>
            <w:r w:rsidRPr="00696196">
              <w:rPr>
                <w:rFonts w:ascii="Trebuchet MS" w:hAnsi="Trebuchet MS"/>
                <w:sz w:val="24"/>
                <w:szCs w:val="24"/>
              </w:rPr>
              <w:t xml:space="preserve">   d) îndeplineşte obligaţiile referitoare la publicitate, astfel cum sunt acestea prevăzute de legislaţia în vigoare;  </w:t>
            </w:r>
          </w:p>
          <w:p w14:paraId="53B3063D" w14:textId="77777777" w:rsidR="00884023" w:rsidRPr="00696196" w:rsidRDefault="00884023" w:rsidP="00884023">
            <w:pPr>
              <w:tabs>
                <w:tab w:val="left" w:pos="3720"/>
              </w:tabs>
              <w:jc w:val="both"/>
              <w:rPr>
                <w:rFonts w:ascii="Trebuchet MS" w:hAnsi="Trebuchet MS"/>
                <w:sz w:val="24"/>
                <w:szCs w:val="24"/>
              </w:rPr>
            </w:pPr>
            <w:r w:rsidRPr="00696196">
              <w:rPr>
                <w:rFonts w:ascii="Trebuchet MS" w:hAnsi="Trebuchet MS"/>
                <w:sz w:val="24"/>
                <w:szCs w:val="24"/>
              </w:rPr>
              <w:t xml:space="preserve">   e) aplică şi finalizează procedurile de achiziții publice;  </w:t>
            </w:r>
          </w:p>
          <w:p w14:paraId="16033F8F" w14:textId="77777777" w:rsidR="00884023" w:rsidRPr="00696196" w:rsidRDefault="00884023" w:rsidP="00884023">
            <w:pPr>
              <w:tabs>
                <w:tab w:val="left" w:pos="3720"/>
              </w:tabs>
              <w:jc w:val="both"/>
              <w:rPr>
                <w:rFonts w:ascii="Trebuchet MS" w:hAnsi="Trebuchet MS"/>
                <w:sz w:val="24"/>
                <w:szCs w:val="24"/>
              </w:rPr>
            </w:pPr>
            <w:r w:rsidRPr="00696196">
              <w:rPr>
                <w:rFonts w:ascii="Trebuchet MS" w:hAnsi="Trebuchet MS"/>
                <w:sz w:val="24"/>
                <w:szCs w:val="24"/>
              </w:rPr>
              <w:t xml:space="preserve">   f) realizează achiziţiile directe;  </w:t>
            </w:r>
          </w:p>
          <w:p w14:paraId="15AA0BEC" w14:textId="77777777" w:rsidR="00884023" w:rsidRPr="00696196" w:rsidRDefault="00884023" w:rsidP="00884023">
            <w:pPr>
              <w:tabs>
                <w:tab w:val="left" w:pos="3720"/>
              </w:tabs>
              <w:jc w:val="both"/>
              <w:rPr>
                <w:rFonts w:ascii="Trebuchet MS" w:hAnsi="Trebuchet MS"/>
                <w:sz w:val="24"/>
                <w:szCs w:val="24"/>
              </w:rPr>
            </w:pPr>
            <w:r w:rsidRPr="00696196">
              <w:rPr>
                <w:rFonts w:ascii="Trebuchet MS" w:hAnsi="Trebuchet MS"/>
                <w:sz w:val="24"/>
                <w:szCs w:val="24"/>
              </w:rPr>
              <w:t xml:space="preserve">   g) constituie şi păstrează dosarul achiziţiei publice.  </w:t>
            </w:r>
          </w:p>
          <w:p w14:paraId="37980E56" w14:textId="77777777" w:rsidR="00884023" w:rsidRPr="00696196" w:rsidRDefault="00884023" w:rsidP="00884023">
            <w:pPr>
              <w:tabs>
                <w:tab w:val="left" w:pos="3720"/>
              </w:tabs>
              <w:jc w:val="both"/>
              <w:rPr>
                <w:rFonts w:ascii="Trebuchet MS" w:hAnsi="Trebuchet MS"/>
                <w:sz w:val="24"/>
                <w:szCs w:val="24"/>
              </w:rPr>
            </w:pPr>
            <w:r w:rsidRPr="00696196">
              <w:rPr>
                <w:rFonts w:ascii="Trebuchet MS" w:hAnsi="Trebuchet MS"/>
                <w:sz w:val="24"/>
                <w:szCs w:val="24"/>
              </w:rPr>
              <w:t xml:space="preserve">   h) avizează referatele de necesitate;  </w:t>
            </w:r>
          </w:p>
          <w:p w14:paraId="5F6ADC85" w14:textId="77777777" w:rsidR="00884023" w:rsidRPr="00696196" w:rsidRDefault="00884023" w:rsidP="00884023">
            <w:pPr>
              <w:tabs>
                <w:tab w:val="left" w:pos="3720"/>
              </w:tabs>
              <w:jc w:val="both"/>
              <w:rPr>
                <w:rFonts w:ascii="Trebuchet MS" w:hAnsi="Trebuchet MS"/>
                <w:sz w:val="24"/>
                <w:szCs w:val="24"/>
              </w:rPr>
            </w:pPr>
            <w:r w:rsidRPr="00696196">
              <w:rPr>
                <w:rFonts w:ascii="Trebuchet MS" w:hAnsi="Trebuchet MS"/>
                <w:sz w:val="24"/>
                <w:szCs w:val="24"/>
              </w:rPr>
              <w:t xml:space="preserve">   i) întocmește şi avizează contractele</w:t>
            </w:r>
            <w:r w:rsidRPr="00696196" w:rsidDel="00284E7B">
              <w:rPr>
                <w:rFonts w:ascii="Trebuchet MS" w:hAnsi="Trebuchet MS"/>
                <w:sz w:val="24"/>
                <w:szCs w:val="24"/>
              </w:rPr>
              <w:t xml:space="preserve"> </w:t>
            </w:r>
            <w:r w:rsidRPr="00696196">
              <w:rPr>
                <w:rFonts w:ascii="Trebuchet MS" w:hAnsi="Trebuchet MS"/>
                <w:sz w:val="24"/>
                <w:szCs w:val="24"/>
              </w:rPr>
              <w:t xml:space="preserve">de achiziţie împreună cu consilierul juridic;  </w:t>
            </w:r>
          </w:p>
          <w:p w14:paraId="219ACE02" w14:textId="77777777" w:rsidR="00884023" w:rsidRPr="00696196" w:rsidRDefault="00884023" w:rsidP="00884023">
            <w:pPr>
              <w:tabs>
                <w:tab w:val="left" w:pos="3720"/>
              </w:tabs>
              <w:jc w:val="both"/>
              <w:rPr>
                <w:rFonts w:ascii="Trebuchet MS" w:hAnsi="Trebuchet MS"/>
                <w:sz w:val="24"/>
                <w:szCs w:val="24"/>
              </w:rPr>
            </w:pPr>
            <w:r w:rsidRPr="00696196">
              <w:rPr>
                <w:rFonts w:ascii="Trebuchet MS" w:hAnsi="Trebuchet MS"/>
                <w:sz w:val="24"/>
                <w:szCs w:val="24"/>
              </w:rPr>
              <w:t xml:space="preserve">   j) asigură întocmirea şi modificarea programului anual al achiziţiilor, în baza solicitărilor compartimentelor de specialitate corelat cu bugetul aprobat şi prevederile legale în vigoare;  </w:t>
            </w:r>
          </w:p>
          <w:p w14:paraId="4ADDE796" w14:textId="77777777" w:rsidR="00884023" w:rsidRPr="00696196" w:rsidRDefault="00884023" w:rsidP="00884023">
            <w:pPr>
              <w:tabs>
                <w:tab w:val="left" w:pos="3720"/>
              </w:tabs>
              <w:jc w:val="both"/>
              <w:rPr>
                <w:rFonts w:ascii="Trebuchet MS" w:hAnsi="Trebuchet MS"/>
                <w:sz w:val="24"/>
                <w:szCs w:val="24"/>
              </w:rPr>
            </w:pPr>
            <w:r w:rsidRPr="00696196">
              <w:rPr>
                <w:rFonts w:ascii="Trebuchet MS" w:hAnsi="Trebuchet MS"/>
                <w:sz w:val="24"/>
                <w:szCs w:val="24"/>
              </w:rPr>
              <w:t xml:space="preserve">   k) utilizează Sistemul Electronic al Achiziţiilor Publice pentru organizarea </w:t>
            </w:r>
            <w:r w:rsidRPr="00696196">
              <w:rPr>
                <w:rFonts w:ascii="Trebuchet MS" w:hAnsi="Trebuchet MS"/>
                <w:sz w:val="24"/>
                <w:szCs w:val="24"/>
              </w:rPr>
              <w:lastRenderedPageBreak/>
              <w:t xml:space="preserve">procedurilor de achiziţii şi pentru achiziţiile electronice prin cumpărare directă;  </w:t>
            </w:r>
          </w:p>
          <w:p w14:paraId="5E4E4834" w14:textId="69BA1D33" w:rsidR="00FC214A" w:rsidRPr="00696196" w:rsidRDefault="00884023" w:rsidP="00C91C33">
            <w:pPr>
              <w:tabs>
                <w:tab w:val="left" w:pos="3720"/>
              </w:tabs>
              <w:jc w:val="both"/>
              <w:rPr>
                <w:rFonts w:ascii="Trebuchet MS" w:hAnsi="Trebuchet MS" w:cs="Arial"/>
                <w:b/>
                <w:bCs/>
                <w:sz w:val="24"/>
                <w:szCs w:val="24"/>
              </w:rPr>
            </w:pPr>
            <w:r w:rsidRPr="00696196">
              <w:rPr>
                <w:rFonts w:ascii="Trebuchet MS" w:hAnsi="Trebuchet MS"/>
                <w:sz w:val="24"/>
                <w:szCs w:val="24"/>
              </w:rPr>
              <w:t xml:space="preserve">   l) participă la elaborarea documentației necesare pentru aprobarea bugetului Centrului Național, precum și la desfășurarea activităților legate de achizițiile publice specifice domeniului de activitate.</w:t>
            </w:r>
            <w:r w:rsidR="00C91C33" w:rsidRPr="00696196">
              <w:rPr>
                <w:rFonts w:ascii="Trebuchet MS" w:hAnsi="Trebuchet MS"/>
                <w:sz w:val="24"/>
                <w:szCs w:val="24"/>
              </w:rPr>
              <w:t>”</w:t>
            </w:r>
          </w:p>
        </w:tc>
        <w:tc>
          <w:tcPr>
            <w:tcW w:w="1077" w:type="pct"/>
          </w:tcPr>
          <w:p w14:paraId="7C34CCBA" w14:textId="77777777" w:rsidR="00FC214A" w:rsidRPr="00696196" w:rsidRDefault="00FC214A" w:rsidP="008438CF">
            <w:pPr>
              <w:jc w:val="both"/>
              <w:rPr>
                <w:rFonts w:ascii="Trebuchet MS" w:hAnsi="Trebuchet MS" w:cs="Arial"/>
                <w:sz w:val="24"/>
                <w:szCs w:val="24"/>
              </w:rPr>
            </w:pPr>
          </w:p>
        </w:tc>
        <w:tc>
          <w:tcPr>
            <w:tcW w:w="1041" w:type="pct"/>
          </w:tcPr>
          <w:p w14:paraId="4570D26B" w14:textId="77777777" w:rsidR="00FC214A" w:rsidRPr="00696196" w:rsidRDefault="00FC214A" w:rsidP="008438CF">
            <w:pPr>
              <w:jc w:val="both"/>
              <w:rPr>
                <w:rFonts w:ascii="Trebuchet MS" w:hAnsi="Trebuchet MS" w:cs="Arial"/>
                <w:sz w:val="24"/>
                <w:szCs w:val="24"/>
              </w:rPr>
            </w:pPr>
          </w:p>
        </w:tc>
      </w:tr>
      <w:tr w:rsidR="00FC214A" w:rsidRPr="00696196" w14:paraId="7DA94A73" w14:textId="55C4FCFB" w:rsidTr="00FC214A">
        <w:trPr>
          <w:jc w:val="center"/>
        </w:trPr>
        <w:tc>
          <w:tcPr>
            <w:tcW w:w="276" w:type="pct"/>
          </w:tcPr>
          <w:p w14:paraId="642FDB46" w14:textId="35219816" w:rsidR="00FC214A" w:rsidRPr="00696196" w:rsidRDefault="003E6BE1" w:rsidP="008438CF">
            <w:pPr>
              <w:jc w:val="both"/>
              <w:rPr>
                <w:rFonts w:ascii="Trebuchet MS" w:hAnsi="Trebuchet MS" w:cs="Arial"/>
                <w:sz w:val="24"/>
                <w:szCs w:val="24"/>
              </w:rPr>
            </w:pPr>
            <w:r w:rsidRPr="00696196">
              <w:rPr>
                <w:rFonts w:ascii="Trebuchet MS" w:hAnsi="Trebuchet MS" w:cs="Arial"/>
                <w:sz w:val="24"/>
                <w:szCs w:val="24"/>
              </w:rPr>
              <w:lastRenderedPageBreak/>
              <w:t>42</w:t>
            </w:r>
          </w:p>
        </w:tc>
        <w:tc>
          <w:tcPr>
            <w:tcW w:w="674" w:type="pct"/>
          </w:tcPr>
          <w:p w14:paraId="6D00FDB6" w14:textId="13F7582B" w:rsidR="00FC214A" w:rsidRPr="00696196" w:rsidRDefault="00A3532C" w:rsidP="006934B8">
            <w:pPr>
              <w:jc w:val="both"/>
              <w:rPr>
                <w:rFonts w:ascii="Trebuchet MS" w:hAnsi="Trebuchet MS" w:cs="Arial"/>
                <w:sz w:val="24"/>
                <w:szCs w:val="24"/>
              </w:rPr>
            </w:pPr>
            <w:r w:rsidRPr="00696196">
              <w:rPr>
                <w:rFonts w:ascii="Trebuchet MS" w:hAnsi="Trebuchet MS" w:cs="Arial"/>
                <w:b/>
                <w:bCs/>
                <w:sz w:val="24"/>
                <w:szCs w:val="24"/>
              </w:rPr>
              <w:t>Anexa 4, Articolul 2</w:t>
            </w:r>
            <w:r w:rsidR="006934B8" w:rsidRPr="00696196">
              <w:rPr>
                <w:rFonts w:ascii="Trebuchet MS" w:hAnsi="Trebuchet MS" w:cs="Arial"/>
                <w:b/>
                <w:bCs/>
                <w:sz w:val="24"/>
                <w:szCs w:val="24"/>
              </w:rPr>
              <w:t>0</w:t>
            </w:r>
          </w:p>
        </w:tc>
        <w:tc>
          <w:tcPr>
            <w:tcW w:w="1931" w:type="pct"/>
          </w:tcPr>
          <w:p w14:paraId="5A120E33" w14:textId="64D459C8" w:rsidR="00FC214A" w:rsidRPr="00696196" w:rsidRDefault="00C91C33" w:rsidP="003E6BE1">
            <w:pPr>
              <w:jc w:val="both"/>
              <w:rPr>
                <w:rFonts w:ascii="Trebuchet MS" w:hAnsi="Trebuchet MS" w:cs="Arial"/>
                <w:b/>
                <w:bCs/>
                <w:sz w:val="24"/>
                <w:szCs w:val="24"/>
              </w:rPr>
            </w:pPr>
            <w:r w:rsidRPr="00696196">
              <w:rPr>
                <w:rFonts w:ascii="Trebuchet MS" w:hAnsi="Trebuchet MS"/>
                <w:sz w:val="24"/>
                <w:szCs w:val="24"/>
              </w:rPr>
              <w:t>„</w:t>
            </w:r>
            <w:r w:rsidR="00F8697C" w:rsidRPr="00696196">
              <w:rPr>
                <w:rFonts w:ascii="Trebuchet MS" w:hAnsi="Trebuchet MS"/>
                <w:sz w:val="24"/>
                <w:szCs w:val="24"/>
              </w:rPr>
              <w:t>Serviciul Economic este înfiinţat în subordinea directorului Centrului Naţional şi este condus de un şef serviciu numit prin decizie a directorului, în urma susţinerii unui concurs sau examen, organizat în condiţiile legii</w:t>
            </w:r>
            <w:r w:rsidRPr="00696196">
              <w:rPr>
                <w:rFonts w:ascii="Trebuchet MS" w:hAnsi="Trebuchet MS"/>
                <w:sz w:val="24"/>
                <w:szCs w:val="24"/>
              </w:rPr>
              <w:t>.</w:t>
            </w:r>
            <w:r w:rsidR="00845234" w:rsidRPr="00696196">
              <w:rPr>
                <w:rFonts w:ascii="Trebuchet MS" w:hAnsi="Trebuchet MS"/>
                <w:sz w:val="24"/>
                <w:szCs w:val="24"/>
              </w:rPr>
              <w:t>”</w:t>
            </w:r>
          </w:p>
        </w:tc>
        <w:tc>
          <w:tcPr>
            <w:tcW w:w="1077" w:type="pct"/>
          </w:tcPr>
          <w:p w14:paraId="01B7A7B4" w14:textId="77777777" w:rsidR="00FC214A" w:rsidRPr="00696196" w:rsidRDefault="00FC214A" w:rsidP="008438CF">
            <w:pPr>
              <w:jc w:val="both"/>
              <w:rPr>
                <w:rFonts w:ascii="Trebuchet MS" w:hAnsi="Trebuchet MS" w:cs="Arial"/>
                <w:sz w:val="24"/>
                <w:szCs w:val="24"/>
              </w:rPr>
            </w:pPr>
          </w:p>
        </w:tc>
        <w:tc>
          <w:tcPr>
            <w:tcW w:w="1041" w:type="pct"/>
          </w:tcPr>
          <w:p w14:paraId="1009F2E9" w14:textId="77777777" w:rsidR="00FC214A" w:rsidRPr="00696196" w:rsidRDefault="00FC214A" w:rsidP="008438CF">
            <w:pPr>
              <w:jc w:val="both"/>
              <w:rPr>
                <w:rFonts w:ascii="Trebuchet MS" w:hAnsi="Trebuchet MS" w:cs="Arial"/>
                <w:sz w:val="24"/>
                <w:szCs w:val="24"/>
              </w:rPr>
            </w:pPr>
          </w:p>
        </w:tc>
      </w:tr>
      <w:tr w:rsidR="00FC214A" w:rsidRPr="00696196" w14:paraId="5348752F" w14:textId="43FC4C44" w:rsidTr="00FC214A">
        <w:trPr>
          <w:jc w:val="center"/>
        </w:trPr>
        <w:tc>
          <w:tcPr>
            <w:tcW w:w="276" w:type="pct"/>
          </w:tcPr>
          <w:p w14:paraId="4DFCC862" w14:textId="41854D09" w:rsidR="00FC214A" w:rsidRPr="00696196" w:rsidRDefault="003E6BE1" w:rsidP="008438CF">
            <w:pPr>
              <w:jc w:val="both"/>
              <w:rPr>
                <w:rFonts w:ascii="Trebuchet MS" w:hAnsi="Trebuchet MS" w:cs="Arial"/>
                <w:sz w:val="24"/>
                <w:szCs w:val="24"/>
              </w:rPr>
            </w:pPr>
            <w:r w:rsidRPr="00696196">
              <w:rPr>
                <w:rFonts w:ascii="Trebuchet MS" w:hAnsi="Trebuchet MS" w:cs="Arial"/>
                <w:sz w:val="24"/>
                <w:szCs w:val="24"/>
              </w:rPr>
              <w:t>43</w:t>
            </w:r>
          </w:p>
        </w:tc>
        <w:tc>
          <w:tcPr>
            <w:tcW w:w="674" w:type="pct"/>
          </w:tcPr>
          <w:p w14:paraId="30680BA4" w14:textId="3D3E50C2" w:rsidR="00FC214A" w:rsidRPr="00696196" w:rsidRDefault="00FC7EF6" w:rsidP="006934B8">
            <w:pPr>
              <w:jc w:val="both"/>
              <w:rPr>
                <w:rFonts w:ascii="Trebuchet MS" w:hAnsi="Trebuchet MS" w:cs="Arial"/>
                <w:sz w:val="24"/>
                <w:szCs w:val="24"/>
              </w:rPr>
            </w:pPr>
            <w:r w:rsidRPr="00696196">
              <w:rPr>
                <w:rFonts w:ascii="Trebuchet MS" w:hAnsi="Trebuchet MS" w:cs="Arial"/>
                <w:b/>
                <w:bCs/>
                <w:sz w:val="24"/>
                <w:szCs w:val="24"/>
              </w:rPr>
              <w:t>Anexa 4, Articolul 2</w:t>
            </w:r>
            <w:r w:rsidR="006934B8" w:rsidRPr="00696196">
              <w:rPr>
                <w:rFonts w:ascii="Trebuchet MS" w:hAnsi="Trebuchet MS" w:cs="Arial"/>
                <w:b/>
                <w:bCs/>
                <w:sz w:val="24"/>
                <w:szCs w:val="24"/>
              </w:rPr>
              <w:t>1</w:t>
            </w:r>
          </w:p>
        </w:tc>
        <w:tc>
          <w:tcPr>
            <w:tcW w:w="1931" w:type="pct"/>
          </w:tcPr>
          <w:p w14:paraId="05940D6F" w14:textId="13A2C001" w:rsidR="00FC214A" w:rsidRPr="00696196" w:rsidRDefault="00845234" w:rsidP="008438CF">
            <w:pPr>
              <w:jc w:val="both"/>
              <w:rPr>
                <w:rFonts w:ascii="Trebuchet MS" w:hAnsi="Trebuchet MS" w:cs="Arial"/>
                <w:bCs/>
                <w:sz w:val="24"/>
                <w:szCs w:val="24"/>
              </w:rPr>
            </w:pPr>
            <w:r w:rsidRPr="00696196">
              <w:rPr>
                <w:rFonts w:ascii="Trebuchet MS" w:hAnsi="Trebuchet MS" w:cs="Arial"/>
                <w:bCs/>
                <w:sz w:val="24"/>
                <w:szCs w:val="24"/>
              </w:rPr>
              <w:t>„</w:t>
            </w:r>
            <w:r w:rsidR="00FC214A" w:rsidRPr="00696196">
              <w:rPr>
                <w:rFonts w:ascii="Trebuchet MS" w:hAnsi="Trebuchet MS" w:cs="Arial"/>
                <w:bCs/>
                <w:sz w:val="24"/>
                <w:szCs w:val="24"/>
              </w:rPr>
              <w:t xml:space="preserve">Activitatea juridică, de resurse umane şi relaţii cu publicul este dusă la îndeplinire de către Serviciul Juridic, Resurse Umane şi Relaţii cu Publicul şi are următoarele atribuţii:  </w:t>
            </w:r>
          </w:p>
          <w:p w14:paraId="1BD41F49"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1. În domeniul juridic:  </w:t>
            </w:r>
          </w:p>
          <w:p w14:paraId="33C103B2"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a) asigură consultanţă şi asistenţă juridică, apără şi reprezintă drepturile şi interesele legitime ale instituţiei în raport cu alte autorităţi publice, instituţii de orice natură, persoane fizice sau juridice române ori străine în limita mandatului dat de directorul general;  </w:t>
            </w:r>
          </w:p>
          <w:p w14:paraId="0EB784C8"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b) pe baza împuternicirii directorului Centrului Naţional de Cartografie reprezintă şi apără interesele acesteia în faţa autorităţilor administraţiei publice, a organelor Ministerului Public, a instanţelor judecătoreşti, a altor organe de jurisdicţie, </w:t>
            </w:r>
            <w:r w:rsidRPr="00696196">
              <w:rPr>
                <w:rFonts w:ascii="Trebuchet MS" w:hAnsi="Trebuchet MS" w:cs="Arial"/>
                <w:bCs/>
                <w:sz w:val="24"/>
                <w:szCs w:val="24"/>
              </w:rPr>
              <w:lastRenderedPageBreak/>
              <w:t xml:space="preserve">precum şi în cadrul oricăror proceduri prevăzute de lege;  </w:t>
            </w:r>
          </w:p>
          <w:p w14:paraId="316D9A37"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c) elaborează şi formulează acţiuni, întâmpinări, răspunsuri la interogatorii, cereri de intervenţie, exercită căi de atac, propune, în baza unor referate motivate, directorului Centrului Naţional de Cartografie renunţarea la acţiuni şi căi de atac, exercită orice mijloace legale de apărare a drepturilor şi intereselor acestuia;  </w:t>
            </w:r>
          </w:p>
          <w:p w14:paraId="54C1F43D"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d) comunică directorului Centrului Naţional de îndată soluţiile pronunţate de către instanţele de judecată;  </w:t>
            </w:r>
          </w:p>
          <w:p w14:paraId="2FC3B435"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e) păstrează secretul profesional privitor la cauzele aflate pe rolul instanţelor judecătoreşti, cu excepţia cazurilor expres prevăzute de lege;  </w:t>
            </w:r>
          </w:p>
          <w:p w14:paraId="01E52C40"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f) ia măsuri pentru obţinerea titlurilor executorii şi a punerii în executare a acestora, potrivit legii, în vederea recuperării creanţelor şi a altor drepturi patrimoniale ale Centrului Naţional de Cartografie;  </w:t>
            </w:r>
          </w:p>
          <w:p w14:paraId="4FDF424E"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g) asigură consultanţă de specialitate şi redactează opinii fundamentate juridic la solicitarea tuturor departamentelor din cadrul Centrului Naţional de Cartografie, necesare interpretării corecte şi aplicării unitare a prevederilor legale;  </w:t>
            </w:r>
          </w:p>
          <w:p w14:paraId="42FF86E0"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h) acordă asistenţă juridică prin participarea, în calitate de membru, în cadrul comisiilor de disciplină, potrivit </w:t>
            </w:r>
            <w:r w:rsidRPr="00696196">
              <w:rPr>
                <w:rFonts w:ascii="Trebuchet MS" w:hAnsi="Trebuchet MS" w:cs="Arial"/>
                <w:bCs/>
                <w:sz w:val="24"/>
                <w:szCs w:val="24"/>
              </w:rPr>
              <w:lastRenderedPageBreak/>
              <w:t xml:space="preserve">prevederilor actelor normative şi competenţei sale;  </w:t>
            </w:r>
          </w:p>
          <w:p w14:paraId="5FE6165D"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i) participă în comisiile de achiziţie, în comisiile de soluţionare a contestaţiilor şi la negocierea proiectelor de contracte, în cadrul procedurilor de achiziţie publică;  </w:t>
            </w:r>
          </w:p>
          <w:p w14:paraId="18F4E992"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j) participă în comisiile de concurs/examinare şi în cele de soluţionare a contestaţiilor la concursurile organizate în vederea selectării de personal cu studii juridice în cadrul Centrului Naţional de Cartografie;  </w:t>
            </w:r>
          </w:p>
          <w:p w14:paraId="06B13C37"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k) participă în cadrul comisiilor de specialitate şi a grupurilor de lucru în baza deciziilor emise de directorul Centrului Naţional de Cartografie;  </w:t>
            </w:r>
          </w:p>
          <w:p w14:paraId="585FC9F8"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l) ţine evidenţa la zi a cauzelor aflate pe rolul instanţelor de judecată şi repartizate în sarcina sa pentru soluţionare;  </w:t>
            </w:r>
          </w:p>
          <w:p w14:paraId="6DD40D93"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m) întocmeşte rapoarte de activitate şi propune măsuri pentru îmbunătăţirea activităţii pe linie juridică şi le înaintează directorului Centrului Naţional;  </w:t>
            </w:r>
          </w:p>
          <w:p w14:paraId="7B19C279"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n) analizează, după caz, influenţele asupra patrimoniului aflat în administrarea Centrului Naţional de Cartografie rezultate din soluţionarea proceselor în care a asigurat reprezentarea şi din relaţiile contractuale avute în evidenţă, propunând măsurile care se impun pentru protejarea intereselor patrimoniale şi pentru asigurarea unei prestaţii juridice de calitate;  </w:t>
            </w:r>
          </w:p>
          <w:p w14:paraId="2646A8C0"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lastRenderedPageBreak/>
              <w:t xml:space="preserve">   o) redactează, avizează şi contrasemnează actele cu caracter juridic în baza dispoziţiilor primite pe scară ierarhică;  </w:t>
            </w:r>
          </w:p>
          <w:p w14:paraId="7FC48CE9"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p) îndeplineşte orice alte atribuţii stabilite de conducerea Centrului Naţional de Cartografie şi prevăzute de legislaţia în vigoare;  </w:t>
            </w:r>
          </w:p>
          <w:p w14:paraId="325ECB92"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q) solicită viza de control financiar preventiv pentru toate documentele emise de Serviciul Juridic, Resurse Umane şi Relaţii cu Publicul, supuse acesteia, conform legii.  </w:t>
            </w:r>
          </w:p>
          <w:p w14:paraId="5BED4FB2" w14:textId="77777777" w:rsidR="000E55B5" w:rsidRPr="00696196" w:rsidRDefault="000E55B5" w:rsidP="000E55B5">
            <w:pPr>
              <w:tabs>
                <w:tab w:val="left" w:pos="3720"/>
              </w:tabs>
              <w:jc w:val="both"/>
              <w:rPr>
                <w:rFonts w:ascii="Trebuchet MS" w:hAnsi="Trebuchet MS"/>
                <w:sz w:val="24"/>
                <w:szCs w:val="24"/>
              </w:rPr>
            </w:pPr>
            <w:r w:rsidRPr="00696196">
              <w:rPr>
                <w:rFonts w:ascii="Trebuchet MS" w:hAnsi="Trebuchet MS"/>
                <w:sz w:val="24"/>
                <w:szCs w:val="24"/>
              </w:rPr>
              <w:t xml:space="preserve">r) avizează din punct de vedere al legalităţii deciziile directorului Centrului Naţional, contractele, precum şi alte documente, în condiţiile legii.  </w:t>
            </w:r>
          </w:p>
          <w:p w14:paraId="79B45C81"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2. În domeniul resurselor umane:  </w:t>
            </w:r>
          </w:p>
          <w:p w14:paraId="174DB11C"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a) asigură şi aplică politici de personal, politici de salarizare în cadrul Centrului Naţional;  </w:t>
            </w:r>
          </w:p>
          <w:p w14:paraId="1A90368C"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b) organizează concursurile pentru ocuparea posturilor vacante/temporar vacante de execuţie şi de conducere, cu excepţia postului de director şi director adjunct;  </w:t>
            </w:r>
          </w:p>
          <w:p w14:paraId="29895541"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c) analizează nevoile şi stabileşte obiectivele de formare şi perfecţionare profesională prin consultarea şefilor de compartimente, cu stabilirea centralizarea bugetului destinat pregătirii profesionale a personalului;  </w:t>
            </w:r>
          </w:p>
          <w:p w14:paraId="14986187"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lastRenderedPageBreak/>
              <w:t xml:space="preserve">   d) întocmeşte, pe baza propunerilor compartimentelor funcţionale, planul anual de formare profesională şi îl supune spre aprobare directorului Centrului Naţional;  </w:t>
            </w:r>
          </w:p>
          <w:p w14:paraId="34E23363"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e) întocmeşte statul de funcţii şi îl supune spre aprobare Agenţiei Naţionale;  </w:t>
            </w:r>
          </w:p>
          <w:p w14:paraId="64DA3168"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f) întocmeşte şi actualizează lunar statul de personal al Centrului Naţional, precum şi anexele acestuia;  </w:t>
            </w:r>
          </w:p>
          <w:p w14:paraId="21A657D2"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g) primeşte, centralizează şi verifică pontajul salariaţilor din cadrul Centrului Naţional, în vederea întocmirii statelor de plată;  </w:t>
            </w:r>
          </w:p>
          <w:p w14:paraId="0583E27E"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h) întocmeşte şi actualizează dosarele de personal ale angajaţilor Centrului Naţional;  </w:t>
            </w:r>
          </w:p>
          <w:p w14:paraId="2F94AF07"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i) întocmeşte, în baza propunerilor transmise de către şefii compartimentelor funcţionale, programarea concediilor de odihnă şi o supune spre aprobare directorului Centrului Naţional;  </w:t>
            </w:r>
          </w:p>
          <w:p w14:paraId="760B5C4F"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j) centralizează şi ţine evidenţa concediilor de odihnă, a zilelor libere acordate pentru evenimente familiale deosebite, a concediilor fără plată, a recuperărilor şi a concediilor medicale pentru personalul din cadrul Centrului Naţional;  </w:t>
            </w:r>
          </w:p>
          <w:p w14:paraId="2CE12874"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k) întocmeşte şi completează Registrul general de evidenţă a salariaţilor din cadrul Centrului Naţional şi îl transmite Inspectoratului Teritorial de Muncă, din raza teritorială;  </w:t>
            </w:r>
          </w:p>
          <w:p w14:paraId="54D9B764"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lastRenderedPageBreak/>
              <w:t xml:space="preserve">   l) întocmeşte contractele individuale de muncă şi actele adiţionale ale acestora;  </w:t>
            </w:r>
          </w:p>
          <w:p w14:paraId="3F5D5B95"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m) urmăreşte actualizarea fişelor de post de către şefii de compartiment, ori de câte ori este  </w:t>
            </w:r>
          </w:p>
          <w:p w14:paraId="7B8F3E50"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n) coordonează evaluarea performanţelor profesionale individuale anuale ale angajaţilor;  </w:t>
            </w:r>
          </w:p>
          <w:p w14:paraId="41568570"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o) întocmeşte şi distribuie deciziile emise de directorul Centrului Naţional în domeniul resurselor umane, în baza referatelor emise de compartimentele interesate;  </w:t>
            </w:r>
          </w:p>
          <w:p w14:paraId="2F49F5A0"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p) ţine evidenţa sancţiunilor disciplinare;  </w:t>
            </w:r>
          </w:p>
          <w:p w14:paraId="4360D018"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q) întocmeşte şi eliberează adeverinţe privind numărul zilelor de concediu medical, concediu de odihnă şi concediu fără plată;  </w:t>
            </w:r>
          </w:p>
          <w:p w14:paraId="741C01CE"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r) ţine evidenţa salariaţilor după arondarea la casele de asigurări de sănătate;  </w:t>
            </w:r>
          </w:p>
          <w:p w14:paraId="717E3AE9"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s) fundamentează propunerea de cheltuieli de personal în vederea elaborării bugetului Centrului Naţional;  </w:t>
            </w:r>
          </w:p>
          <w:p w14:paraId="12A6FF3F"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t) gestionează declaraţiile de avere şi de interese pentru personalul cu funcţie de conducere sau de execuţie, după caz, conform prevederilor legale;  </w:t>
            </w:r>
          </w:p>
          <w:p w14:paraId="2B9ADE71"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u) ţine evidenţa condiciilor de prezenţă şi a ordinelor de deplasare.  </w:t>
            </w:r>
          </w:p>
          <w:p w14:paraId="6F54649F"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3. În domeniul relaţiilor cu publicul:  </w:t>
            </w:r>
          </w:p>
          <w:p w14:paraId="13A52438"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a) asigură primirea, înregistrarea în registrul de evidenţă a petiţiilor şi </w:t>
            </w:r>
            <w:r w:rsidRPr="00696196">
              <w:rPr>
                <w:rFonts w:ascii="Trebuchet MS" w:hAnsi="Trebuchet MS" w:cs="Arial"/>
                <w:bCs/>
                <w:sz w:val="24"/>
                <w:szCs w:val="24"/>
              </w:rPr>
              <w:lastRenderedPageBreak/>
              <w:t xml:space="preserve">soluţionarea în termenul legal, a petiţiilor formulate în temeiul Ordonanţei Guvernului nr. 27/2002 privind reglementarea activităţii de soluţionare a petiţiilor, cu modificările şi completările ulterioare;  </w:t>
            </w:r>
          </w:p>
          <w:p w14:paraId="416B46F2"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b) asigură primirea, înregistrarea în registrul special de evidenţă şi soluţionarea în termenul legal, a cererilor formulate în temeiul Legii nr. 544/2001 privind liberul acces la informaţiile de interes public, cu modificările şi completările ulterioare;  </w:t>
            </w:r>
          </w:p>
          <w:p w14:paraId="4B8D7A25"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c) asigură programul obligatoriu de relaţii cu publicul şi stabileşte de comun acord cu conducerea instituţiei programul de audienţă;  </w:t>
            </w:r>
          </w:p>
          <w:p w14:paraId="0D93BB2E"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d) asigură programarea audienţelor şi întocmeşte fişele de audienţă;  </w:t>
            </w:r>
          </w:p>
          <w:p w14:paraId="7780901A"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e) asigură urmărirea şi înregistrarea soluţionării problemelor ridicate de către petenţi în audienţe;  </w:t>
            </w:r>
          </w:p>
          <w:p w14:paraId="1A251EB9"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f) repartizează petiţiile la compartimentele de specialitate, în funcţie de obiectul acestora, pentru a asigura soluţionarea lor şi comunicarea răspunsului în termenul legal;  </w:t>
            </w:r>
          </w:p>
          <w:p w14:paraId="1D185AA1"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g) asigură expedierea răspunsului către petiţionar, îngrijindu-se şi de clasarea şi arhivarea petiţiilor, în condiţiile legii;  </w:t>
            </w:r>
          </w:p>
          <w:p w14:paraId="4A59878A"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h) anual sau ori de câte ori este nevoie, întocmeşte, conform prevederilor legale sau la solicitarea directorului Centrului Naţional, situaţii statistice şi rapoarte privind activitatea de soluţionare a </w:t>
            </w:r>
            <w:r w:rsidRPr="00696196">
              <w:rPr>
                <w:rFonts w:ascii="Trebuchet MS" w:hAnsi="Trebuchet MS" w:cs="Arial"/>
                <w:bCs/>
                <w:sz w:val="24"/>
                <w:szCs w:val="24"/>
              </w:rPr>
              <w:lastRenderedPageBreak/>
              <w:t xml:space="preserve">petiţiilor şi a cererilor formulate în temeiul Legii nr. 544/2001 privind liberul acces la informaţiile de interes public, cu modificările şi completările ulterioare;  </w:t>
            </w:r>
          </w:p>
          <w:p w14:paraId="67B183AF" w14:textId="77777777" w:rsidR="00FC214A" w:rsidRPr="00696196" w:rsidRDefault="00FC214A" w:rsidP="008438CF">
            <w:pPr>
              <w:jc w:val="both"/>
              <w:rPr>
                <w:rFonts w:ascii="Trebuchet MS" w:hAnsi="Trebuchet MS" w:cs="Arial"/>
                <w:bCs/>
                <w:sz w:val="24"/>
                <w:szCs w:val="24"/>
              </w:rPr>
            </w:pPr>
            <w:r w:rsidRPr="00696196">
              <w:rPr>
                <w:rFonts w:ascii="Trebuchet MS" w:hAnsi="Trebuchet MS" w:cs="Arial"/>
                <w:bCs/>
                <w:sz w:val="24"/>
                <w:szCs w:val="24"/>
              </w:rPr>
              <w:t xml:space="preserve">   i) asigură afişarea la sediul instituţiei a informaţiilor de interes public comunicate din oficiu;</w:t>
            </w:r>
          </w:p>
          <w:p w14:paraId="22936FA4" w14:textId="65ACAA65" w:rsidR="00FC214A" w:rsidRPr="00696196" w:rsidRDefault="00FC214A" w:rsidP="008438CF">
            <w:pPr>
              <w:jc w:val="both"/>
              <w:rPr>
                <w:rFonts w:ascii="Trebuchet MS" w:hAnsi="Trebuchet MS" w:cs="Arial"/>
                <w:b/>
                <w:bCs/>
                <w:sz w:val="24"/>
                <w:szCs w:val="24"/>
              </w:rPr>
            </w:pPr>
            <w:r w:rsidRPr="00696196">
              <w:rPr>
                <w:rFonts w:ascii="Trebuchet MS" w:hAnsi="Trebuchet MS" w:cs="Arial"/>
                <w:bCs/>
                <w:sz w:val="24"/>
                <w:szCs w:val="24"/>
              </w:rPr>
              <w:t>j) participă la elaborarea documentației necesare pentru aprobarea bugetului Centrului Național de Cartografie, precum și la desfășurarea activităților legate de achizițiile publice specifice domeniului de activitate.</w:t>
            </w:r>
            <w:r w:rsidR="00845234" w:rsidRPr="00696196">
              <w:rPr>
                <w:rFonts w:ascii="Trebuchet MS" w:hAnsi="Trebuchet MS" w:cs="Arial"/>
                <w:bCs/>
                <w:sz w:val="24"/>
                <w:szCs w:val="24"/>
              </w:rPr>
              <w:t>”</w:t>
            </w:r>
            <w:r w:rsidRPr="00696196">
              <w:rPr>
                <w:rFonts w:ascii="Trebuchet MS" w:hAnsi="Trebuchet MS" w:cs="Arial"/>
                <w:b/>
                <w:bCs/>
                <w:sz w:val="24"/>
                <w:szCs w:val="24"/>
              </w:rPr>
              <w:t xml:space="preserve">  </w:t>
            </w:r>
          </w:p>
        </w:tc>
        <w:tc>
          <w:tcPr>
            <w:tcW w:w="1077" w:type="pct"/>
          </w:tcPr>
          <w:p w14:paraId="0D2EB0FC" w14:textId="77777777" w:rsidR="00FC214A" w:rsidRPr="00696196" w:rsidRDefault="00FC214A" w:rsidP="008438CF">
            <w:pPr>
              <w:jc w:val="both"/>
              <w:rPr>
                <w:rFonts w:ascii="Trebuchet MS" w:hAnsi="Trebuchet MS" w:cs="Arial"/>
                <w:sz w:val="24"/>
                <w:szCs w:val="24"/>
              </w:rPr>
            </w:pPr>
          </w:p>
        </w:tc>
        <w:tc>
          <w:tcPr>
            <w:tcW w:w="1041" w:type="pct"/>
          </w:tcPr>
          <w:p w14:paraId="0CCEC1F8" w14:textId="77777777" w:rsidR="00FC214A" w:rsidRPr="00696196" w:rsidRDefault="00FC214A" w:rsidP="008438CF">
            <w:pPr>
              <w:jc w:val="both"/>
              <w:rPr>
                <w:rFonts w:ascii="Trebuchet MS" w:hAnsi="Trebuchet MS" w:cs="Arial"/>
                <w:sz w:val="24"/>
                <w:szCs w:val="24"/>
              </w:rPr>
            </w:pPr>
          </w:p>
        </w:tc>
      </w:tr>
      <w:tr w:rsidR="00FC214A" w:rsidRPr="00696196" w14:paraId="2E498BE2" w14:textId="36444A3D" w:rsidTr="00FC214A">
        <w:trPr>
          <w:jc w:val="center"/>
        </w:trPr>
        <w:tc>
          <w:tcPr>
            <w:tcW w:w="276" w:type="pct"/>
          </w:tcPr>
          <w:p w14:paraId="1DF46975" w14:textId="31E92404" w:rsidR="00FC214A" w:rsidRPr="00696196" w:rsidRDefault="003E6BE1" w:rsidP="008438CF">
            <w:pPr>
              <w:jc w:val="both"/>
              <w:rPr>
                <w:rFonts w:ascii="Trebuchet MS" w:hAnsi="Trebuchet MS" w:cs="Arial"/>
                <w:sz w:val="24"/>
                <w:szCs w:val="24"/>
              </w:rPr>
            </w:pPr>
            <w:r w:rsidRPr="00696196">
              <w:rPr>
                <w:rFonts w:ascii="Trebuchet MS" w:hAnsi="Trebuchet MS" w:cs="Arial"/>
                <w:sz w:val="24"/>
                <w:szCs w:val="24"/>
              </w:rPr>
              <w:lastRenderedPageBreak/>
              <w:t>44</w:t>
            </w:r>
          </w:p>
        </w:tc>
        <w:tc>
          <w:tcPr>
            <w:tcW w:w="674" w:type="pct"/>
          </w:tcPr>
          <w:p w14:paraId="42111A22" w14:textId="78F9A55D" w:rsidR="00FC214A" w:rsidRPr="00696196" w:rsidRDefault="00620BFB" w:rsidP="006934B8">
            <w:pPr>
              <w:jc w:val="both"/>
              <w:rPr>
                <w:rFonts w:ascii="Trebuchet MS" w:hAnsi="Trebuchet MS" w:cs="Arial"/>
                <w:sz w:val="24"/>
                <w:szCs w:val="24"/>
              </w:rPr>
            </w:pPr>
            <w:r w:rsidRPr="00696196">
              <w:rPr>
                <w:rFonts w:ascii="Trebuchet MS" w:hAnsi="Trebuchet MS" w:cs="Arial"/>
                <w:b/>
                <w:bCs/>
                <w:sz w:val="24"/>
                <w:szCs w:val="24"/>
              </w:rPr>
              <w:t>Anexa 4, Articolul 2</w:t>
            </w:r>
            <w:r w:rsidR="006934B8" w:rsidRPr="00696196">
              <w:rPr>
                <w:rFonts w:ascii="Trebuchet MS" w:hAnsi="Trebuchet MS" w:cs="Arial"/>
                <w:b/>
                <w:bCs/>
                <w:sz w:val="24"/>
                <w:szCs w:val="24"/>
              </w:rPr>
              <w:t>2</w:t>
            </w:r>
          </w:p>
        </w:tc>
        <w:tc>
          <w:tcPr>
            <w:tcW w:w="1931" w:type="pct"/>
          </w:tcPr>
          <w:p w14:paraId="25246CBC" w14:textId="63D2719C" w:rsidR="00FC214A" w:rsidRPr="00696196" w:rsidRDefault="00845234" w:rsidP="008438CF">
            <w:pPr>
              <w:jc w:val="both"/>
              <w:rPr>
                <w:rFonts w:ascii="Trebuchet MS" w:hAnsi="Trebuchet MS" w:cs="Arial"/>
                <w:b/>
                <w:bCs/>
                <w:sz w:val="24"/>
                <w:szCs w:val="24"/>
              </w:rPr>
            </w:pPr>
            <w:r w:rsidRPr="00696196">
              <w:rPr>
                <w:rFonts w:ascii="Trebuchet MS" w:hAnsi="Trebuchet MS" w:cs="Arial"/>
                <w:b/>
                <w:bCs/>
                <w:sz w:val="24"/>
                <w:szCs w:val="24"/>
              </w:rPr>
              <w:t>„</w:t>
            </w:r>
            <w:r w:rsidR="00FC214A" w:rsidRPr="00696196">
              <w:rPr>
                <w:rFonts w:ascii="Trebuchet MS" w:hAnsi="Trebuchet MS" w:cs="Arial"/>
                <w:bCs/>
                <w:sz w:val="24"/>
                <w:szCs w:val="24"/>
              </w:rPr>
              <w:t>Serviciul Juridic, Resurse Umane şi Relaţii cu Publicul este înfiinţat în subordinea directorului Centrului Naţional şi este condus de un şef serviciu, numit prin decizie a directorului în urma susţinerii unui concurs sau examen, organizat în condiţiile legii.</w:t>
            </w:r>
            <w:r w:rsidRPr="00696196">
              <w:rPr>
                <w:rFonts w:ascii="Trebuchet MS" w:hAnsi="Trebuchet MS" w:cs="Arial"/>
                <w:bCs/>
                <w:sz w:val="24"/>
                <w:szCs w:val="24"/>
              </w:rPr>
              <w:t>”</w:t>
            </w:r>
            <w:r w:rsidR="00FC214A" w:rsidRPr="00696196">
              <w:rPr>
                <w:rFonts w:ascii="Trebuchet MS" w:hAnsi="Trebuchet MS" w:cs="Arial"/>
                <w:b/>
                <w:bCs/>
                <w:sz w:val="24"/>
                <w:szCs w:val="24"/>
              </w:rPr>
              <w:t xml:space="preserve">  </w:t>
            </w:r>
          </w:p>
        </w:tc>
        <w:tc>
          <w:tcPr>
            <w:tcW w:w="1077" w:type="pct"/>
          </w:tcPr>
          <w:p w14:paraId="016C2EBC" w14:textId="77777777" w:rsidR="00FC214A" w:rsidRPr="00696196" w:rsidRDefault="00FC214A" w:rsidP="008438CF">
            <w:pPr>
              <w:jc w:val="both"/>
              <w:rPr>
                <w:rFonts w:ascii="Trebuchet MS" w:hAnsi="Trebuchet MS" w:cs="Arial"/>
                <w:sz w:val="24"/>
                <w:szCs w:val="24"/>
              </w:rPr>
            </w:pPr>
          </w:p>
        </w:tc>
        <w:tc>
          <w:tcPr>
            <w:tcW w:w="1041" w:type="pct"/>
          </w:tcPr>
          <w:p w14:paraId="147349A1" w14:textId="77777777" w:rsidR="00FC214A" w:rsidRPr="00696196" w:rsidRDefault="00FC214A" w:rsidP="008438CF">
            <w:pPr>
              <w:jc w:val="both"/>
              <w:rPr>
                <w:rFonts w:ascii="Trebuchet MS" w:hAnsi="Trebuchet MS" w:cs="Arial"/>
                <w:sz w:val="24"/>
                <w:szCs w:val="24"/>
              </w:rPr>
            </w:pPr>
          </w:p>
        </w:tc>
      </w:tr>
      <w:tr w:rsidR="00FC214A" w:rsidRPr="00696196" w14:paraId="1D2370B8" w14:textId="6F9FACF5" w:rsidTr="00FC214A">
        <w:trPr>
          <w:jc w:val="center"/>
        </w:trPr>
        <w:tc>
          <w:tcPr>
            <w:tcW w:w="276" w:type="pct"/>
          </w:tcPr>
          <w:p w14:paraId="41EAB15F" w14:textId="58178DCF" w:rsidR="00FC214A" w:rsidRPr="00696196" w:rsidRDefault="003E6BE1" w:rsidP="008438CF">
            <w:pPr>
              <w:jc w:val="both"/>
              <w:rPr>
                <w:rFonts w:ascii="Trebuchet MS" w:hAnsi="Trebuchet MS" w:cs="Arial"/>
                <w:sz w:val="24"/>
                <w:szCs w:val="24"/>
              </w:rPr>
            </w:pPr>
            <w:r w:rsidRPr="00696196">
              <w:rPr>
                <w:rFonts w:ascii="Trebuchet MS" w:hAnsi="Trebuchet MS" w:cs="Arial"/>
                <w:sz w:val="24"/>
                <w:szCs w:val="24"/>
              </w:rPr>
              <w:t>45</w:t>
            </w:r>
          </w:p>
        </w:tc>
        <w:tc>
          <w:tcPr>
            <w:tcW w:w="674" w:type="pct"/>
          </w:tcPr>
          <w:p w14:paraId="796B4E51" w14:textId="6CAAA4F8" w:rsidR="00FC214A" w:rsidRPr="00696196" w:rsidRDefault="00705F4F" w:rsidP="00CB36EB">
            <w:pPr>
              <w:jc w:val="both"/>
              <w:rPr>
                <w:rFonts w:ascii="Trebuchet MS" w:hAnsi="Trebuchet MS" w:cs="Arial"/>
                <w:sz w:val="24"/>
                <w:szCs w:val="24"/>
              </w:rPr>
            </w:pPr>
            <w:r w:rsidRPr="00696196">
              <w:rPr>
                <w:rFonts w:ascii="Trebuchet MS" w:hAnsi="Trebuchet MS" w:cs="Arial"/>
                <w:sz w:val="24"/>
                <w:szCs w:val="24"/>
              </w:rPr>
              <w:t>Anexa nr. 4, Articolul 2</w:t>
            </w:r>
            <w:r w:rsidR="00CB36EB">
              <w:rPr>
                <w:rFonts w:ascii="Trebuchet MS" w:hAnsi="Trebuchet MS" w:cs="Arial"/>
                <w:sz w:val="24"/>
                <w:szCs w:val="24"/>
              </w:rPr>
              <w:t>4</w:t>
            </w:r>
          </w:p>
        </w:tc>
        <w:tc>
          <w:tcPr>
            <w:tcW w:w="1931" w:type="pct"/>
          </w:tcPr>
          <w:p w14:paraId="24A879EE" w14:textId="158F78E9" w:rsidR="00FC214A" w:rsidRPr="00696196" w:rsidRDefault="00845234" w:rsidP="002E02ED">
            <w:pPr>
              <w:jc w:val="both"/>
              <w:rPr>
                <w:rFonts w:ascii="Trebuchet MS" w:hAnsi="Trebuchet MS" w:cs="Arial"/>
                <w:bCs/>
                <w:sz w:val="24"/>
                <w:szCs w:val="24"/>
              </w:rPr>
            </w:pPr>
            <w:r w:rsidRPr="00696196">
              <w:rPr>
                <w:rFonts w:ascii="Trebuchet MS" w:hAnsi="Trebuchet MS" w:cs="Arial"/>
                <w:bCs/>
                <w:sz w:val="24"/>
                <w:szCs w:val="24"/>
              </w:rPr>
              <w:t>„</w:t>
            </w:r>
            <w:r w:rsidR="00FC214A" w:rsidRPr="00696196">
              <w:rPr>
                <w:rFonts w:ascii="Trebuchet MS" w:hAnsi="Trebuchet MS" w:cs="Arial"/>
                <w:bCs/>
                <w:sz w:val="24"/>
                <w:szCs w:val="24"/>
              </w:rPr>
              <w:t xml:space="preserve">Asigurarea funcţionării Centrului Naţional, în conformitate cu activităţile pe care le desfăşoară, se va realiza prin aplicarea prevederilor din documentele Sistemului de Management al Calităţii, conform cerinţelor SR EN ISO 9001:2015.  </w:t>
            </w:r>
            <w:r w:rsidRPr="00696196">
              <w:rPr>
                <w:rFonts w:ascii="Trebuchet MS" w:hAnsi="Trebuchet MS" w:cs="Arial"/>
                <w:bCs/>
                <w:sz w:val="24"/>
                <w:szCs w:val="24"/>
              </w:rPr>
              <w:t>”</w:t>
            </w:r>
          </w:p>
        </w:tc>
        <w:tc>
          <w:tcPr>
            <w:tcW w:w="1077" w:type="pct"/>
          </w:tcPr>
          <w:p w14:paraId="6E5A66B7" w14:textId="77777777" w:rsidR="00FC214A" w:rsidRPr="00696196" w:rsidRDefault="00FC214A" w:rsidP="008438CF">
            <w:pPr>
              <w:jc w:val="both"/>
              <w:rPr>
                <w:rFonts w:ascii="Trebuchet MS" w:hAnsi="Trebuchet MS" w:cs="Arial"/>
                <w:sz w:val="24"/>
                <w:szCs w:val="24"/>
              </w:rPr>
            </w:pPr>
          </w:p>
        </w:tc>
        <w:tc>
          <w:tcPr>
            <w:tcW w:w="1041" w:type="pct"/>
          </w:tcPr>
          <w:p w14:paraId="11B548C0" w14:textId="77777777" w:rsidR="00FC214A" w:rsidRPr="00696196" w:rsidRDefault="00FC214A" w:rsidP="008438CF">
            <w:pPr>
              <w:jc w:val="both"/>
              <w:rPr>
                <w:rFonts w:ascii="Trebuchet MS" w:hAnsi="Trebuchet MS" w:cs="Arial"/>
                <w:sz w:val="24"/>
                <w:szCs w:val="24"/>
              </w:rPr>
            </w:pPr>
          </w:p>
        </w:tc>
      </w:tr>
      <w:tr w:rsidR="00705F4F" w:rsidRPr="00696196" w14:paraId="27DA6C50" w14:textId="77777777" w:rsidTr="00FC214A">
        <w:trPr>
          <w:jc w:val="center"/>
        </w:trPr>
        <w:tc>
          <w:tcPr>
            <w:tcW w:w="276" w:type="pct"/>
          </w:tcPr>
          <w:p w14:paraId="4F6410BE" w14:textId="13A2A924" w:rsidR="00705F4F" w:rsidRPr="00696196" w:rsidRDefault="003E6BE1" w:rsidP="00CB36EB">
            <w:pPr>
              <w:jc w:val="both"/>
              <w:rPr>
                <w:rFonts w:ascii="Trebuchet MS" w:hAnsi="Trebuchet MS" w:cs="Arial"/>
                <w:sz w:val="24"/>
                <w:szCs w:val="24"/>
              </w:rPr>
            </w:pPr>
            <w:r w:rsidRPr="00696196">
              <w:rPr>
                <w:rFonts w:ascii="Trebuchet MS" w:hAnsi="Trebuchet MS" w:cs="Arial"/>
                <w:sz w:val="24"/>
                <w:szCs w:val="24"/>
              </w:rPr>
              <w:t>4</w:t>
            </w:r>
            <w:r w:rsidR="00CB36EB">
              <w:rPr>
                <w:rFonts w:ascii="Trebuchet MS" w:hAnsi="Trebuchet MS" w:cs="Arial"/>
                <w:sz w:val="24"/>
                <w:szCs w:val="24"/>
              </w:rPr>
              <w:t>6</w:t>
            </w:r>
          </w:p>
        </w:tc>
        <w:tc>
          <w:tcPr>
            <w:tcW w:w="674" w:type="pct"/>
          </w:tcPr>
          <w:p w14:paraId="4CE33B10" w14:textId="39E2D532" w:rsidR="00705F4F" w:rsidRPr="00696196" w:rsidRDefault="00705F4F" w:rsidP="00CB36EB">
            <w:pPr>
              <w:jc w:val="both"/>
              <w:rPr>
                <w:rFonts w:ascii="Trebuchet MS" w:hAnsi="Trebuchet MS" w:cs="Arial"/>
                <w:sz w:val="24"/>
                <w:szCs w:val="24"/>
              </w:rPr>
            </w:pPr>
            <w:r w:rsidRPr="00696196">
              <w:rPr>
                <w:rFonts w:ascii="Trebuchet MS" w:hAnsi="Trebuchet MS" w:cs="Arial"/>
                <w:sz w:val="24"/>
                <w:szCs w:val="24"/>
              </w:rPr>
              <w:t>Anexa nr. 4, Articolul 2</w:t>
            </w:r>
            <w:r w:rsidR="00CB36EB">
              <w:rPr>
                <w:rFonts w:ascii="Trebuchet MS" w:hAnsi="Trebuchet MS" w:cs="Arial"/>
                <w:sz w:val="24"/>
                <w:szCs w:val="24"/>
              </w:rPr>
              <w:t>6</w:t>
            </w:r>
          </w:p>
        </w:tc>
        <w:tc>
          <w:tcPr>
            <w:tcW w:w="1931" w:type="pct"/>
          </w:tcPr>
          <w:p w14:paraId="06B7FFA0" w14:textId="0E564DF6" w:rsidR="002E02ED" w:rsidRPr="00696196" w:rsidRDefault="00845234" w:rsidP="002E02ED">
            <w:pPr>
              <w:jc w:val="both"/>
              <w:rPr>
                <w:rFonts w:ascii="Trebuchet MS" w:hAnsi="Trebuchet MS" w:cs="Arial"/>
                <w:bCs/>
                <w:sz w:val="24"/>
                <w:szCs w:val="24"/>
              </w:rPr>
            </w:pPr>
            <w:r w:rsidRPr="00696196">
              <w:rPr>
                <w:rFonts w:ascii="Trebuchet MS" w:hAnsi="Trebuchet MS" w:cs="Arial"/>
                <w:bCs/>
                <w:sz w:val="24"/>
                <w:szCs w:val="24"/>
              </w:rPr>
              <w:t>„</w:t>
            </w:r>
            <w:r w:rsidR="002E02ED" w:rsidRPr="00696196">
              <w:rPr>
                <w:rFonts w:ascii="Trebuchet MS" w:hAnsi="Trebuchet MS" w:cs="Arial"/>
                <w:bCs/>
                <w:sz w:val="24"/>
                <w:szCs w:val="24"/>
              </w:rPr>
              <w:t xml:space="preserve">(1) Nerespectarea prevederilor prezentului regulament constituie abatere disciplinară şi se sancţionează conform reglementărilor legale în vigoare.  </w:t>
            </w:r>
          </w:p>
          <w:p w14:paraId="5BD63FBE" w14:textId="77777777" w:rsidR="002E02ED" w:rsidRPr="00696196" w:rsidRDefault="002E02ED" w:rsidP="002E02ED">
            <w:pPr>
              <w:jc w:val="both"/>
              <w:rPr>
                <w:rFonts w:ascii="Trebuchet MS" w:hAnsi="Trebuchet MS" w:cs="Arial"/>
                <w:bCs/>
                <w:sz w:val="24"/>
                <w:szCs w:val="24"/>
              </w:rPr>
            </w:pPr>
            <w:r w:rsidRPr="00696196">
              <w:rPr>
                <w:rFonts w:ascii="Trebuchet MS" w:hAnsi="Trebuchet MS" w:cs="Arial"/>
                <w:bCs/>
                <w:sz w:val="24"/>
                <w:szCs w:val="24"/>
              </w:rPr>
              <w:t xml:space="preserve">   (2) Comisia de disciplină constituită la nivelul Centrului Naţional soluţionează sesizările privind abaterile disciplinare </w:t>
            </w:r>
            <w:r w:rsidRPr="00696196">
              <w:rPr>
                <w:rFonts w:ascii="Trebuchet MS" w:hAnsi="Trebuchet MS" w:cs="Arial"/>
                <w:bCs/>
                <w:sz w:val="24"/>
                <w:szCs w:val="24"/>
              </w:rPr>
              <w:lastRenderedPageBreak/>
              <w:t xml:space="preserve">săvârşite de personalul propriu şi de salariaţii cu funcţii de conducere cu excepţia directorului şi directorului adjunct.  </w:t>
            </w:r>
          </w:p>
          <w:p w14:paraId="5CEF0126" w14:textId="77777777" w:rsidR="000600C1" w:rsidRDefault="002E02ED" w:rsidP="002E02ED">
            <w:pPr>
              <w:jc w:val="both"/>
              <w:rPr>
                <w:rFonts w:ascii="Trebuchet MS" w:hAnsi="Trebuchet MS" w:cs="Arial"/>
                <w:bCs/>
                <w:sz w:val="24"/>
                <w:szCs w:val="24"/>
              </w:rPr>
            </w:pPr>
            <w:r w:rsidRPr="00696196">
              <w:rPr>
                <w:rFonts w:ascii="Trebuchet MS" w:hAnsi="Trebuchet MS" w:cs="Arial"/>
                <w:bCs/>
                <w:sz w:val="24"/>
                <w:szCs w:val="24"/>
              </w:rPr>
              <w:t xml:space="preserve">   (3) Comisia de disciplină constituită la nivelul Agenţiei Naţionale este competentă să soluţioneze, la solicitarea directorului Centrului Naţional, sesizarea împotriva unui salariat cu funcţie de conducere, în cazuri temeinic justificate. Preşedintele comisiei de disciplină din cadrul Agenţiei Naţionale decide dacă declinarea competenţei este justificată.</w:t>
            </w:r>
          </w:p>
          <w:p w14:paraId="455832B7" w14:textId="5D0846AE" w:rsidR="002E02ED" w:rsidRPr="00696196" w:rsidRDefault="000600C1" w:rsidP="002E02ED">
            <w:pPr>
              <w:jc w:val="both"/>
              <w:rPr>
                <w:rFonts w:ascii="Trebuchet MS" w:hAnsi="Trebuchet MS" w:cs="Arial"/>
                <w:bCs/>
                <w:sz w:val="24"/>
                <w:szCs w:val="24"/>
              </w:rPr>
            </w:pPr>
            <w:r w:rsidRPr="000600C1">
              <w:rPr>
                <w:rFonts w:ascii="Trebuchet MS" w:hAnsi="Trebuchet MS"/>
                <w:sz w:val="24"/>
                <w:szCs w:val="24"/>
              </w:rPr>
              <w:t xml:space="preserve">   (4) În cazul în care Comisia de disciplină constituită la nivelul Centrului Naţional constată că nu este competentă să soluţioneze cauza dedusă spre soluţionare, aceasta are posibilitatea de a transmite solicitarea către Comisia de disciplină a Agenţiei Naţionale</w:t>
            </w:r>
            <w:r w:rsidRPr="00BF3792">
              <w:rPr>
                <w:rFonts w:ascii="Times New Roman" w:hAnsi="Times New Roman"/>
              </w:rPr>
              <w:t>.</w:t>
            </w:r>
            <w:r w:rsidR="00845234" w:rsidRPr="00696196">
              <w:rPr>
                <w:rFonts w:ascii="Trebuchet MS" w:hAnsi="Trebuchet MS" w:cs="Arial"/>
                <w:bCs/>
                <w:sz w:val="24"/>
                <w:szCs w:val="24"/>
              </w:rPr>
              <w:t>”</w:t>
            </w:r>
          </w:p>
          <w:p w14:paraId="445DC02F" w14:textId="77777777" w:rsidR="00705F4F" w:rsidRPr="00696196" w:rsidRDefault="00705F4F" w:rsidP="008438CF">
            <w:pPr>
              <w:jc w:val="both"/>
              <w:rPr>
                <w:rFonts w:ascii="Trebuchet MS" w:hAnsi="Trebuchet MS" w:cs="Arial"/>
                <w:b/>
                <w:sz w:val="24"/>
                <w:szCs w:val="24"/>
              </w:rPr>
            </w:pPr>
          </w:p>
        </w:tc>
        <w:tc>
          <w:tcPr>
            <w:tcW w:w="1077" w:type="pct"/>
          </w:tcPr>
          <w:p w14:paraId="5BA2B014" w14:textId="77777777" w:rsidR="00705F4F" w:rsidRPr="00696196" w:rsidRDefault="00705F4F" w:rsidP="008438CF">
            <w:pPr>
              <w:jc w:val="both"/>
              <w:rPr>
                <w:rFonts w:ascii="Trebuchet MS" w:hAnsi="Trebuchet MS" w:cs="Arial"/>
                <w:sz w:val="24"/>
                <w:szCs w:val="24"/>
              </w:rPr>
            </w:pPr>
          </w:p>
        </w:tc>
        <w:tc>
          <w:tcPr>
            <w:tcW w:w="1041" w:type="pct"/>
          </w:tcPr>
          <w:p w14:paraId="0B49C36A" w14:textId="77777777" w:rsidR="00705F4F" w:rsidRPr="00696196" w:rsidRDefault="00705F4F" w:rsidP="008438CF">
            <w:pPr>
              <w:jc w:val="both"/>
              <w:rPr>
                <w:rFonts w:ascii="Trebuchet MS" w:hAnsi="Trebuchet MS" w:cs="Arial"/>
                <w:sz w:val="24"/>
                <w:szCs w:val="24"/>
              </w:rPr>
            </w:pPr>
          </w:p>
        </w:tc>
      </w:tr>
      <w:tr w:rsidR="00FC214A" w:rsidRPr="00696196" w14:paraId="7B35F618" w14:textId="35AE60C3" w:rsidTr="00FC214A">
        <w:trPr>
          <w:jc w:val="center"/>
        </w:trPr>
        <w:tc>
          <w:tcPr>
            <w:tcW w:w="276" w:type="pct"/>
          </w:tcPr>
          <w:p w14:paraId="0B41A6BD" w14:textId="2B01695D" w:rsidR="00FC214A" w:rsidRPr="00696196" w:rsidRDefault="003E6BE1" w:rsidP="000600C1">
            <w:pPr>
              <w:jc w:val="both"/>
              <w:rPr>
                <w:rFonts w:ascii="Trebuchet MS" w:hAnsi="Trebuchet MS" w:cs="Arial"/>
                <w:sz w:val="24"/>
                <w:szCs w:val="24"/>
              </w:rPr>
            </w:pPr>
            <w:r w:rsidRPr="00696196">
              <w:rPr>
                <w:rFonts w:ascii="Trebuchet MS" w:hAnsi="Trebuchet MS" w:cs="Arial"/>
                <w:sz w:val="24"/>
                <w:szCs w:val="24"/>
              </w:rPr>
              <w:t>4</w:t>
            </w:r>
            <w:r w:rsidR="000600C1">
              <w:rPr>
                <w:rFonts w:ascii="Trebuchet MS" w:hAnsi="Trebuchet MS" w:cs="Arial"/>
                <w:sz w:val="24"/>
                <w:szCs w:val="24"/>
              </w:rPr>
              <w:t>7</w:t>
            </w:r>
          </w:p>
        </w:tc>
        <w:tc>
          <w:tcPr>
            <w:tcW w:w="674" w:type="pct"/>
          </w:tcPr>
          <w:p w14:paraId="08DE05B2" w14:textId="0C8B760D" w:rsidR="00FC214A" w:rsidRPr="00696196" w:rsidRDefault="00B31395" w:rsidP="008438CF">
            <w:pPr>
              <w:jc w:val="both"/>
              <w:rPr>
                <w:rFonts w:ascii="Trebuchet MS" w:hAnsi="Trebuchet MS" w:cs="Arial"/>
                <w:sz w:val="24"/>
                <w:szCs w:val="24"/>
              </w:rPr>
            </w:pPr>
            <w:r w:rsidRPr="00696196">
              <w:rPr>
                <w:rFonts w:ascii="Trebuchet MS" w:hAnsi="Trebuchet MS" w:cs="Arial"/>
                <w:b/>
                <w:sz w:val="24"/>
                <w:szCs w:val="24"/>
              </w:rPr>
              <w:t xml:space="preserve">Art. II  </w:t>
            </w:r>
          </w:p>
        </w:tc>
        <w:tc>
          <w:tcPr>
            <w:tcW w:w="1931" w:type="pct"/>
          </w:tcPr>
          <w:p w14:paraId="488D3D81" w14:textId="3FCF3E07" w:rsidR="00FC214A" w:rsidRPr="00696196" w:rsidRDefault="00FC214A" w:rsidP="008438CF">
            <w:pPr>
              <w:spacing w:after="160"/>
              <w:jc w:val="both"/>
              <w:rPr>
                <w:rFonts w:ascii="Trebuchet MS" w:hAnsi="Trebuchet MS" w:cs="Arial"/>
                <w:b/>
                <w:sz w:val="24"/>
                <w:szCs w:val="24"/>
              </w:rPr>
            </w:pPr>
            <w:r w:rsidRPr="00696196">
              <w:rPr>
                <w:rFonts w:ascii="Trebuchet MS" w:hAnsi="Trebuchet MS" w:cs="Arial"/>
                <w:sz w:val="24"/>
                <w:szCs w:val="24"/>
              </w:rPr>
              <w:t>În termen de</w:t>
            </w:r>
            <w:r w:rsidRPr="00696196">
              <w:rPr>
                <w:rFonts w:ascii="Trebuchet MS" w:hAnsi="Trebuchet MS" w:cs="Arial"/>
                <w:b/>
                <w:sz w:val="24"/>
                <w:szCs w:val="24"/>
              </w:rPr>
              <w:t xml:space="preserve"> 3 zile de la intrarea în vigoare a prezentului ordin, directorii oficiilor de cadastru şi publicitate imobiliară și directorul Centrului Național de Cartografie vor aproba structura compartimentelor funcţionale, pe baza organigramei prevăzute în anexa nr. </w:t>
            </w:r>
            <w:r w:rsidR="00B31395" w:rsidRPr="00696196">
              <w:rPr>
                <w:rFonts w:ascii="Trebuchet MS" w:hAnsi="Trebuchet MS" w:cs="Arial"/>
                <w:b/>
                <w:sz w:val="24"/>
                <w:szCs w:val="24"/>
              </w:rPr>
              <w:t>1</w:t>
            </w:r>
            <w:r w:rsidRPr="00696196">
              <w:rPr>
                <w:rFonts w:ascii="Trebuchet MS" w:hAnsi="Trebuchet MS" w:cs="Arial"/>
                <w:b/>
                <w:sz w:val="24"/>
                <w:szCs w:val="24"/>
              </w:rPr>
              <w:t>, respectiv în anexa 3</w:t>
            </w:r>
            <w:r w:rsidR="00B31395" w:rsidRPr="00696196">
              <w:rPr>
                <w:rFonts w:ascii="Trebuchet MS" w:hAnsi="Trebuchet MS" w:cs="Arial"/>
                <w:b/>
                <w:sz w:val="24"/>
                <w:szCs w:val="24"/>
              </w:rPr>
              <w:t xml:space="preserve"> la prezentul ordin</w:t>
            </w:r>
            <w:r w:rsidRPr="00696196">
              <w:rPr>
                <w:rFonts w:ascii="Trebuchet MS" w:hAnsi="Trebuchet MS" w:cs="Arial"/>
                <w:b/>
                <w:sz w:val="24"/>
                <w:szCs w:val="24"/>
              </w:rPr>
              <w:t xml:space="preserve"> şi cu acordul prealabil al directorului general al Agenţiei Naţionale de Cadastru şi Publicitate Imobiliară.</w:t>
            </w:r>
          </w:p>
        </w:tc>
        <w:tc>
          <w:tcPr>
            <w:tcW w:w="1077" w:type="pct"/>
          </w:tcPr>
          <w:p w14:paraId="6D7D4E69" w14:textId="77777777" w:rsidR="00FC214A" w:rsidRPr="00696196" w:rsidRDefault="00FC214A" w:rsidP="008438CF">
            <w:pPr>
              <w:jc w:val="both"/>
              <w:rPr>
                <w:rFonts w:ascii="Trebuchet MS" w:hAnsi="Trebuchet MS" w:cs="Arial"/>
                <w:sz w:val="24"/>
                <w:szCs w:val="24"/>
              </w:rPr>
            </w:pPr>
          </w:p>
        </w:tc>
        <w:tc>
          <w:tcPr>
            <w:tcW w:w="1041" w:type="pct"/>
          </w:tcPr>
          <w:p w14:paraId="174C37BA" w14:textId="77777777" w:rsidR="00FC214A" w:rsidRPr="00696196" w:rsidRDefault="00FC214A" w:rsidP="008438CF">
            <w:pPr>
              <w:jc w:val="both"/>
              <w:rPr>
                <w:rFonts w:ascii="Trebuchet MS" w:hAnsi="Trebuchet MS" w:cs="Arial"/>
                <w:sz w:val="24"/>
                <w:szCs w:val="24"/>
              </w:rPr>
            </w:pPr>
          </w:p>
        </w:tc>
      </w:tr>
      <w:tr w:rsidR="00B31395" w:rsidRPr="00696196" w14:paraId="5E3143C7" w14:textId="77777777" w:rsidTr="00FC214A">
        <w:trPr>
          <w:jc w:val="center"/>
        </w:trPr>
        <w:tc>
          <w:tcPr>
            <w:tcW w:w="276" w:type="pct"/>
          </w:tcPr>
          <w:p w14:paraId="02417362" w14:textId="0E4B9BDE" w:rsidR="00B31395" w:rsidRPr="00696196" w:rsidRDefault="003E6BE1" w:rsidP="000600C1">
            <w:pPr>
              <w:jc w:val="both"/>
              <w:rPr>
                <w:rFonts w:ascii="Trebuchet MS" w:hAnsi="Trebuchet MS" w:cs="Arial"/>
                <w:sz w:val="24"/>
                <w:szCs w:val="24"/>
              </w:rPr>
            </w:pPr>
            <w:r w:rsidRPr="00696196">
              <w:rPr>
                <w:rFonts w:ascii="Trebuchet MS" w:hAnsi="Trebuchet MS" w:cs="Arial"/>
                <w:sz w:val="24"/>
                <w:szCs w:val="24"/>
              </w:rPr>
              <w:lastRenderedPageBreak/>
              <w:t>4</w:t>
            </w:r>
            <w:r w:rsidR="000600C1">
              <w:rPr>
                <w:rFonts w:ascii="Trebuchet MS" w:hAnsi="Trebuchet MS" w:cs="Arial"/>
                <w:sz w:val="24"/>
                <w:szCs w:val="24"/>
              </w:rPr>
              <w:t>8</w:t>
            </w:r>
            <w:bookmarkStart w:id="0" w:name="_GoBack"/>
            <w:bookmarkEnd w:id="0"/>
          </w:p>
        </w:tc>
        <w:tc>
          <w:tcPr>
            <w:tcW w:w="674" w:type="pct"/>
          </w:tcPr>
          <w:p w14:paraId="23F42AC1" w14:textId="5FE4ADE1" w:rsidR="00B31395" w:rsidRPr="00696196" w:rsidRDefault="00B31395" w:rsidP="008438CF">
            <w:pPr>
              <w:jc w:val="both"/>
              <w:rPr>
                <w:rFonts w:ascii="Trebuchet MS" w:hAnsi="Trebuchet MS" w:cs="Arial"/>
                <w:sz w:val="24"/>
                <w:szCs w:val="24"/>
              </w:rPr>
            </w:pPr>
            <w:r w:rsidRPr="00696196">
              <w:rPr>
                <w:rFonts w:ascii="Trebuchet MS" w:hAnsi="Trebuchet MS"/>
                <w:b/>
                <w:sz w:val="24"/>
                <w:szCs w:val="24"/>
              </w:rPr>
              <w:t>Art. III.</w:t>
            </w:r>
          </w:p>
        </w:tc>
        <w:tc>
          <w:tcPr>
            <w:tcW w:w="1931" w:type="pct"/>
          </w:tcPr>
          <w:p w14:paraId="10349E9B" w14:textId="140005A1" w:rsidR="00B31395" w:rsidRPr="00696196" w:rsidRDefault="00B31395" w:rsidP="00B31395">
            <w:pPr>
              <w:tabs>
                <w:tab w:val="left" w:pos="3720"/>
              </w:tabs>
              <w:jc w:val="both"/>
              <w:rPr>
                <w:rFonts w:ascii="Trebuchet MS" w:hAnsi="Trebuchet MS"/>
                <w:sz w:val="24"/>
                <w:szCs w:val="24"/>
              </w:rPr>
            </w:pPr>
            <w:r w:rsidRPr="00696196">
              <w:rPr>
                <w:rFonts w:ascii="Trebuchet MS" w:hAnsi="Trebuchet MS"/>
                <w:sz w:val="24"/>
                <w:szCs w:val="24"/>
              </w:rPr>
              <w:t>Numărul funcțiilor de conducere stabilit în urma aplicării prevederilor prezentului ordin, nu pot depăși numărul funcțiilor de conducere existente.</w:t>
            </w:r>
          </w:p>
          <w:p w14:paraId="6918F1C6" w14:textId="77777777" w:rsidR="00B31395" w:rsidRPr="00696196" w:rsidRDefault="00B31395" w:rsidP="008438CF">
            <w:pPr>
              <w:jc w:val="both"/>
              <w:rPr>
                <w:rFonts w:ascii="Trebuchet MS" w:hAnsi="Trebuchet MS" w:cs="Arial"/>
                <w:b/>
                <w:sz w:val="24"/>
                <w:szCs w:val="24"/>
              </w:rPr>
            </w:pPr>
          </w:p>
        </w:tc>
        <w:tc>
          <w:tcPr>
            <w:tcW w:w="1077" w:type="pct"/>
          </w:tcPr>
          <w:p w14:paraId="7D002A98" w14:textId="77777777" w:rsidR="00B31395" w:rsidRPr="00696196" w:rsidRDefault="00B31395" w:rsidP="008438CF">
            <w:pPr>
              <w:jc w:val="both"/>
              <w:rPr>
                <w:rFonts w:ascii="Trebuchet MS" w:hAnsi="Trebuchet MS" w:cs="Arial"/>
                <w:sz w:val="24"/>
                <w:szCs w:val="24"/>
              </w:rPr>
            </w:pPr>
          </w:p>
        </w:tc>
        <w:tc>
          <w:tcPr>
            <w:tcW w:w="1041" w:type="pct"/>
          </w:tcPr>
          <w:p w14:paraId="0A6EF81E" w14:textId="77777777" w:rsidR="00B31395" w:rsidRPr="00696196" w:rsidRDefault="00B31395" w:rsidP="008438CF">
            <w:pPr>
              <w:jc w:val="both"/>
              <w:rPr>
                <w:rFonts w:ascii="Trebuchet MS" w:hAnsi="Trebuchet MS" w:cs="Arial"/>
                <w:sz w:val="24"/>
                <w:szCs w:val="24"/>
              </w:rPr>
            </w:pPr>
          </w:p>
        </w:tc>
      </w:tr>
    </w:tbl>
    <w:p w14:paraId="3834753D" w14:textId="77777777" w:rsidR="00E438B4" w:rsidRPr="00696196" w:rsidRDefault="00E438B4" w:rsidP="008438CF">
      <w:pPr>
        <w:spacing w:after="0" w:line="240" w:lineRule="auto"/>
        <w:jc w:val="both"/>
        <w:rPr>
          <w:rFonts w:ascii="Trebuchet MS" w:eastAsia="Times New Roman" w:hAnsi="Trebuchet MS" w:cs="Arial"/>
          <w:sz w:val="24"/>
          <w:szCs w:val="24"/>
          <w:vertAlign w:val="superscript"/>
          <w:lang w:eastAsia="ro-RO"/>
        </w:rPr>
      </w:pPr>
    </w:p>
    <w:sectPr w:rsidR="00E438B4" w:rsidRPr="00696196" w:rsidSect="00EA2441">
      <w:footerReference w:type="default" r:id="rId8"/>
      <w:pgSz w:w="15840" w:h="12240" w:orient="landscape"/>
      <w:pgMar w:top="1440" w:right="171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50FDF4" w14:textId="77777777" w:rsidR="00251504" w:rsidRDefault="00251504" w:rsidP="00240FFD">
      <w:pPr>
        <w:spacing w:after="0" w:line="240" w:lineRule="auto"/>
      </w:pPr>
      <w:r>
        <w:separator/>
      </w:r>
    </w:p>
  </w:endnote>
  <w:endnote w:type="continuationSeparator" w:id="0">
    <w:p w14:paraId="3822BC5D" w14:textId="77777777" w:rsidR="00251504" w:rsidRDefault="00251504" w:rsidP="00240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8879644"/>
      <w:docPartObj>
        <w:docPartGallery w:val="Page Numbers (Bottom of Page)"/>
        <w:docPartUnique/>
      </w:docPartObj>
    </w:sdtPr>
    <w:sdtEndPr>
      <w:rPr>
        <w:noProof/>
      </w:rPr>
    </w:sdtEndPr>
    <w:sdtContent>
      <w:p w14:paraId="2280A203" w14:textId="77777777" w:rsidR="000E55B5" w:rsidRDefault="000E55B5">
        <w:pPr>
          <w:pStyle w:val="Footer"/>
          <w:jc w:val="right"/>
        </w:pPr>
        <w:r>
          <w:fldChar w:fldCharType="begin"/>
        </w:r>
        <w:r>
          <w:instrText xml:space="preserve"> PAGE   \* MERGEFORMAT </w:instrText>
        </w:r>
        <w:r>
          <w:fldChar w:fldCharType="separate"/>
        </w:r>
        <w:r w:rsidR="000600C1">
          <w:rPr>
            <w:noProof/>
          </w:rPr>
          <w:t>48</w:t>
        </w:r>
        <w:r>
          <w:rPr>
            <w:noProof/>
          </w:rPr>
          <w:fldChar w:fldCharType="end"/>
        </w:r>
      </w:p>
    </w:sdtContent>
  </w:sdt>
  <w:p w14:paraId="3BD41D30" w14:textId="77777777" w:rsidR="000E55B5" w:rsidRDefault="000E55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1CDC41" w14:textId="77777777" w:rsidR="00251504" w:rsidRDefault="00251504" w:rsidP="00240FFD">
      <w:pPr>
        <w:spacing w:after="0" w:line="240" w:lineRule="auto"/>
      </w:pPr>
      <w:r>
        <w:separator/>
      </w:r>
    </w:p>
  </w:footnote>
  <w:footnote w:type="continuationSeparator" w:id="0">
    <w:p w14:paraId="4A6C814C" w14:textId="77777777" w:rsidR="00251504" w:rsidRDefault="00251504" w:rsidP="00240F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84589"/>
    <w:multiLevelType w:val="hybridMultilevel"/>
    <w:tmpl w:val="A0B6D4C8"/>
    <w:lvl w:ilvl="0" w:tplc="41DE58A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EF4389"/>
    <w:multiLevelType w:val="hybridMultilevel"/>
    <w:tmpl w:val="EF645EB6"/>
    <w:lvl w:ilvl="0" w:tplc="F73EC9D8">
      <w:start w:val="9"/>
      <w:numFmt w:val="bullet"/>
      <w:lvlText w:val="-"/>
      <w:lvlJc w:val="left"/>
      <w:pPr>
        <w:ind w:left="432" w:hanging="360"/>
      </w:pPr>
      <w:rPr>
        <w:rFonts w:ascii="Arial" w:eastAsia="Times New Roman" w:hAnsi="Arial" w:cs="Arial"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2" w15:restartNumberingAfterBreak="0">
    <w:nsid w:val="07C71E40"/>
    <w:multiLevelType w:val="hybridMultilevel"/>
    <w:tmpl w:val="AFBA1F30"/>
    <w:lvl w:ilvl="0" w:tplc="461AA0DC">
      <w:start w:val="1"/>
      <w:numFmt w:val="lowerLetter"/>
      <w:lvlText w:val="%1)"/>
      <w:lvlJc w:val="left"/>
      <w:pPr>
        <w:ind w:left="960" w:hanging="408"/>
      </w:pPr>
      <w:rPr>
        <w:rFonts w:hint="default"/>
        <w:b/>
        <w:color w:val="808000"/>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3" w15:restartNumberingAfterBreak="0">
    <w:nsid w:val="0E8A6771"/>
    <w:multiLevelType w:val="hybridMultilevel"/>
    <w:tmpl w:val="2AF8EC1A"/>
    <w:lvl w:ilvl="0" w:tplc="2F787BE0">
      <w:start w:val="1"/>
      <w:numFmt w:val="lowerRoman"/>
      <w:lvlText w:val="(%1)"/>
      <w:lvlJc w:val="left"/>
      <w:pPr>
        <w:ind w:left="1440" w:hanging="720"/>
      </w:pPr>
      <w:rPr>
        <w:rFonts w:ascii="Times New Roman" w:hAnsi="Times New Roman" w:cs="Times New Roman"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0F7B0DEA"/>
    <w:multiLevelType w:val="hybridMultilevel"/>
    <w:tmpl w:val="758E3C2C"/>
    <w:lvl w:ilvl="0" w:tplc="BCFA320E">
      <w:start w:val="4"/>
      <w:numFmt w:val="lowerLetter"/>
      <w:lvlText w:val="%1)"/>
      <w:lvlJc w:val="left"/>
      <w:pPr>
        <w:ind w:left="81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0D630F"/>
    <w:multiLevelType w:val="hybridMultilevel"/>
    <w:tmpl w:val="FA0AD566"/>
    <w:lvl w:ilvl="0" w:tplc="81006714">
      <w:start w:val="1"/>
      <w:numFmt w:val="decimal"/>
      <w:lvlText w:val="(%1)"/>
      <w:lvlJc w:val="left"/>
      <w:pPr>
        <w:ind w:left="672" w:hanging="456"/>
      </w:pPr>
      <w:rPr>
        <w:rFonts w:hint="default"/>
        <w:b/>
        <w:color w:val="FF7F50"/>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6" w15:restartNumberingAfterBreak="0">
    <w:nsid w:val="173E4CAB"/>
    <w:multiLevelType w:val="hybridMultilevel"/>
    <w:tmpl w:val="2B409EFC"/>
    <w:lvl w:ilvl="0" w:tplc="A40AA1DA">
      <w:start w:val="6"/>
      <w:numFmt w:val="decimal"/>
      <w:lvlText w:val="%1."/>
      <w:lvlJc w:val="left"/>
      <w:pPr>
        <w:ind w:left="1495" w:hanging="360"/>
      </w:pPr>
      <w:rPr>
        <w:rFonts w:hint="default"/>
        <w:b/>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7" w15:restartNumberingAfterBreak="0">
    <w:nsid w:val="1CE004B1"/>
    <w:multiLevelType w:val="hybridMultilevel"/>
    <w:tmpl w:val="E8F0053C"/>
    <w:lvl w:ilvl="0" w:tplc="45C271CA">
      <w:start w:val="1"/>
      <w:numFmt w:val="lowerLetter"/>
      <w:lvlText w:val="%1)"/>
      <w:lvlJc w:val="left"/>
      <w:pPr>
        <w:ind w:left="81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16D0308"/>
    <w:multiLevelType w:val="hybridMultilevel"/>
    <w:tmpl w:val="F4A29668"/>
    <w:lvl w:ilvl="0" w:tplc="8F3EE208">
      <w:start w:val="3"/>
      <w:numFmt w:val="decimal"/>
      <w:lvlText w:val="%1."/>
      <w:lvlJc w:val="left"/>
      <w:pPr>
        <w:ind w:left="555" w:hanging="360"/>
      </w:pPr>
      <w:rPr>
        <w:rFonts w:hint="default"/>
        <w:b/>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9" w15:restartNumberingAfterBreak="0">
    <w:nsid w:val="2197549C"/>
    <w:multiLevelType w:val="hybridMultilevel"/>
    <w:tmpl w:val="98E0534C"/>
    <w:lvl w:ilvl="0" w:tplc="40AC6B80">
      <w:start w:val="3"/>
      <w:numFmt w:val="bullet"/>
      <w:lvlText w:val="-"/>
      <w:lvlJc w:val="left"/>
      <w:pPr>
        <w:ind w:left="432" w:hanging="360"/>
      </w:pPr>
      <w:rPr>
        <w:rFonts w:ascii="Arial" w:eastAsia="Times New Roman" w:hAnsi="Arial" w:cs="Arial"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10" w15:restartNumberingAfterBreak="0">
    <w:nsid w:val="21A61B8B"/>
    <w:multiLevelType w:val="hybridMultilevel"/>
    <w:tmpl w:val="7FB23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D55A4C"/>
    <w:multiLevelType w:val="hybridMultilevel"/>
    <w:tmpl w:val="A880BE90"/>
    <w:lvl w:ilvl="0" w:tplc="1B3C0CC2">
      <w:start w:val="1"/>
      <w:numFmt w:val="decimal"/>
      <w:lvlText w:val="(%1)"/>
      <w:lvlJc w:val="left"/>
      <w:pPr>
        <w:ind w:left="420" w:hanging="360"/>
      </w:pPr>
      <w:rPr>
        <w:rFonts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12" w15:restartNumberingAfterBreak="0">
    <w:nsid w:val="2FD23555"/>
    <w:multiLevelType w:val="hybridMultilevel"/>
    <w:tmpl w:val="A48E5836"/>
    <w:lvl w:ilvl="0" w:tplc="2C90DD5C">
      <w:start w:val="1"/>
      <w:numFmt w:val="lowerLetter"/>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3" w15:restartNumberingAfterBreak="0">
    <w:nsid w:val="3B6258A1"/>
    <w:multiLevelType w:val="hybridMultilevel"/>
    <w:tmpl w:val="F9F00E4C"/>
    <w:lvl w:ilvl="0" w:tplc="B4BC1646">
      <w:start w:val="19"/>
      <w:numFmt w:val="bullet"/>
      <w:lvlText w:val="-"/>
      <w:lvlJc w:val="left"/>
      <w:pPr>
        <w:ind w:left="720"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AF3987"/>
    <w:multiLevelType w:val="hybridMultilevel"/>
    <w:tmpl w:val="E3109F42"/>
    <w:lvl w:ilvl="0" w:tplc="3F1EDAEA">
      <w:start w:val="1"/>
      <w:numFmt w:val="decimal"/>
      <w:lvlText w:val="(%1)"/>
      <w:lvlJc w:val="left"/>
      <w:pPr>
        <w:ind w:left="864" w:hanging="504"/>
      </w:pPr>
      <w:rPr>
        <w:rFonts w:hint="default"/>
        <w:b/>
        <w:color w:val="FF7F5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FF5F1F"/>
    <w:multiLevelType w:val="hybridMultilevel"/>
    <w:tmpl w:val="6038D7DE"/>
    <w:lvl w:ilvl="0" w:tplc="F2542980">
      <w:start w:val="1"/>
      <w:numFmt w:val="decimal"/>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1396538"/>
    <w:multiLevelType w:val="hybridMultilevel"/>
    <w:tmpl w:val="50A40672"/>
    <w:lvl w:ilvl="0" w:tplc="461AA0DC">
      <w:start w:val="1"/>
      <w:numFmt w:val="lowerLetter"/>
      <w:lvlText w:val="%1)"/>
      <w:lvlJc w:val="left"/>
      <w:pPr>
        <w:ind w:left="960" w:hanging="408"/>
      </w:pPr>
      <w:rPr>
        <w:rFonts w:hint="default"/>
        <w:b/>
        <w:color w:val="808000"/>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17" w15:restartNumberingAfterBreak="0">
    <w:nsid w:val="489A07D4"/>
    <w:multiLevelType w:val="hybridMultilevel"/>
    <w:tmpl w:val="79DC8632"/>
    <w:lvl w:ilvl="0" w:tplc="9AB6BF6A">
      <w:start w:val="1"/>
      <w:numFmt w:val="decimal"/>
      <w:lvlText w:val="%1."/>
      <w:lvlJc w:val="left"/>
      <w:pPr>
        <w:ind w:left="555" w:hanging="360"/>
      </w:pPr>
      <w:rPr>
        <w:rFonts w:hint="default"/>
        <w:b/>
        <w:color w:val="auto"/>
      </w:rPr>
    </w:lvl>
    <w:lvl w:ilvl="1" w:tplc="04180019" w:tentative="1">
      <w:start w:val="1"/>
      <w:numFmt w:val="lowerLetter"/>
      <w:lvlText w:val="%2."/>
      <w:lvlJc w:val="left"/>
      <w:pPr>
        <w:ind w:left="1275" w:hanging="360"/>
      </w:pPr>
    </w:lvl>
    <w:lvl w:ilvl="2" w:tplc="0418001B" w:tentative="1">
      <w:start w:val="1"/>
      <w:numFmt w:val="lowerRoman"/>
      <w:lvlText w:val="%3."/>
      <w:lvlJc w:val="right"/>
      <w:pPr>
        <w:ind w:left="1995" w:hanging="180"/>
      </w:pPr>
    </w:lvl>
    <w:lvl w:ilvl="3" w:tplc="0418000F" w:tentative="1">
      <w:start w:val="1"/>
      <w:numFmt w:val="decimal"/>
      <w:lvlText w:val="%4."/>
      <w:lvlJc w:val="left"/>
      <w:pPr>
        <w:ind w:left="2715" w:hanging="360"/>
      </w:pPr>
    </w:lvl>
    <w:lvl w:ilvl="4" w:tplc="04180019" w:tentative="1">
      <w:start w:val="1"/>
      <w:numFmt w:val="lowerLetter"/>
      <w:lvlText w:val="%5."/>
      <w:lvlJc w:val="left"/>
      <w:pPr>
        <w:ind w:left="3435" w:hanging="360"/>
      </w:pPr>
    </w:lvl>
    <w:lvl w:ilvl="5" w:tplc="0418001B" w:tentative="1">
      <w:start w:val="1"/>
      <w:numFmt w:val="lowerRoman"/>
      <w:lvlText w:val="%6."/>
      <w:lvlJc w:val="right"/>
      <w:pPr>
        <w:ind w:left="4155" w:hanging="180"/>
      </w:pPr>
    </w:lvl>
    <w:lvl w:ilvl="6" w:tplc="0418000F" w:tentative="1">
      <w:start w:val="1"/>
      <w:numFmt w:val="decimal"/>
      <w:lvlText w:val="%7."/>
      <w:lvlJc w:val="left"/>
      <w:pPr>
        <w:ind w:left="4875" w:hanging="360"/>
      </w:pPr>
    </w:lvl>
    <w:lvl w:ilvl="7" w:tplc="04180019" w:tentative="1">
      <w:start w:val="1"/>
      <w:numFmt w:val="lowerLetter"/>
      <w:lvlText w:val="%8."/>
      <w:lvlJc w:val="left"/>
      <w:pPr>
        <w:ind w:left="5595" w:hanging="360"/>
      </w:pPr>
    </w:lvl>
    <w:lvl w:ilvl="8" w:tplc="0418001B" w:tentative="1">
      <w:start w:val="1"/>
      <w:numFmt w:val="lowerRoman"/>
      <w:lvlText w:val="%9."/>
      <w:lvlJc w:val="right"/>
      <w:pPr>
        <w:ind w:left="6315" w:hanging="180"/>
      </w:pPr>
    </w:lvl>
  </w:abstractNum>
  <w:abstractNum w:abstractNumId="18" w15:restartNumberingAfterBreak="0">
    <w:nsid w:val="49091E3B"/>
    <w:multiLevelType w:val="hybridMultilevel"/>
    <w:tmpl w:val="F4A29668"/>
    <w:lvl w:ilvl="0" w:tplc="8F3EE208">
      <w:start w:val="3"/>
      <w:numFmt w:val="decimal"/>
      <w:lvlText w:val="%1."/>
      <w:lvlJc w:val="left"/>
      <w:pPr>
        <w:ind w:left="555" w:hanging="360"/>
      </w:pPr>
      <w:rPr>
        <w:rFonts w:hint="default"/>
        <w:b/>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9" w15:restartNumberingAfterBreak="0">
    <w:nsid w:val="4B665849"/>
    <w:multiLevelType w:val="hybridMultilevel"/>
    <w:tmpl w:val="6422F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03303B"/>
    <w:multiLevelType w:val="hybridMultilevel"/>
    <w:tmpl w:val="01182D96"/>
    <w:lvl w:ilvl="0" w:tplc="8280D6C6">
      <w:start w:val="7"/>
      <w:numFmt w:val="decimal"/>
      <w:lvlText w:val="%1."/>
      <w:lvlJc w:val="left"/>
      <w:pPr>
        <w:ind w:left="555" w:hanging="360"/>
      </w:pPr>
      <w:rPr>
        <w:rFonts w:hint="default"/>
        <w:b/>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21" w15:restartNumberingAfterBreak="0">
    <w:nsid w:val="588E048F"/>
    <w:multiLevelType w:val="hybridMultilevel"/>
    <w:tmpl w:val="2528D318"/>
    <w:lvl w:ilvl="0" w:tplc="CAF015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E058E0"/>
    <w:multiLevelType w:val="hybridMultilevel"/>
    <w:tmpl w:val="AF5C0A86"/>
    <w:lvl w:ilvl="0" w:tplc="435C8286">
      <w:start w:val="5"/>
      <w:numFmt w:val="decimal"/>
      <w:lvlText w:val="(%1)"/>
      <w:lvlJc w:val="left"/>
      <w:pPr>
        <w:ind w:left="81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15:restartNumberingAfterBreak="0">
    <w:nsid w:val="5D264090"/>
    <w:multiLevelType w:val="hybridMultilevel"/>
    <w:tmpl w:val="8F6EEBE4"/>
    <w:lvl w:ilvl="0" w:tplc="D79C1C2E">
      <w:start w:val="2"/>
      <w:numFmt w:val="bullet"/>
      <w:lvlText w:val="-"/>
      <w:lvlJc w:val="left"/>
      <w:pPr>
        <w:ind w:left="720" w:hanging="360"/>
      </w:pPr>
      <w:rPr>
        <w:rFonts w:ascii="Times New Roman" w:eastAsia="Times New Roman" w:hAnsi="Times New Roman" w:cs="Times New Roman" w:hint="default"/>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5DC63163"/>
    <w:multiLevelType w:val="hybridMultilevel"/>
    <w:tmpl w:val="D1986EC0"/>
    <w:lvl w:ilvl="0" w:tplc="54ACABD6">
      <w:numFmt w:val="bullet"/>
      <w:lvlText w:val="-"/>
      <w:lvlJc w:val="left"/>
      <w:pPr>
        <w:ind w:left="420" w:hanging="360"/>
      </w:pPr>
      <w:rPr>
        <w:rFonts w:ascii="Arial" w:eastAsiaTheme="minorHAnsi"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5" w15:restartNumberingAfterBreak="0">
    <w:nsid w:val="60DA675F"/>
    <w:multiLevelType w:val="hybridMultilevel"/>
    <w:tmpl w:val="591ACA44"/>
    <w:lvl w:ilvl="0" w:tplc="256E6EE8">
      <w:start w:val="1"/>
      <w:numFmt w:val="decimal"/>
      <w:lvlText w:val="(%1)"/>
      <w:lvlJc w:val="left"/>
      <w:pPr>
        <w:ind w:left="750" w:hanging="600"/>
      </w:pPr>
      <w:rPr>
        <w:rFonts w:hint="default"/>
      </w:rPr>
    </w:lvl>
    <w:lvl w:ilvl="1" w:tplc="04180019" w:tentative="1">
      <w:start w:val="1"/>
      <w:numFmt w:val="lowerLetter"/>
      <w:lvlText w:val="%2."/>
      <w:lvlJc w:val="left"/>
      <w:pPr>
        <w:ind w:left="1230" w:hanging="360"/>
      </w:pPr>
    </w:lvl>
    <w:lvl w:ilvl="2" w:tplc="0418001B" w:tentative="1">
      <w:start w:val="1"/>
      <w:numFmt w:val="lowerRoman"/>
      <w:lvlText w:val="%3."/>
      <w:lvlJc w:val="right"/>
      <w:pPr>
        <w:ind w:left="1950" w:hanging="180"/>
      </w:pPr>
    </w:lvl>
    <w:lvl w:ilvl="3" w:tplc="0418000F" w:tentative="1">
      <w:start w:val="1"/>
      <w:numFmt w:val="decimal"/>
      <w:lvlText w:val="%4."/>
      <w:lvlJc w:val="left"/>
      <w:pPr>
        <w:ind w:left="2670" w:hanging="360"/>
      </w:pPr>
    </w:lvl>
    <w:lvl w:ilvl="4" w:tplc="04180019" w:tentative="1">
      <w:start w:val="1"/>
      <w:numFmt w:val="lowerLetter"/>
      <w:lvlText w:val="%5."/>
      <w:lvlJc w:val="left"/>
      <w:pPr>
        <w:ind w:left="3390" w:hanging="360"/>
      </w:pPr>
    </w:lvl>
    <w:lvl w:ilvl="5" w:tplc="0418001B" w:tentative="1">
      <w:start w:val="1"/>
      <w:numFmt w:val="lowerRoman"/>
      <w:lvlText w:val="%6."/>
      <w:lvlJc w:val="right"/>
      <w:pPr>
        <w:ind w:left="4110" w:hanging="180"/>
      </w:pPr>
    </w:lvl>
    <w:lvl w:ilvl="6" w:tplc="0418000F" w:tentative="1">
      <w:start w:val="1"/>
      <w:numFmt w:val="decimal"/>
      <w:lvlText w:val="%7."/>
      <w:lvlJc w:val="left"/>
      <w:pPr>
        <w:ind w:left="4830" w:hanging="360"/>
      </w:pPr>
    </w:lvl>
    <w:lvl w:ilvl="7" w:tplc="04180019" w:tentative="1">
      <w:start w:val="1"/>
      <w:numFmt w:val="lowerLetter"/>
      <w:lvlText w:val="%8."/>
      <w:lvlJc w:val="left"/>
      <w:pPr>
        <w:ind w:left="5550" w:hanging="360"/>
      </w:pPr>
    </w:lvl>
    <w:lvl w:ilvl="8" w:tplc="0418001B" w:tentative="1">
      <w:start w:val="1"/>
      <w:numFmt w:val="lowerRoman"/>
      <w:lvlText w:val="%9."/>
      <w:lvlJc w:val="right"/>
      <w:pPr>
        <w:ind w:left="6270" w:hanging="180"/>
      </w:pPr>
    </w:lvl>
  </w:abstractNum>
  <w:abstractNum w:abstractNumId="26" w15:restartNumberingAfterBreak="0">
    <w:nsid w:val="61A66EC0"/>
    <w:multiLevelType w:val="hybridMultilevel"/>
    <w:tmpl w:val="F4A29668"/>
    <w:lvl w:ilvl="0" w:tplc="8F3EE208">
      <w:start w:val="3"/>
      <w:numFmt w:val="decimal"/>
      <w:lvlText w:val="%1."/>
      <w:lvlJc w:val="left"/>
      <w:pPr>
        <w:ind w:left="555" w:hanging="360"/>
      </w:pPr>
      <w:rPr>
        <w:rFonts w:hint="default"/>
        <w:b/>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27" w15:restartNumberingAfterBreak="0">
    <w:nsid w:val="712B5FC5"/>
    <w:multiLevelType w:val="hybridMultilevel"/>
    <w:tmpl w:val="BDDADE48"/>
    <w:lvl w:ilvl="0" w:tplc="1F849266">
      <w:start w:val="13"/>
      <w:numFmt w:val="decimal"/>
      <w:lvlText w:val="%1."/>
      <w:lvlJc w:val="left"/>
      <w:pPr>
        <w:ind w:left="810" w:hanging="360"/>
      </w:pPr>
      <w:rPr>
        <w:rFonts w:eastAsia="Calibri"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7F6A45"/>
    <w:multiLevelType w:val="hybridMultilevel"/>
    <w:tmpl w:val="E52C633C"/>
    <w:lvl w:ilvl="0" w:tplc="F48A0EBE">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9" w15:restartNumberingAfterBreak="0">
    <w:nsid w:val="72370035"/>
    <w:multiLevelType w:val="hybridMultilevel"/>
    <w:tmpl w:val="1EDC4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893D10"/>
    <w:multiLevelType w:val="hybridMultilevel"/>
    <w:tmpl w:val="A39AD7C2"/>
    <w:lvl w:ilvl="0" w:tplc="A0A8EA06">
      <w:start w:val="1"/>
      <w:numFmt w:val="lowerLetter"/>
      <w:lvlText w:val="%1)"/>
      <w:lvlJc w:val="left"/>
      <w:pPr>
        <w:ind w:left="636" w:hanging="456"/>
      </w:pPr>
      <w:rPr>
        <w:rFonts w:hint="default"/>
        <w:b/>
        <w:color w:val="80800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1" w15:restartNumberingAfterBreak="0">
    <w:nsid w:val="7BDF5A72"/>
    <w:multiLevelType w:val="hybridMultilevel"/>
    <w:tmpl w:val="4634BB98"/>
    <w:lvl w:ilvl="0" w:tplc="FD925098">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7"/>
  </w:num>
  <w:num w:numId="5">
    <w:abstractNumId w:val="4"/>
  </w:num>
  <w:num w:numId="6">
    <w:abstractNumId w:val="17"/>
  </w:num>
  <w:num w:numId="7">
    <w:abstractNumId w:val="16"/>
  </w:num>
  <w:num w:numId="8">
    <w:abstractNumId w:val="2"/>
  </w:num>
  <w:num w:numId="9">
    <w:abstractNumId w:val="1"/>
  </w:num>
  <w:num w:numId="10">
    <w:abstractNumId w:val="0"/>
  </w:num>
  <w:num w:numId="11">
    <w:abstractNumId w:val="9"/>
  </w:num>
  <w:num w:numId="12">
    <w:abstractNumId w:val="13"/>
  </w:num>
  <w:num w:numId="13">
    <w:abstractNumId w:val="8"/>
  </w:num>
  <w:num w:numId="14">
    <w:abstractNumId w:val="26"/>
  </w:num>
  <w:num w:numId="15">
    <w:abstractNumId w:val="18"/>
  </w:num>
  <w:num w:numId="16">
    <w:abstractNumId w:val="20"/>
  </w:num>
  <w:num w:numId="17">
    <w:abstractNumId w:val="27"/>
  </w:num>
  <w:num w:numId="18">
    <w:abstractNumId w:val="23"/>
  </w:num>
  <w:num w:numId="19">
    <w:abstractNumId w:val="14"/>
  </w:num>
  <w:num w:numId="20">
    <w:abstractNumId w:val="5"/>
  </w:num>
  <w:num w:numId="21">
    <w:abstractNumId w:val="6"/>
  </w:num>
  <w:num w:numId="22">
    <w:abstractNumId w:val="28"/>
  </w:num>
  <w:num w:numId="23">
    <w:abstractNumId w:val="21"/>
  </w:num>
  <w:num w:numId="24">
    <w:abstractNumId w:val="30"/>
  </w:num>
  <w:num w:numId="25">
    <w:abstractNumId w:val="15"/>
  </w:num>
  <w:num w:numId="26">
    <w:abstractNumId w:val="11"/>
  </w:num>
  <w:num w:numId="27">
    <w:abstractNumId w:val="25"/>
  </w:num>
  <w:num w:numId="28">
    <w:abstractNumId w:val="12"/>
  </w:num>
  <w:num w:numId="29">
    <w:abstractNumId w:val="29"/>
  </w:num>
  <w:num w:numId="30">
    <w:abstractNumId w:val="10"/>
  </w:num>
  <w:num w:numId="31">
    <w:abstractNumId w:val="19"/>
  </w:num>
  <w:num w:numId="32">
    <w:abstractNumId w:val="22"/>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hideSpellingErrors/>
  <w:hideGrammatical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22B"/>
    <w:rsid w:val="000003EA"/>
    <w:rsid w:val="00001E43"/>
    <w:rsid w:val="000020A5"/>
    <w:rsid w:val="00002C32"/>
    <w:rsid w:val="00004A42"/>
    <w:rsid w:val="00006112"/>
    <w:rsid w:val="00007C6A"/>
    <w:rsid w:val="000103B2"/>
    <w:rsid w:val="000117A3"/>
    <w:rsid w:val="000120D2"/>
    <w:rsid w:val="000136B2"/>
    <w:rsid w:val="0001540B"/>
    <w:rsid w:val="0001544D"/>
    <w:rsid w:val="00016594"/>
    <w:rsid w:val="00021853"/>
    <w:rsid w:val="00024CF2"/>
    <w:rsid w:val="000320B4"/>
    <w:rsid w:val="00033812"/>
    <w:rsid w:val="00034CF8"/>
    <w:rsid w:val="00035B0B"/>
    <w:rsid w:val="0003696D"/>
    <w:rsid w:val="00037317"/>
    <w:rsid w:val="00037372"/>
    <w:rsid w:val="000404BC"/>
    <w:rsid w:val="00041CBA"/>
    <w:rsid w:val="00041DC3"/>
    <w:rsid w:val="00042FE2"/>
    <w:rsid w:val="00045773"/>
    <w:rsid w:val="000464BF"/>
    <w:rsid w:val="00046C24"/>
    <w:rsid w:val="00047326"/>
    <w:rsid w:val="00053F23"/>
    <w:rsid w:val="00054E6D"/>
    <w:rsid w:val="0005743E"/>
    <w:rsid w:val="000600C1"/>
    <w:rsid w:val="00060ED6"/>
    <w:rsid w:val="000613F2"/>
    <w:rsid w:val="00061690"/>
    <w:rsid w:val="00062258"/>
    <w:rsid w:val="00062A77"/>
    <w:rsid w:val="00062DD9"/>
    <w:rsid w:val="00062EDD"/>
    <w:rsid w:val="000630D2"/>
    <w:rsid w:val="0006393C"/>
    <w:rsid w:val="00064942"/>
    <w:rsid w:val="00065807"/>
    <w:rsid w:val="00065EFF"/>
    <w:rsid w:val="000672ED"/>
    <w:rsid w:val="000674A7"/>
    <w:rsid w:val="00070EA0"/>
    <w:rsid w:val="000721F2"/>
    <w:rsid w:val="000722D0"/>
    <w:rsid w:val="00072F58"/>
    <w:rsid w:val="0008163B"/>
    <w:rsid w:val="00081F97"/>
    <w:rsid w:val="00082DC4"/>
    <w:rsid w:val="00084FDD"/>
    <w:rsid w:val="000868F7"/>
    <w:rsid w:val="00086F39"/>
    <w:rsid w:val="00087D10"/>
    <w:rsid w:val="00087E2B"/>
    <w:rsid w:val="00087F55"/>
    <w:rsid w:val="00090078"/>
    <w:rsid w:val="00090E32"/>
    <w:rsid w:val="00092F2B"/>
    <w:rsid w:val="000932ED"/>
    <w:rsid w:val="000938D2"/>
    <w:rsid w:val="000945EB"/>
    <w:rsid w:val="00096624"/>
    <w:rsid w:val="000A09EE"/>
    <w:rsid w:val="000A0ED2"/>
    <w:rsid w:val="000A302C"/>
    <w:rsid w:val="000A374B"/>
    <w:rsid w:val="000A463F"/>
    <w:rsid w:val="000A7118"/>
    <w:rsid w:val="000A7137"/>
    <w:rsid w:val="000A795A"/>
    <w:rsid w:val="000B0A80"/>
    <w:rsid w:val="000B19C8"/>
    <w:rsid w:val="000B37F4"/>
    <w:rsid w:val="000B3A48"/>
    <w:rsid w:val="000B5AD9"/>
    <w:rsid w:val="000B621B"/>
    <w:rsid w:val="000B6D96"/>
    <w:rsid w:val="000C0EBC"/>
    <w:rsid w:val="000C2556"/>
    <w:rsid w:val="000C2830"/>
    <w:rsid w:val="000C3833"/>
    <w:rsid w:val="000C4DD3"/>
    <w:rsid w:val="000D181B"/>
    <w:rsid w:val="000D2B6B"/>
    <w:rsid w:val="000D2FD8"/>
    <w:rsid w:val="000D40E1"/>
    <w:rsid w:val="000E4D57"/>
    <w:rsid w:val="000E55B5"/>
    <w:rsid w:val="000E7B29"/>
    <w:rsid w:val="000F13FA"/>
    <w:rsid w:val="000F4D86"/>
    <w:rsid w:val="000F6BBB"/>
    <w:rsid w:val="00100792"/>
    <w:rsid w:val="0010292C"/>
    <w:rsid w:val="00104F13"/>
    <w:rsid w:val="00105B0C"/>
    <w:rsid w:val="00107668"/>
    <w:rsid w:val="00107841"/>
    <w:rsid w:val="001108BA"/>
    <w:rsid w:val="00110D8B"/>
    <w:rsid w:val="0011108A"/>
    <w:rsid w:val="00112739"/>
    <w:rsid w:val="00116952"/>
    <w:rsid w:val="00120295"/>
    <w:rsid w:val="001209BC"/>
    <w:rsid w:val="00123A6B"/>
    <w:rsid w:val="00124B98"/>
    <w:rsid w:val="00125F45"/>
    <w:rsid w:val="00126D2B"/>
    <w:rsid w:val="00126D6B"/>
    <w:rsid w:val="001310A3"/>
    <w:rsid w:val="001322CD"/>
    <w:rsid w:val="001357AF"/>
    <w:rsid w:val="00137DF1"/>
    <w:rsid w:val="001403B4"/>
    <w:rsid w:val="00144EDA"/>
    <w:rsid w:val="00146EAA"/>
    <w:rsid w:val="001534CB"/>
    <w:rsid w:val="001536EA"/>
    <w:rsid w:val="00153703"/>
    <w:rsid w:val="00154223"/>
    <w:rsid w:val="001543BF"/>
    <w:rsid w:val="00154918"/>
    <w:rsid w:val="001553A5"/>
    <w:rsid w:val="00157AB1"/>
    <w:rsid w:val="0016096F"/>
    <w:rsid w:val="00161578"/>
    <w:rsid w:val="00164418"/>
    <w:rsid w:val="0016516A"/>
    <w:rsid w:val="00167742"/>
    <w:rsid w:val="0016785C"/>
    <w:rsid w:val="00172BD5"/>
    <w:rsid w:val="001751B3"/>
    <w:rsid w:val="001753F3"/>
    <w:rsid w:val="001802D0"/>
    <w:rsid w:val="00180BA0"/>
    <w:rsid w:val="00181552"/>
    <w:rsid w:val="00182510"/>
    <w:rsid w:val="00184064"/>
    <w:rsid w:val="0018428A"/>
    <w:rsid w:val="001858D7"/>
    <w:rsid w:val="0019004F"/>
    <w:rsid w:val="0019342D"/>
    <w:rsid w:val="00193A13"/>
    <w:rsid w:val="001950A5"/>
    <w:rsid w:val="001958CC"/>
    <w:rsid w:val="00195B03"/>
    <w:rsid w:val="00197F61"/>
    <w:rsid w:val="001A033F"/>
    <w:rsid w:val="001A31B3"/>
    <w:rsid w:val="001A41DF"/>
    <w:rsid w:val="001B067A"/>
    <w:rsid w:val="001B336F"/>
    <w:rsid w:val="001B4495"/>
    <w:rsid w:val="001B47D5"/>
    <w:rsid w:val="001B54D7"/>
    <w:rsid w:val="001B6B8D"/>
    <w:rsid w:val="001B7C23"/>
    <w:rsid w:val="001C0ABA"/>
    <w:rsid w:val="001C12CA"/>
    <w:rsid w:val="001C25F4"/>
    <w:rsid w:val="001C4086"/>
    <w:rsid w:val="001C42AF"/>
    <w:rsid w:val="001D0D88"/>
    <w:rsid w:val="001D1382"/>
    <w:rsid w:val="001D2A0A"/>
    <w:rsid w:val="001D2BE9"/>
    <w:rsid w:val="001D3330"/>
    <w:rsid w:val="001D4B4B"/>
    <w:rsid w:val="001D725C"/>
    <w:rsid w:val="001E3E12"/>
    <w:rsid w:val="001E4065"/>
    <w:rsid w:val="001E4086"/>
    <w:rsid w:val="001E695D"/>
    <w:rsid w:val="001E702B"/>
    <w:rsid w:val="001F0814"/>
    <w:rsid w:val="001F11F3"/>
    <w:rsid w:val="001F5E3A"/>
    <w:rsid w:val="00200C53"/>
    <w:rsid w:val="002026B4"/>
    <w:rsid w:val="00202AA2"/>
    <w:rsid w:val="00204D93"/>
    <w:rsid w:val="00207A1A"/>
    <w:rsid w:val="002112B8"/>
    <w:rsid w:val="0021142E"/>
    <w:rsid w:val="002139CF"/>
    <w:rsid w:val="00215104"/>
    <w:rsid w:val="0021607A"/>
    <w:rsid w:val="002204E0"/>
    <w:rsid w:val="0022433E"/>
    <w:rsid w:val="00225A41"/>
    <w:rsid w:val="00225C34"/>
    <w:rsid w:val="0022677F"/>
    <w:rsid w:val="00231620"/>
    <w:rsid w:val="00231FE6"/>
    <w:rsid w:val="00232F34"/>
    <w:rsid w:val="00234C7A"/>
    <w:rsid w:val="00240FFD"/>
    <w:rsid w:val="002441FF"/>
    <w:rsid w:val="0024464E"/>
    <w:rsid w:val="002451A2"/>
    <w:rsid w:val="002453D7"/>
    <w:rsid w:val="0024727D"/>
    <w:rsid w:val="00247532"/>
    <w:rsid w:val="00251504"/>
    <w:rsid w:val="002520A8"/>
    <w:rsid w:val="002528B2"/>
    <w:rsid w:val="00252A13"/>
    <w:rsid w:val="002542EA"/>
    <w:rsid w:val="00254842"/>
    <w:rsid w:val="002565A3"/>
    <w:rsid w:val="00257459"/>
    <w:rsid w:val="00257893"/>
    <w:rsid w:val="0026229F"/>
    <w:rsid w:val="002630E1"/>
    <w:rsid w:val="00263CD4"/>
    <w:rsid w:val="00263FAD"/>
    <w:rsid w:val="00264823"/>
    <w:rsid w:val="00265849"/>
    <w:rsid w:val="00266011"/>
    <w:rsid w:val="00271054"/>
    <w:rsid w:val="0027411E"/>
    <w:rsid w:val="00274809"/>
    <w:rsid w:val="00275B0B"/>
    <w:rsid w:val="00275D28"/>
    <w:rsid w:val="002763A2"/>
    <w:rsid w:val="002773A4"/>
    <w:rsid w:val="00277E37"/>
    <w:rsid w:val="00281701"/>
    <w:rsid w:val="002820DE"/>
    <w:rsid w:val="00284856"/>
    <w:rsid w:val="00284A7A"/>
    <w:rsid w:val="00285270"/>
    <w:rsid w:val="00285D47"/>
    <w:rsid w:val="00287D67"/>
    <w:rsid w:val="00290017"/>
    <w:rsid w:val="002909C6"/>
    <w:rsid w:val="00291873"/>
    <w:rsid w:val="00292BC9"/>
    <w:rsid w:val="00292EB9"/>
    <w:rsid w:val="00292EE9"/>
    <w:rsid w:val="00293833"/>
    <w:rsid w:val="00293BC1"/>
    <w:rsid w:val="00297AF0"/>
    <w:rsid w:val="002A0B3E"/>
    <w:rsid w:val="002A122B"/>
    <w:rsid w:val="002A2522"/>
    <w:rsid w:val="002A3EFC"/>
    <w:rsid w:val="002A4BD2"/>
    <w:rsid w:val="002A5CC3"/>
    <w:rsid w:val="002A7473"/>
    <w:rsid w:val="002B394E"/>
    <w:rsid w:val="002B4040"/>
    <w:rsid w:val="002B4A93"/>
    <w:rsid w:val="002B53E5"/>
    <w:rsid w:val="002B6538"/>
    <w:rsid w:val="002B6635"/>
    <w:rsid w:val="002C4B27"/>
    <w:rsid w:val="002C63AA"/>
    <w:rsid w:val="002C7E0A"/>
    <w:rsid w:val="002D11E7"/>
    <w:rsid w:val="002D228A"/>
    <w:rsid w:val="002D2EB5"/>
    <w:rsid w:val="002D37E2"/>
    <w:rsid w:val="002D7822"/>
    <w:rsid w:val="002E0069"/>
    <w:rsid w:val="002E02ED"/>
    <w:rsid w:val="002E2327"/>
    <w:rsid w:val="002E2BEA"/>
    <w:rsid w:val="002E2C85"/>
    <w:rsid w:val="002E4848"/>
    <w:rsid w:val="002E61E0"/>
    <w:rsid w:val="002E6534"/>
    <w:rsid w:val="002E6DAA"/>
    <w:rsid w:val="002F2C36"/>
    <w:rsid w:val="002F2DEC"/>
    <w:rsid w:val="002F308B"/>
    <w:rsid w:val="002F55E4"/>
    <w:rsid w:val="002F67B0"/>
    <w:rsid w:val="003009C7"/>
    <w:rsid w:val="00301606"/>
    <w:rsid w:val="00301DB7"/>
    <w:rsid w:val="003048F5"/>
    <w:rsid w:val="00306127"/>
    <w:rsid w:val="003109D7"/>
    <w:rsid w:val="00310F53"/>
    <w:rsid w:val="00312908"/>
    <w:rsid w:val="003136D2"/>
    <w:rsid w:val="00313B29"/>
    <w:rsid w:val="00315073"/>
    <w:rsid w:val="00316226"/>
    <w:rsid w:val="00316BAB"/>
    <w:rsid w:val="00320143"/>
    <w:rsid w:val="0032022E"/>
    <w:rsid w:val="00322AD4"/>
    <w:rsid w:val="00323A77"/>
    <w:rsid w:val="00326DFB"/>
    <w:rsid w:val="00326FE2"/>
    <w:rsid w:val="00333E9F"/>
    <w:rsid w:val="0033647E"/>
    <w:rsid w:val="00336741"/>
    <w:rsid w:val="00340ACC"/>
    <w:rsid w:val="00342135"/>
    <w:rsid w:val="00345A27"/>
    <w:rsid w:val="00346DFD"/>
    <w:rsid w:val="00350ECC"/>
    <w:rsid w:val="00351768"/>
    <w:rsid w:val="00353938"/>
    <w:rsid w:val="00353B4E"/>
    <w:rsid w:val="00353C8C"/>
    <w:rsid w:val="00355E19"/>
    <w:rsid w:val="00356252"/>
    <w:rsid w:val="00357EA2"/>
    <w:rsid w:val="00360600"/>
    <w:rsid w:val="00360809"/>
    <w:rsid w:val="00360B16"/>
    <w:rsid w:val="00360B9A"/>
    <w:rsid w:val="00364A3A"/>
    <w:rsid w:val="003654DA"/>
    <w:rsid w:val="0036557B"/>
    <w:rsid w:val="00367F87"/>
    <w:rsid w:val="00373C7D"/>
    <w:rsid w:val="003740CD"/>
    <w:rsid w:val="0037456F"/>
    <w:rsid w:val="00374DC5"/>
    <w:rsid w:val="00375CCC"/>
    <w:rsid w:val="003811AD"/>
    <w:rsid w:val="00381980"/>
    <w:rsid w:val="00381E06"/>
    <w:rsid w:val="00381F75"/>
    <w:rsid w:val="00384139"/>
    <w:rsid w:val="00384B3E"/>
    <w:rsid w:val="0038593F"/>
    <w:rsid w:val="0038670C"/>
    <w:rsid w:val="003868C9"/>
    <w:rsid w:val="00386F64"/>
    <w:rsid w:val="003917BC"/>
    <w:rsid w:val="0039343A"/>
    <w:rsid w:val="003A3BF7"/>
    <w:rsid w:val="003A5D47"/>
    <w:rsid w:val="003A62B0"/>
    <w:rsid w:val="003A6590"/>
    <w:rsid w:val="003B0583"/>
    <w:rsid w:val="003B18BC"/>
    <w:rsid w:val="003B19C8"/>
    <w:rsid w:val="003B1F41"/>
    <w:rsid w:val="003B5DF7"/>
    <w:rsid w:val="003B6B3A"/>
    <w:rsid w:val="003C1A58"/>
    <w:rsid w:val="003C2AF6"/>
    <w:rsid w:val="003C3D0B"/>
    <w:rsid w:val="003C41F4"/>
    <w:rsid w:val="003C4E40"/>
    <w:rsid w:val="003C60F8"/>
    <w:rsid w:val="003C73E1"/>
    <w:rsid w:val="003D273F"/>
    <w:rsid w:val="003D3252"/>
    <w:rsid w:val="003D3E9D"/>
    <w:rsid w:val="003D5FB8"/>
    <w:rsid w:val="003D69C2"/>
    <w:rsid w:val="003D69F0"/>
    <w:rsid w:val="003E0447"/>
    <w:rsid w:val="003E16B6"/>
    <w:rsid w:val="003E2D55"/>
    <w:rsid w:val="003E6938"/>
    <w:rsid w:val="003E6BE1"/>
    <w:rsid w:val="003E6D77"/>
    <w:rsid w:val="003F114B"/>
    <w:rsid w:val="003F55AE"/>
    <w:rsid w:val="003F5E68"/>
    <w:rsid w:val="003F60EA"/>
    <w:rsid w:val="00401CE9"/>
    <w:rsid w:val="00401D48"/>
    <w:rsid w:val="00401DE5"/>
    <w:rsid w:val="00402A92"/>
    <w:rsid w:val="00406645"/>
    <w:rsid w:val="0040771C"/>
    <w:rsid w:val="00407A0A"/>
    <w:rsid w:val="00411D13"/>
    <w:rsid w:val="00411F51"/>
    <w:rsid w:val="004136AC"/>
    <w:rsid w:val="00414130"/>
    <w:rsid w:val="004145A4"/>
    <w:rsid w:val="004163BD"/>
    <w:rsid w:val="00416F15"/>
    <w:rsid w:val="0042610D"/>
    <w:rsid w:val="00426224"/>
    <w:rsid w:val="0043057C"/>
    <w:rsid w:val="00435B62"/>
    <w:rsid w:val="00435EB8"/>
    <w:rsid w:val="004402F2"/>
    <w:rsid w:val="00441EDC"/>
    <w:rsid w:val="00442E88"/>
    <w:rsid w:val="00443942"/>
    <w:rsid w:val="00444F65"/>
    <w:rsid w:val="00445C8F"/>
    <w:rsid w:val="00450148"/>
    <w:rsid w:val="00450E34"/>
    <w:rsid w:val="00451374"/>
    <w:rsid w:val="004526D2"/>
    <w:rsid w:val="004528C2"/>
    <w:rsid w:val="004532F7"/>
    <w:rsid w:val="00453CF7"/>
    <w:rsid w:val="00453D5E"/>
    <w:rsid w:val="004544E8"/>
    <w:rsid w:val="00455E8A"/>
    <w:rsid w:val="00456227"/>
    <w:rsid w:val="00456FE3"/>
    <w:rsid w:val="00463A63"/>
    <w:rsid w:val="00467981"/>
    <w:rsid w:val="0047134C"/>
    <w:rsid w:val="0047185A"/>
    <w:rsid w:val="004731FB"/>
    <w:rsid w:val="00474A33"/>
    <w:rsid w:val="00474EBB"/>
    <w:rsid w:val="0048079E"/>
    <w:rsid w:val="00482C90"/>
    <w:rsid w:val="0048360A"/>
    <w:rsid w:val="0048478E"/>
    <w:rsid w:val="00484F04"/>
    <w:rsid w:val="00484FE2"/>
    <w:rsid w:val="004859CD"/>
    <w:rsid w:val="004862A3"/>
    <w:rsid w:val="00490023"/>
    <w:rsid w:val="00493618"/>
    <w:rsid w:val="00495C30"/>
    <w:rsid w:val="004A0175"/>
    <w:rsid w:val="004A2BE4"/>
    <w:rsid w:val="004A4555"/>
    <w:rsid w:val="004A5EB5"/>
    <w:rsid w:val="004A6F3C"/>
    <w:rsid w:val="004A7023"/>
    <w:rsid w:val="004B4B7C"/>
    <w:rsid w:val="004B52F4"/>
    <w:rsid w:val="004B55A4"/>
    <w:rsid w:val="004B56DB"/>
    <w:rsid w:val="004B5C76"/>
    <w:rsid w:val="004B5E0D"/>
    <w:rsid w:val="004B73EB"/>
    <w:rsid w:val="004C05A3"/>
    <w:rsid w:val="004C2EE3"/>
    <w:rsid w:val="004C2F5C"/>
    <w:rsid w:val="004C572F"/>
    <w:rsid w:val="004C78B2"/>
    <w:rsid w:val="004D14A2"/>
    <w:rsid w:val="004D1B09"/>
    <w:rsid w:val="004D1D29"/>
    <w:rsid w:val="004D2F78"/>
    <w:rsid w:val="004D46AC"/>
    <w:rsid w:val="004D47DA"/>
    <w:rsid w:val="004E2C2C"/>
    <w:rsid w:val="004E3950"/>
    <w:rsid w:val="004E3D33"/>
    <w:rsid w:val="004E5E64"/>
    <w:rsid w:val="004E6A99"/>
    <w:rsid w:val="004E75B0"/>
    <w:rsid w:val="004F4E12"/>
    <w:rsid w:val="004F4F02"/>
    <w:rsid w:val="00501B8D"/>
    <w:rsid w:val="00501EB9"/>
    <w:rsid w:val="00503A8D"/>
    <w:rsid w:val="005048E8"/>
    <w:rsid w:val="005048EE"/>
    <w:rsid w:val="0050626D"/>
    <w:rsid w:val="00506A29"/>
    <w:rsid w:val="0051298A"/>
    <w:rsid w:val="00513A64"/>
    <w:rsid w:val="0051588C"/>
    <w:rsid w:val="00516220"/>
    <w:rsid w:val="005176A4"/>
    <w:rsid w:val="00520500"/>
    <w:rsid w:val="00523F8D"/>
    <w:rsid w:val="005253CB"/>
    <w:rsid w:val="0052682A"/>
    <w:rsid w:val="0053205D"/>
    <w:rsid w:val="00532C6A"/>
    <w:rsid w:val="0053417C"/>
    <w:rsid w:val="005359CB"/>
    <w:rsid w:val="00536AD0"/>
    <w:rsid w:val="00542790"/>
    <w:rsid w:val="00542B38"/>
    <w:rsid w:val="005449CC"/>
    <w:rsid w:val="00547731"/>
    <w:rsid w:val="005557AE"/>
    <w:rsid w:val="00557E93"/>
    <w:rsid w:val="005606D9"/>
    <w:rsid w:val="00560D47"/>
    <w:rsid w:val="005615EE"/>
    <w:rsid w:val="005623C8"/>
    <w:rsid w:val="00562932"/>
    <w:rsid w:val="0056555F"/>
    <w:rsid w:val="00566266"/>
    <w:rsid w:val="0056771D"/>
    <w:rsid w:val="005704BE"/>
    <w:rsid w:val="005719A3"/>
    <w:rsid w:val="00574E90"/>
    <w:rsid w:val="00577EF5"/>
    <w:rsid w:val="00580BE3"/>
    <w:rsid w:val="00581E24"/>
    <w:rsid w:val="00583CD6"/>
    <w:rsid w:val="00584424"/>
    <w:rsid w:val="00584BB3"/>
    <w:rsid w:val="00585861"/>
    <w:rsid w:val="005863E2"/>
    <w:rsid w:val="00587EA9"/>
    <w:rsid w:val="005905B1"/>
    <w:rsid w:val="005A277E"/>
    <w:rsid w:val="005A7DF2"/>
    <w:rsid w:val="005B011B"/>
    <w:rsid w:val="005B185C"/>
    <w:rsid w:val="005B2C12"/>
    <w:rsid w:val="005B453A"/>
    <w:rsid w:val="005B50E9"/>
    <w:rsid w:val="005B53A3"/>
    <w:rsid w:val="005B53DD"/>
    <w:rsid w:val="005B5FD9"/>
    <w:rsid w:val="005B6C0F"/>
    <w:rsid w:val="005B6E76"/>
    <w:rsid w:val="005B6F0F"/>
    <w:rsid w:val="005C08C9"/>
    <w:rsid w:val="005C4AAA"/>
    <w:rsid w:val="005C5815"/>
    <w:rsid w:val="005C5D21"/>
    <w:rsid w:val="005C6D7E"/>
    <w:rsid w:val="005C724E"/>
    <w:rsid w:val="005C7E8D"/>
    <w:rsid w:val="005D05B1"/>
    <w:rsid w:val="005D17BF"/>
    <w:rsid w:val="005D1AD3"/>
    <w:rsid w:val="005D3037"/>
    <w:rsid w:val="005D4881"/>
    <w:rsid w:val="005D7CFD"/>
    <w:rsid w:val="005E1185"/>
    <w:rsid w:val="005E220E"/>
    <w:rsid w:val="005E3034"/>
    <w:rsid w:val="005E4D05"/>
    <w:rsid w:val="005E6E62"/>
    <w:rsid w:val="005F1D44"/>
    <w:rsid w:val="005F2E89"/>
    <w:rsid w:val="005F7D11"/>
    <w:rsid w:val="00601624"/>
    <w:rsid w:val="0060162F"/>
    <w:rsid w:val="00601ACC"/>
    <w:rsid w:val="00602AFC"/>
    <w:rsid w:val="00603131"/>
    <w:rsid w:val="00603998"/>
    <w:rsid w:val="00603B22"/>
    <w:rsid w:val="0060639D"/>
    <w:rsid w:val="00606CB5"/>
    <w:rsid w:val="006073FD"/>
    <w:rsid w:val="00611E82"/>
    <w:rsid w:val="006120CB"/>
    <w:rsid w:val="00613494"/>
    <w:rsid w:val="00613AE7"/>
    <w:rsid w:val="006173A1"/>
    <w:rsid w:val="00617C04"/>
    <w:rsid w:val="00620BFB"/>
    <w:rsid w:val="0062284F"/>
    <w:rsid w:val="0062380D"/>
    <w:rsid w:val="00623C92"/>
    <w:rsid w:val="006253F9"/>
    <w:rsid w:val="00626AA0"/>
    <w:rsid w:val="00627256"/>
    <w:rsid w:val="00627631"/>
    <w:rsid w:val="00627C52"/>
    <w:rsid w:val="00630BAB"/>
    <w:rsid w:val="00632D3D"/>
    <w:rsid w:val="00633BC8"/>
    <w:rsid w:val="006340E8"/>
    <w:rsid w:val="00636C74"/>
    <w:rsid w:val="00637D3A"/>
    <w:rsid w:val="00640832"/>
    <w:rsid w:val="00640A77"/>
    <w:rsid w:val="0064165C"/>
    <w:rsid w:val="00641C86"/>
    <w:rsid w:val="006443E8"/>
    <w:rsid w:val="00645133"/>
    <w:rsid w:val="00645E9B"/>
    <w:rsid w:val="006468CD"/>
    <w:rsid w:val="0065329D"/>
    <w:rsid w:val="00653657"/>
    <w:rsid w:val="0065442D"/>
    <w:rsid w:val="0065653D"/>
    <w:rsid w:val="00657A82"/>
    <w:rsid w:val="00657B85"/>
    <w:rsid w:val="00657EBF"/>
    <w:rsid w:val="00660A08"/>
    <w:rsid w:val="00662E8B"/>
    <w:rsid w:val="00663D57"/>
    <w:rsid w:val="006668B5"/>
    <w:rsid w:val="00666909"/>
    <w:rsid w:val="0066727B"/>
    <w:rsid w:val="006707FA"/>
    <w:rsid w:val="006711EF"/>
    <w:rsid w:val="006714CA"/>
    <w:rsid w:val="00671875"/>
    <w:rsid w:val="00671A7E"/>
    <w:rsid w:val="006721D0"/>
    <w:rsid w:val="00672604"/>
    <w:rsid w:val="006730CD"/>
    <w:rsid w:val="00674291"/>
    <w:rsid w:val="00674522"/>
    <w:rsid w:val="00675F5A"/>
    <w:rsid w:val="006806B5"/>
    <w:rsid w:val="00681F01"/>
    <w:rsid w:val="006849F5"/>
    <w:rsid w:val="006853AA"/>
    <w:rsid w:val="006854F2"/>
    <w:rsid w:val="0069014B"/>
    <w:rsid w:val="00690E22"/>
    <w:rsid w:val="006912FE"/>
    <w:rsid w:val="00691929"/>
    <w:rsid w:val="00692228"/>
    <w:rsid w:val="006922F3"/>
    <w:rsid w:val="00692E2B"/>
    <w:rsid w:val="006934B8"/>
    <w:rsid w:val="00693D94"/>
    <w:rsid w:val="00696196"/>
    <w:rsid w:val="006A01EA"/>
    <w:rsid w:val="006A464E"/>
    <w:rsid w:val="006A4850"/>
    <w:rsid w:val="006A5E26"/>
    <w:rsid w:val="006A64BF"/>
    <w:rsid w:val="006A69FE"/>
    <w:rsid w:val="006A7344"/>
    <w:rsid w:val="006A79F4"/>
    <w:rsid w:val="006A7AE9"/>
    <w:rsid w:val="006B2499"/>
    <w:rsid w:val="006B2C70"/>
    <w:rsid w:val="006B3B1E"/>
    <w:rsid w:val="006B5D59"/>
    <w:rsid w:val="006C09F6"/>
    <w:rsid w:val="006C0CC5"/>
    <w:rsid w:val="006C58E4"/>
    <w:rsid w:val="006C5C6A"/>
    <w:rsid w:val="006C70B1"/>
    <w:rsid w:val="006D17C7"/>
    <w:rsid w:val="006D2044"/>
    <w:rsid w:val="006D5D08"/>
    <w:rsid w:val="006D5EB3"/>
    <w:rsid w:val="006D6114"/>
    <w:rsid w:val="006D6C8C"/>
    <w:rsid w:val="006D7577"/>
    <w:rsid w:val="006E614E"/>
    <w:rsid w:val="006E6546"/>
    <w:rsid w:val="006E7405"/>
    <w:rsid w:val="006E7812"/>
    <w:rsid w:val="006E7B6F"/>
    <w:rsid w:val="006E7F84"/>
    <w:rsid w:val="006F18EF"/>
    <w:rsid w:val="006F1D80"/>
    <w:rsid w:val="006F32BD"/>
    <w:rsid w:val="006F397B"/>
    <w:rsid w:val="006F4198"/>
    <w:rsid w:val="006F491C"/>
    <w:rsid w:val="006F7895"/>
    <w:rsid w:val="006F7CA1"/>
    <w:rsid w:val="00700712"/>
    <w:rsid w:val="0070135A"/>
    <w:rsid w:val="007034E9"/>
    <w:rsid w:val="007044A9"/>
    <w:rsid w:val="00705F4F"/>
    <w:rsid w:val="007111EF"/>
    <w:rsid w:val="00711AF9"/>
    <w:rsid w:val="00712F28"/>
    <w:rsid w:val="0071450D"/>
    <w:rsid w:val="0071707A"/>
    <w:rsid w:val="00717C58"/>
    <w:rsid w:val="00727145"/>
    <w:rsid w:val="0072785E"/>
    <w:rsid w:val="007318B9"/>
    <w:rsid w:val="00731F52"/>
    <w:rsid w:val="00732DE7"/>
    <w:rsid w:val="00741B72"/>
    <w:rsid w:val="0074318C"/>
    <w:rsid w:val="0074389B"/>
    <w:rsid w:val="00744656"/>
    <w:rsid w:val="00744B34"/>
    <w:rsid w:val="00744C41"/>
    <w:rsid w:val="0075026B"/>
    <w:rsid w:val="00750F5E"/>
    <w:rsid w:val="00751186"/>
    <w:rsid w:val="00751D03"/>
    <w:rsid w:val="00752C0E"/>
    <w:rsid w:val="00755357"/>
    <w:rsid w:val="00755F30"/>
    <w:rsid w:val="00765B48"/>
    <w:rsid w:val="00766F9D"/>
    <w:rsid w:val="00772875"/>
    <w:rsid w:val="0077684C"/>
    <w:rsid w:val="0077794A"/>
    <w:rsid w:val="00780B66"/>
    <w:rsid w:val="007813A1"/>
    <w:rsid w:val="00782EBA"/>
    <w:rsid w:val="0078339C"/>
    <w:rsid w:val="00790CF1"/>
    <w:rsid w:val="007913A1"/>
    <w:rsid w:val="00791B66"/>
    <w:rsid w:val="00791BBB"/>
    <w:rsid w:val="00791DC6"/>
    <w:rsid w:val="00795F33"/>
    <w:rsid w:val="007A1797"/>
    <w:rsid w:val="007A17E2"/>
    <w:rsid w:val="007A1EE0"/>
    <w:rsid w:val="007A3344"/>
    <w:rsid w:val="007A3C02"/>
    <w:rsid w:val="007A6D1A"/>
    <w:rsid w:val="007A754E"/>
    <w:rsid w:val="007B1427"/>
    <w:rsid w:val="007B294C"/>
    <w:rsid w:val="007B4726"/>
    <w:rsid w:val="007B5E3F"/>
    <w:rsid w:val="007B608E"/>
    <w:rsid w:val="007B732A"/>
    <w:rsid w:val="007C163D"/>
    <w:rsid w:val="007C459E"/>
    <w:rsid w:val="007C4741"/>
    <w:rsid w:val="007C49AA"/>
    <w:rsid w:val="007C4BC9"/>
    <w:rsid w:val="007C57EF"/>
    <w:rsid w:val="007C7B42"/>
    <w:rsid w:val="007D697C"/>
    <w:rsid w:val="007D7167"/>
    <w:rsid w:val="007E0120"/>
    <w:rsid w:val="007E03FD"/>
    <w:rsid w:val="007E40D4"/>
    <w:rsid w:val="007E4255"/>
    <w:rsid w:val="007E546F"/>
    <w:rsid w:val="007E5722"/>
    <w:rsid w:val="007E7C0A"/>
    <w:rsid w:val="007E7C3F"/>
    <w:rsid w:val="007F0B32"/>
    <w:rsid w:val="007F3EFB"/>
    <w:rsid w:val="007F4BEB"/>
    <w:rsid w:val="007F57D6"/>
    <w:rsid w:val="007F591B"/>
    <w:rsid w:val="007F5C0A"/>
    <w:rsid w:val="007F7FC2"/>
    <w:rsid w:val="00800A5F"/>
    <w:rsid w:val="00802B16"/>
    <w:rsid w:val="008047F0"/>
    <w:rsid w:val="00804B4B"/>
    <w:rsid w:val="0080550C"/>
    <w:rsid w:val="00811175"/>
    <w:rsid w:val="00815A03"/>
    <w:rsid w:val="008160AB"/>
    <w:rsid w:val="00817455"/>
    <w:rsid w:val="008207AA"/>
    <w:rsid w:val="00821571"/>
    <w:rsid w:val="00821AE4"/>
    <w:rsid w:val="0082212F"/>
    <w:rsid w:val="0082381C"/>
    <w:rsid w:val="0082564C"/>
    <w:rsid w:val="008260E5"/>
    <w:rsid w:val="00826E41"/>
    <w:rsid w:val="008315AA"/>
    <w:rsid w:val="00832A2D"/>
    <w:rsid w:val="00832CC0"/>
    <w:rsid w:val="00833EF2"/>
    <w:rsid w:val="00834207"/>
    <w:rsid w:val="00835F9D"/>
    <w:rsid w:val="008365DE"/>
    <w:rsid w:val="00837BA0"/>
    <w:rsid w:val="00840978"/>
    <w:rsid w:val="008426DB"/>
    <w:rsid w:val="008438CF"/>
    <w:rsid w:val="00843C4E"/>
    <w:rsid w:val="00844243"/>
    <w:rsid w:val="00845234"/>
    <w:rsid w:val="00850FC9"/>
    <w:rsid w:val="00853C43"/>
    <w:rsid w:val="0085471F"/>
    <w:rsid w:val="00855093"/>
    <w:rsid w:val="00860059"/>
    <w:rsid w:val="00862E00"/>
    <w:rsid w:val="0087053D"/>
    <w:rsid w:val="00870DCB"/>
    <w:rsid w:val="00871D55"/>
    <w:rsid w:val="00871DA1"/>
    <w:rsid w:val="00872F92"/>
    <w:rsid w:val="00875209"/>
    <w:rsid w:val="00876213"/>
    <w:rsid w:val="00877500"/>
    <w:rsid w:val="00881071"/>
    <w:rsid w:val="00882C88"/>
    <w:rsid w:val="00884023"/>
    <w:rsid w:val="00884146"/>
    <w:rsid w:val="00887138"/>
    <w:rsid w:val="008872AA"/>
    <w:rsid w:val="00892B52"/>
    <w:rsid w:val="008931CB"/>
    <w:rsid w:val="00896B75"/>
    <w:rsid w:val="00896ED9"/>
    <w:rsid w:val="00897615"/>
    <w:rsid w:val="008A26FE"/>
    <w:rsid w:val="008A2CD7"/>
    <w:rsid w:val="008A3279"/>
    <w:rsid w:val="008A3C3A"/>
    <w:rsid w:val="008A40F2"/>
    <w:rsid w:val="008A5752"/>
    <w:rsid w:val="008A6FED"/>
    <w:rsid w:val="008A7833"/>
    <w:rsid w:val="008B0666"/>
    <w:rsid w:val="008B3AC9"/>
    <w:rsid w:val="008B44D4"/>
    <w:rsid w:val="008C18D4"/>
    <w:rsid w:val="008C1FEE"/>
    <w:rsid w:val="008C45D2"/>
    <w:rsid w:val="008C62EE"/>
    <w:rsid w:val="008C65E5"/>
    <w:rsid w:val="008C7E5E"/>
    <w:rsid w:val="008D0B42"/>
    <w:rsid w:val="008D5804"/>
    <w:rsid w:val="008D6407"/>
    <w:rsid w:val="008D64B7"/>
    <w:rsid w:val="008E0063"/>
    <w:rsid w:val="008E15F2"/>
    <w:rsid w:val="008E5671"/>
    <w:rsid w:val="008E5BA7"/>
    <w:rsid w:val="008E6AEC"/>
    <w:rsid w:val="008F2475"/>
    <w:rsid w:val="008F3A86"/>
    <w:rsid w:val="008F43B6"/>
    <w:rsid w:val="008F57CF"/>
    <w:rsid w:val="008F62F3"/>
    <w:rsid w:val="008F7D1F"/>
    <w:rsid w:val="00901CF6"/>
    <w:rsid w:val="00901E36"/>
    <w:rsid w:val="00903621"/>
    <w:rsid w:val="00906A98"/>
    <w:rsid w:val="00910A66"/>
    <w:rsid w:val="00912914"/>
    <w:rsid w:val="00912B16"/>
    <w:rsid w:val="00914FB5"/>
    <w:rsid w:val="0091673C"/>
    <w:rsid w:val="00916872"/>
    <w:rsid w:val="00916AA9"/>
    <w:rsid w:val="0092094F"/>
    <w:rsid w:val="009209C9"/>
    <w:rsid w:val="009231C9"/>
    <w:rsid w:val="00924BA0"/>
    <w:rsid w:val="009262A8"/>
    <w:rsid w:val="009269B2"/>
    <w:rsid w:val="00930C09"/>
    <w:rsid w:val="00930DEB"/>
    <w:rsid w:val="0093326B"/>
    <w:rsid w:val="009333B5"/>
    <w:rsid w:val="0093386E"/>
    <w:rsid w:val="00936801"/>
    <w:rsid w:val="009407D1"/>
    <w:rsid w:val="009421DB"/>
    <w:rsid w:val="00942DEA"/>
    <w:rsid w:val="0094337F"/>
    <w:rsid w:val="00950DB6"/>
    <w:rsid w:val="009529CE"/>
    <w:rsid w:val="00953AB8"/>
    <w:rsid w:val="009548FF"/>
    <w:rsid w:val="00955C52"/>
    <w:rsid w:val="00957B17"/>
    <w:rsid w:val="009640FF"/>
    <w:rsid w:val="00965A53"/>
    <w:rsid w:val="00965DC1"/>
    <w:rsid w:val="009667D7"/>
    <w:rsid w:val="00971AFC"/>
    <w:rsid w:val="0097376E"/>
    <w:rsid w:val="00973B52"/>
    <w:rsid w:val="00974735"/>
    <w:rsid w:val="00980AE5"/>
    <w:rsid w:val="00980BBD"/>
    <w:rsid w:val="00981863"/>
    <w:rsid w:val="009842E7"/>
    <w:rsid w:val="00985C6C"/>
    <w:rsid w:val="00986F81"/>
    <w:rsid w:val="0098747F"/>
    <w:rsid w:val="00991D45"/>
    <w:rsid w:val="00992A45"/>
    <w:rsid w:val="009967A9"/>
    <w:rsid w:val="009974DB"/>
    <w:rsid w:val="00997998"/>
    <w:rsid w:val="009A055B"/>
    <w:rsid w:val="009A0EC3"/>
    <w:rsid w:val="009A11FF"/>
    <w:rsid w:val="009A246C"/>
    <w:rsid w:val="009A2B87"/>
    <w:rsid w:val="009A3B77"/>
    <w:rsid w:val="009A40E6"/>
    <w:rsid w:val="009A4F71"/>
    <w:rsid w:val="009A661D"/>
    <w:rsid w:val="009B0E35"/>
    <w:rsid w:val="009B1062"/>
    <w:rsid w:val="009B12D4"/>
    <w:rsid w:val="009B20E2"/>
    <w:rsid w:val="009B296C"/>
    <w:rsid w:val="009B3E88"/>
    <w:rsid w:val="009B57E3"/>
    <w:rsid w:val="009B75A3"/>
    <w:rsid w:val="009C147D"/>
    <w:rsid w:val="009C3CB6"/>
    <w:rsid w:val="009C5B6A"/>
    <w:rsid w:val="009C784D"/>
    <w:rsid w:val="009D1091"/>
    <w:rsid w:val="009D300B"/>
    <w:rsid w:val="009E0852"/>
    <w:rsid w:val="009E0D60"/>
    <w:rsid w:val="009E1B44"/>
    <w:rsid w:val="009E2649"/>
    <w:rsid w:val="009E4A18"/>
    <w:rsid w:val="009E57C6"/>
    <w:rsid w:val="009E66ED"/>
    <w:rsid w:val="009E7F2B"/>
    <w:rsid w:val="009F0A03"/>
    <w:rsid w:val="009F3734"/>
    <w:rsid w:val="009F67F7"/>
    <w:rsid w:val="009F6910"/>
    <w:rsid w:val="00A00D74"/>
    <w:rsid w:val="00A037C6"/>
    <w:rsid w:val="00A04B3E"/>
    <w:rsid w:val="00A04D92"/>
    <w:rsid w:val="00A06A75"/>
    <w:rsid w:val="00A11F2F"/>
    <w:rsid w:val="00A13CCB"/>
    <w:rsid w:val="00A14AF7"/>
    <w:rsid w:val="00A16E7A"/>
    <w:rsid w:val="00A20DF1"/>
    <w:rsid w:val="00A256E4"/>
    <w:rsid w:val="00A303D7"/>
    <w:rsid w:val="00A30D45"/>
    <w:rsid w:val="00A3481F"/>
    <w:rsid w:val="00A34DE7"/>
    <w:rsid w:val="00A3532C"/>
    <w:rsid w:val="00A35492"/>
    <w:rsid w:val="00A40CB3"/>
    <w:rsid w:val="00A41E2B"/>
    <w:rsid w:val="00A41F35"/>
    <w:rsid w:val="00A443D9"/>
    <w:rsid w:val="00A45593"/>
    <w:rsid w:val="00A47A2C"/>
    <w:rsid w:val="00A47AAF"/>
    <w:rsid w:val="00A52251"/>
    <w:rsid w:val="00A53582"/>
    <w:rsid w:val="00A54827"/>
    <w:rsid w:val="00A54947"/>
    <w:rsid w:val="00A54D87"/>
    <w:rsid w:val="00A572AB"/>
    <w:rsid w:val="00A611AA"/>
    <w:rsid w:val="00A62641"/>
    <w:rsid w:val="00A64F21"/>
    <w:rsid w:val="00A6567D"/>
    <w:rsid w:val="00A658C4"/>
    <w:rsid w:val="00A663F2"/>
    <w:rsid w:val="00A70804"/>
    <w:rsid w:val="00A7085C"/>
    <w:rsid w:val="00A70C98"/>
    <w:rsid w:val="00A71252"/>
    <w:rsid w:val="00A712FE"/>
    <w:rsid w:val="00A71920"/>
    <w:rsid w:val="00A723C2"/>
    <w:rsid w:val="00A72813"/>
    <w:rsid w:val="00A777A5"/>
    <w:rsid w:val="00A80C10"/>
    <w:rsid w:val="00A80D10"/>
    <w:rsid w:val="00A83F4E"/>
    <w:rsid w:val="00A85E94"/>
    <w:rsid w:val="00A951C0"/>
    <w:rsid w:val="00A95573"/>
    <w:rsid w:val="00A9557D"/>
    <w:rsid w:val="00A95837"/>
    <w:rsid w:val="00A972A2"/>
    <w:rsid w:val="00AA2704"/>
    <w:rsid w:val="00AA2DEA"/>
    <w:rsid w:val="00AA430C"/>
    <w:rsid w:val="00AA5319"/>
    <w:rsid w:val="00AB48E5"/>
    <w:rsid w:val="00AC0079"/>
    <w:rsid w:val="00AC0094"/>
    <w:rsid w:val="00AC0FC4"/>
    <w:rsid w:val="00AC37A1"/>
    <w:rsid w:val="00AC3F36"/>
    <w:rsid w:val="00AC4332"/>
    <w:rsid w:val="00AD085F"/>
    <w:rsid w:val="00AD0FD9"/>
    <w:rsid w:val="00AD1932"/>
    <w:rsid w:val="00AD38DF"/>
    <w:rsid w:val="00AD4090"/>
    <w:rsid w:val="00AD7267"/>
    <w:rsid w:val="00AD7522"/>
    <w:rsid w:val="00AE0ABF"/>
    <w:rsid w:val="00AE259B"/>
    <w:rsid w:val="00AE5291"/>
    <w:rsid w:val="00AE5BF6"/>
    <w:rsid w:val="00AF136B"/>
    <w:rsid w:val="00AF2249"/>
    <w:rsid w:val="00AF243F"/>
    <w:rsid w:val="00AF3CB7"/>
    <w:rsid w:val="00AF4EBF"/>
    <w:rsid w:val="00AF6F03"/>
    <w:rsid w:val="00B00412"/>
    <w:rsid w:val="00B01795"/>
    <w:rsid w:val="00B0328E"/>
    <w:rsid w:val="00B03519"/>
    <w:rsid w:val="00B11BE0"/>
    <w:rsid w:val="00B123DE"/>
    <w:rsid w:val="00B123E6"/>
    <w:rsid w:val="00B14FE9"/>
    <w:rsid w:val="00B155E9"/>
    <w:rsid w:val="00B16F61"/>
    <w:rsid w:val="00B21E39"/>
    <w:rsid w:val="00B26936"/>
    <w:rsid w:val="00B27B88"/>
    <w:rsid w:val="00B30974"/>
    <w:rsid w:val="00B31395"/>
    <w:rsid w:val="00B315F0"/>
    <w:rsid w:val="00B31ED3"/>
    <w:rsid w:val="00B32336"/>
    <w:rsid w:val="00B367CB"/>
    <w:rsid w:val="00B37C08"/>
    <w:rsid w:val="00B37F44"/>
    <w:rsid w:val="00B403E8"/>
    <w:rsid w:val="00B40FA8"/>
    <w:rsid w:val="00B424A8"/>
    <w:rsid w:val="00B427DD"/>
    <w:rsid w:val="00B47A53"/>
    <w:rsid w:val="00B47B34"/>
    <w:rsid w:val="00B52C0F"/>
    <w:rsid w:val="00B52D4F"/>
    <w:rsid w:val="00B5300F"/>
    <w:rsid w:val="00B54BEF"/>
    <w:rsid w:val="00B6054E"/>
    <w:rsid w:val="00B61DBD"/>
    <w:rsid w:val="00B633E6"/>
    <w:rsid w:val="00B6408A"/>
    <w:rsid w:val="00B65CE9"/>
    <w:rsid w:val="00B76E1C"/>
    <w:rsid w:val="00B76FB2"/>
    <w:rsid w:val="00B80E73"/>
    <w:rsid w:val="00B811E1"/>
    <w:rsid w:val="00B83196"/>
    <w:rsid w:val="00B8428C"/>
    <w:rsid w:val="00B872C8"/>
    <w:rsid w:val="00B90749"/>
    <w:rsid w:val="00B956F1"/>
    <w:rsid w:val="00B966CF"/>
    <w:rsid w:val="00B96DEF"/>
    <w:rsid w:val="00BA0BAD"/>
    <w:rsid w:val="00BA2B71"/>
    <w:rsid w:val="00BA3BBD"/>
    <w:rsid w:val="00BA423B"/>
    <w:rsid w:val="00BA7036"/>
    <w:rsid w:val="00BA7E65"/>
    <w:rsid w:val="00BB2009"/>
    <w:rsid w:val="00BB2C8E"/>
    <w:rsid w:val="00BB613A"/>
    <w:rsid w:val="00BC1FC2"/>
    <w:rsid w:val="00BC58A4"/>
    <w:rsid w:val="00BC63B1"/>
    <w:rsid w:val="00BC66F1"/>
    <w:rsid w:val="00BC7236"/>
    <w:rsid w:val="00BD0446"/>
    <w:rsid w:val="00BD10F2"/>
    <w:rsid w:val="00BD147A"/>
    <w:rsid w:val="00BD3970"/>
    <w:rsid w:val="00BD3C6A"/>
    <w:rsid w:val="00BD49B7"/>
    <w:rsid w:val="00BE3BBB"/>
    <w:rsid w:val="00BE3DCA"/>
    <w:rsid w:val="00BE3E84"/>
    <w:rsid w:val="00BF666B"/>
    <w:rsid w:val="00C0519D"/>
    <w:rsid w:val="00C05311"/>
    <w:rsid w:val="00C07A5A"/>
    <w:rsid w:val="00C07A90"/>
    <w:rsid w:val="00C11070"/>
    <w:rsid w:val="00C11ACD"/>
    <w:rsid w:val="00C11D06"/>
    <w:rsid w:val="00C134E6"/>
    <w:rsid w:val="00C140EF"/>
    <w:rsid w:val="00C14EF3"/>
    <w:rsid w:val="00C15B1B"/>
    <w:rsid w:val="00C16F11"/>
    <w:rsid w:val="00C17A19"/>
    <w:rsid w:val="00C17A60"/>
    <w:rsid w:val="00C21A6D"/>
    <w:rsid w:val="00C238E5"/>
    <w:rsid w:val="00C23FC4"/>
    <w:rsid w:val="00C247BD"/>
    <w:rsid w:val="00C30453"/>
    <w:rsid w:val="00C308AE"/>
    <w:rsid w:val="00C3105C"/>
    <w:rsid w:val="00C3193C"/>
    <w:rsid w:val="00C34797"/>
    <w:rsid w:val="00C36000"/>
    <w:rsid w:val="00C363F4"/>
    <w:rsid w:val="00C41386"/>
    <w:rsid w:val="00C41B83"/>
    <w:rsid w:val="00C43BA2"/>
    <w:rsid w:val="00C45237"/>
    <w:rsid w:val="00C45AEC"/>
    <w:rsid w:val="00C45B5E"/>
    <w:rsid w:val="00C501C7"/>
    <w:rsid w:val="00C55EC9"/>
    <w:rsid w:val="00C56115"/>
    <w:rsid w:val="00C5694B"/>
    <w:rsid w:val="00C56C58"/>
    <w:rsid w:val="00C6220B"/>
    <w:rsid w:val="00C623AC"/>
    <w:rsid w:val="00C62FF4"/>
    <w:rsid w:val="00C6535D"/>
    <w:rsid w:val="00C67E14"/>
    <w:rsid w:val="00C703A3"/>
    <w:rsid w:val="00C70F21"/>
    <w:rsid w:val="00C72065"/>
    <w:rsid w:val="00C72E35"/>
    <w:rsid w:val="00C73606"/>
    <w:rsid w:val="00C74D3E"/>
    <w:rsid w:val="00C75D54"/>
    <w:rsid w:val="00C8035F"/>
    <w:rsid w:val="00C8042F"/>
    <w:rsid w:val="00C8298F"/>
    <w:rsid w:val="00C83EF9"/>
    <w:rsid w:val="00C85CD4"/>
    <w:rsid w:val="00C91C33"/>
    <w:rsid w:val="00C937BD"/>
    <w:rsid w:val="00C94E83"/>
    <w:rsid w:val="00C96B0B"/>
    <w:rsid w:val="00CA21BA"/>
    <w:rsid w:val="00CA4129"/>
    <w:rsid w:val="00CA4323"/>
    <w:rsid w:val="00CA61DF"/>
    <w:rsid w:val="00CA7A92"/>
    <w:rsid w:val="00CB2502"/>
    <w:rsid w:val="00CB2D4B"/>
    <w:rsid w:val="00CB36EB"/>
    <w:rsid w:val="00CB4116"/>
    <w:rsid w:val="00CB4858"/>
    <w:rsid w:val="00CB5386"/>
    <w:rsid w:val="00CB5A93"/>
    <w:rsid w:val="00CC0892"/>
    <w:rsid w:val="00CC0D00"/>
    <w:rsid w:val="00CC2284"/>
    <w:rsid w:val="00CC2342"/>
    <w:rsid w:val="00CC3841"/>
    <w:rsid w:val="00CC3BFB"/>
    <w:rsid w:val="00CC5AEF"/>
    <w:rsid w:val="00CC6B7F"/>
    <w:rsid w:val="00CD36D9"/>
    <w:rsid w:val="00CD4D75"/>
    <w:rsid w:val="00CD6DD1"/>
    <w:rsid w:val="00CD6DD9"/>
    <w:rsid w:val="00CE0615"/>
    <w:rsid w:val="00CE200B"/>
    <w:rsid w:val="00CE336F"/>
    <w:rsid w:val="00CE483E"/>
    <w:rsid w:val="00CE4CA9"/>
    <w:rsid w:val="00CF09F1"/>
    <w:rsid w:val="00CF0E15"/>
    <w:rsid w:val="00CF2CDA"/>
    <w:rsid w:val="00CF36A0"/>
    <w:rsid w:val="00CF5FD3"/>
    <w:rsid w:val="00CF77EC"/>
    <w:rsid w:val="00D00BF4"/>
    <w:rsid w:val="00D00EE8"/>
    <w:rsid w:val="00D00FEC"/>
    <w:rsid w:val="00D01AE6"/>
    <w:rsid w:val="00D07B9A"/>
    <w:rsid w:val="00D10AB5"/>
    <w:rsid w:val="00D11250"/>
    <w:rsid w:val="00D11464"/>
    <w:rsid w:val="00D12227"/>
    <w:rsid w:val="00D1485B"/>
    <w:rsid w:val="00D16E15"/>
    <w:rsid w:val="00D17389"/>
    <w:rsid w:val="00D21112"/>
    <w:rsid w:val="00D212A5"/>
    <w:rsid w:val="00D25D52"/>
    <w:rsid w:val="00D26C91"/>
    <w:rsid w:val="00D27290"/>
    <w:rsid w:val="00D276FA"/>
    <w:rsid w:val="00D27C8F"/>
    <w:rsid w:val="00D3315F"/>
    <w:rsid w:val="00D3332B"/>
    <w:rsid w:val="00D35834"/>
    <w:rsid w:val="00D40281"/>
    <w:rsid w:val="00D40A4D"/>
    <w:rsid w:val="00D42D8A"/>
    <w:rsid w:val="00D441E1"/>
    <w:rsid w:val="00D446E6"/>
    <w:rsid w:val="00D46A8B"/>
    <w:rsid w:val="00D47190"/>
    <w:rsid w:val="00D47220"/>
    <w:rsid w:val="00D4758E"/>
    <w:rsid w:val="00D50836"/>
    <w:rsid w:val="00D56312"/>
    <w:rsid w:val="00D57C66"/>
    <w:rsid w:val="00D57DCB"/>
    <w:rsid w:val="00D57E1A"/>
    <w:rsid w:val="00D61623"/>
    <w:rsid w:val="00D62208"/>
    <w:rsid w:val="00D636E0"/>
    <w:rsid w:val="00D639EA"/>
    <w:rsid w:val="00D64E73"/>
    <w:rsid w:val="00D65CB0"/>
    <w:rsid w:val="00D70937"/>
    <w:rsid w:val="00D71AB9"/>
    <w:rsid w:val="00D72F01"/>
    <w:rsid w:val="00D744A8"/>
    <w:rsid w:val="00D74656"/>
    <w:rsid w:val="00D749B2"/>
    <w:rsid w:val="00D74DBB"/>
    <w:rsid w:val="00D74F76"/>
    <w:rsid w:val="00D763A6"/>
    <w:rsid w:val="00D77D3D"/>
    <w:rsid w:val="00D77DF5"/>
    <w:rsid w:val="00D810CD"/>
    <w:rsid w:val="00D8114C"/>
    <w:rsid w:val="00D823F3"/>
    <w:rsid w:val="00D844B8"/>
    <w:rsid w:val="00D86038"/>
    <w:rsid w:val="00D90039"/>
    <w:rsid w:val="00D90041"/>
    <w:rsid w:val="00D9031B"/>
    <w:rsid w:val="00D92A86"/>
    <w:rsid w:val="00D94313"/>
    <w:rsid w:val="00D95D22"/>
    <w:rsid w:val="00D97528"/>
    <w:rsid w:val="00D976CF"/>
    <w:rsid w:val="00D97C32"/>
    <w:rsid w:val="00DA02B3"/>
    <w:rsid w:val="00DA109C"/>
    <w:rsid w:val="00DA1D80"/>
    <w:rsid w:val="00DA2A02"/>
    <w:rsid w:val="00DA3D01"/>
    <w:rsid w:val="00DA4E67"/>
    <w:rsid w:val="00DA5BB5"/>
    <w:rsid w:val="00DA72FD"/>
    <w:rsid w:val="00DB1623"/>
    <w:rsid w:val="00DB2029"/>
    <w:rsid w:val="00DB48AF"/>
    <w:rsid w:val="00DC1704"/>
    <w:rsid w:val="00DC4351"/>
    <w:rsid w:val="00DC44E0"/>
    <w:rsid w:val="00DC567B"/>
    <w:rsid w:val="00DC62EE"/>
    <w:rsid w:val="00DC675F"/>
    <w:rsid w:val="00DD21C6"/>
    <w:rsid w:val="00DD2574"/>
    <w:rsid w:val="00DD462A"/>
    <w:rsid w:val="00DD6318"/>
    <w:rsid w:val="00DE2436"/>
    <w:rsid w:val="00DE5AEE"/>
    <w:rsid w:val="00DE6406"/>
    <w:rsid w:val="00DE66A5"/>
    <w:rsid w:val="00DF00AC"/>
    <w:rsid w:val="00DF0657"/>
    <w:rsid w:val="00DF1EEC"/>
    <w:rsid w:val="00DF2741"/>
    <w:rsid w:val="00DF2FFE"/>
    <w:rsid w:val="00DF615F"/>
    <w:rsid w:val="00DF71E0"/>
    <w:rsid w:val="00DF7FE1"/>
    <w:rsid w:val="00E00931"/>
    <w:rsid w:val="00E03467"/>
    <w:rsid w:val="00E06A2D"/>
    <w:rsid w:val="00E074B1"/>
    <w:rsid w:val="00E12180"/>
    <w:rsid w:val="00E12453"/>
    <w:rsid w:val="00E16465"/>
    <w:rsid w:val="00E2127E"/>
    <w:rsid w:val="00E219D6"/>
    <w:rsid w:val="00E22EBC"/>
    <w:rsid w:val="00E23902"/>
    <w:rsid w:val="00E244F5"/>
    <w:rsid w:val="00E25DF8"/>
    <w:rsid w:val="00E27753"/>
    <w:rsid w:val="00E30AB3"/>
    <w:rsid w:val="00E32C2B"/>
    <w:rsid w:val="00E40D3D"/>
    <w:rsid w:val="00E414F0"/>
    <w:rsid w:val="00E438B4"/>
    <w:rsid w:val="00E43B28"/>
    <w:rsid w:val="00E453D2"/>
    <w:rsid w:val="00E46663"/>
    <w:rsid w:val="00E47790"/>
    <w:rsid w:val="00E50593"/>
    <w:rsid w:val="00E50D4F"/>
    <w:rsid w:val="00E51E94"/>
    <w:rsid w:val="00E52832"/>
    <w:rsid w:val="00E52956"/>
    <w:rsid w:val="00E52B48"/>
    <w:rsid w:val="00E52B82"/>
    <w:rsid w:val="00E5680B"/>
    <w:rsid w:val="00E57470"/>
    <w:rsid w:val="00E6174F"/>
    <w:rsid w:val="00E62514"/>
    <w:rsid w:val="00E6399E"/>
    <w:rsid w:val="00E644B0"/>
    <w:rsid w:val="00E673DB"/>
    <w:rsid w:val="00E70498"/>
    <w:rsid w:val="00E70E35"/>
    <w:rsid w:val="00E71D22"/>
    <w:rsid w:val="00E743FB"/>
    <w:rsid w:val="00E76038"/>
    <w:rsid w:val="00E763AE"/>
    <w:rsid w:val="00E8185F"/>
    <w:rsid w:val="00E857B9"/>
    <w:rsid w:val="00E85C4B"/>
    <w:rsid w:val="00E87013"/>
    <w:rsid w:val="00E8754E"/>
    <w:rsid w:val="00E8792D"/>
    <w:rsid w:val="00E87B04"/>
    <w:rsid w:val="00E87EA5"/>
    <w:rsid w:val="00E87F94"/>
    <w:rsid w:val="00E87FD8"/>
    <w:rsid w:val="00E9030D"/>
    <w:rsid w:val="00E9185C"/>
    <w:rsid w:val="00E95D2A"/>
    <w:rsid w:val="00E9686D"/>
    <w:rsid w:val="00EA2441"/>
    <w:rsid w:val="00EA294D"/>
    <w:rsid w:val="00EA4309"/>
    <w:rsid w:val="00EA4DEF"/>
    <w:rsid w:val="00EA64AB"/>
    <w:rsid w:val="00EA6503"/>
    <w:rsid w:val="00EA7AE8"/>
    <w:rsid w:val="00EB1304"/>
    <w:rsid w:val="00EB273C"/>
    <w:rsid w:val="00EB38AE"/>
    <w:rsid w:val="00EB4A5B"/>
    <w:rsid w:val="00EB535D"/>
    <w:rsid w:val="00EB620E"/>
    <w:rsid w:val="00EC22D1"/>
    <w:rsid w:val="00EC481F"/>
    <w:rsid w:val="00EC52A5"/>
    <w:rsid w:val="00EC5E0F"/>
    <w:rsid w:val="00ED1134"/>
    <w:rsid w:val="00ED5F08"/>
    <w:rsid w:val="00EE0CD4"/>
    <w:rsid w:val="00EE1AA8"/>
    <w:rsid w:val="00EE1B88"/>
    <w:rsid w:val="00EE300D"/>
    <w:rsid w:val="00EE5795"/>
    <w:rsid w:val="00EE669B"/>
    <w:rsid w:val="00EE7BEA"/>
    <w:rsid w:val="00EF0145"/>
    <w:rsid w:val="00EF0FC6"/>
    <w:rsid w:val="00EF1D7B"/>
    <w:rsid w:val="00EF3681"/>
    <w:rsid w:val="00EF5DD5"/>
    <w:rsid w:val="00EF697B"/>
    <w:rsid w:val="00EF6BD6"/>
    <w:rsid w:val="00EF70EC"/>
    <w:rsid w:val="00F00699"/>
    <w:rsid w:val="00F01790"/>
    <w:rsid w:val="00F01CF3"/>
    <w:rsid w:val="00F0223A"/>
    <w:rsid w:val="00F02B7D"/>
    <w:rsid w:val="00F059E1"/>
    <w:rsid w:val="00F06403"/>
    <w:rsid w:val="00F0724A"/>
    <w:rsid w:val="00F12CE2"/>
    <w:rsid w:val="00F13ABC"/>
    <w:rsid w:val="00F15055"/>
    <w:rsid w:val="00F150FA"/>
    <w:rsid w:val="00F159F4"/>
    <w:rsid w:val="00F15E74"/>
    <w:rsid w:val="00F1614E"/>
    <w:rsid w:val="00F171EB"/>
    <w:rsid w:val="00F21173"/>
    <w:rsid w:val="00F23C28"/>
    <w:rsid w:val="00F271DD"/>
    <w:rsid w:val="00F2738B"/>
    <w:rsid w:val="00F27D35"/>
    <w:rsid w:val="00F30E78"/>
    <w:rsid w:val="00F324AD"/>
    <w:rsid w:val="00F3308A"/>
    <w:rsid w:val="00F33BF9"/>
    <w:rsid w:val="00F33D60"/>
    <w:rsid w:val="00F36250"/>
    <w:rsid w:val="00F363A6"/>
    <w:rsid w:val="00F40D18"/>
    <w:rsid w:val="00F41A22"/>
    <w:rsid w:val="00F42C4C"/>
    <w:rsid w:val="00F43274"/>
    <w:rsid w:val="00F44D4F"/>
    <w:rsid w:val="00F45455"/>
    <w:rsid w:val="00F454C8"/>
    <w:rsid w:val="00F45BC9"/>
    <w:rsid w:val="00F50591"/>
    <w:rsid w:val="00F50A3F"/>
    <w:rsid w:val="00F523DE"/>
    <w:rsid w:val="00F52F76"/>
    <w:rsid w:val="00F6183F"/>
    <w:rsid w:val="00F66AD8"/>
    <w:rsid w:val="00F67B21"/>
    <w:rsid w:val="00F702F7"/>
    <w:rsid w:val="00F7254D"/>
    <w:rsid w:val="00F72BBB"/>
    <w:rsid w:val="00F74940"/>
    <w:rsid w:val="00F75D71"/>
    <w:rsid w:val="00F80F20"/>
    <w:rsid w:val="00F8152D"/>
    <w:rsid w:val="00F81867"/>
    <w:rsid w:val="00F81E76"/>
    <w:rsid w:val="00F829AB"/>
    <w:rsid w:val="00F8403E"/>
    <w:rsid w:val="00F840A5"/>
    <w:rsid w:val="00F844A8"/>
    <w:rsid w:val="00F8697C"/>
    <w:rsid w:val="00F86DE4"/>
    <w:rsid w:val="00F901CA"/>
    <w:rsid w:val="00F93325"/>
    <w:rsid w:val="00F938AA"/>
    <w:rsid w:val="00F947B6"/>
    <w:rsid w:val="00F9765B"/>
    <w:rsid w:val="00F97861"/>
    <w:rsid w:val="00FA3104"/>
    <w:rsid w:val="00FA3A59"/>
    <w:rsid w:val="00FA6212"/>
    <w:rsid w:val="00FA7FC2"/>
    <w:rsid w:val="00FB01B5"/>
    <w:rsid w:val="00FB01C9"/>
    <w:rsid w:val="00FB115A"/>
    <w:rsid w:val="00FB1B92"/>
    <w:rsid w:val="00FB1E63"/>
    <w:rsid w:val="00FB1E90"/>
    <w:rsid w:val="00FB4356"/>
    <w:rsid w:val="00FB66EB"/>
    <w:rsid w:val="00FB69EF"/>
    <w:rsid w:val="00FB6D29"/>
    <w:rsid w:val="00FC00AD"/>
    <w:rsid w:val="00FC214A"/>
    <w:rsid w:val="00FC7EF6"/>
    <w:rsid w:val="00FD08DA"/>
    <w:rsid w:val="00FD165F"/>
    <w:rsid w:val="00FD173C"/>
    <w:rsid w:val="00FD22A6"/>
    <w:rsid w:val="00FD3579"/>
    <w:rsid w:val="00FD3976"/>
    <w:rsid w:val="00FD65D1"/>
    <w:rsid w:val="00FD702D"/>
    <w:rsid w:val="00FD7E0B"/>
    <w:rsid w:val="00FE0390"/>
    <w:rsid w:val="00FE15FA"/>
    <w:rsid w:val="00FE2532"/>
    <w:rsid w:val="00FE45EB"/>
    <w:rsid w:val="00FE7CF4"/>
    <w:rsid w:val="00FF031A"/>
    <w:rsid w:val="00FF0675"/>
    <w:rsid w:val="00FF120C"/>
    <w:rsid w:val="00FF56BE"/>
    <w:rsid w:val="00FF5EC3"/>
    <w:rsid w:val="00FF6124"/>
    <w:rsid w:val="00FF64B9"/>
    <w:rsid w:val="00FF6698"/>
    <w:rsid w:val="00FF6B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ED116"/>
  <w15:docId w15:val="{84822ED3-3FFC-4DE1-99BE-AFD135C99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DE5"/>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12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66ED"/>
    <w:pPr>
      <w:spacing w:after="0" w:line="240" w:lineRule="auto"/>
      <w:ind w:left="720"/>
      <w:contextualSpacing/>
    </w:pPr>
    <w:rPr>
      <w:rFonts w:ascii="Times New Roman" w:eastAsia="Times New Roman" w:hAnsi="Times New Roman" w:cs="Times New Roman"/>
      <w:sz w:val="24"/>
      <w:szCs w:val="24"/>
    </w:rPr>
  </w:style>
  <w:style w:type="character" w:customStyle="1" w:styleId="slitbdy">
    <w:name w:val="s_lit_bdy"/>
    <w:rsid w:val="009E66ED"/>
  </w:style>
  <w:style w:type="character" w:customStyle="1" w:styleId="slitshort">
    <w:name w:val="s_lit_short"/>
    <w:rsid w:val="009E66ED"/>
  </w:style>
  <w:style w:type="character" w:customStyle="1" w:styleId="sntapar">
    <w:name w:val="s_nta_par"/>
    <w:rsid w:val="009E66ED"/>
  </w:style>
  <w:style w:type="character" w:customStyle="1" w:styleId="slit">
    <w:name w:val="s_lit"/>
    <w:rsid w:val="009E66ED"/>
  </w:style>
  <w:style w:type="character" w:customStyle="1" w:styleId="l5def1">
    <w:name w:val="l5def1"/>
    <w:basedOn w:val="DefaultParagraphFont"/>
    <w:rsid w:val="00F81867"/>
    <w:rPr>
      <w:rFonts w:ascii="Arial" w:hAnsi="Arial" w:cs="Arial" w:hint="default"/>
      <w:color w:val="000000"/>
      <w:sz w:val="26"/>
      <w:szCs w:val="26"/>
    </w:rPr>
  </w:style>
  <w:style w:type="paragraph" w:styleId="BalloonText">
    <w:name w:val="Balloon Text"/>
    <w:basedOn w:val="Normal"/>
    <w:link w:val="BalloonTextChar"/>
    <w:uiPriority w:val="99"/>
    <w:semiHidden/>
    <w:unhideWhenUsed/>
    <w:rsid w:val="00333E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3E9F"/>
    <w:rPr>
      <w:rFonts w:ascii="Segoe UI" w:hAnsi="Segoe UI" w:cs="Segoe UI"/>
      <w:sz w:val="18"/>
      <w:szCs w:val="18"/>
      <w:lang w:val="ro-RO"/>
    </w:rPr>
  </w:style>
  <w:style w:type="character" w:customStyle="1" w:styleId="apple-converted-space">
    <w:name w:val="apple-converted-space"/>
    <w:basedOn w:val="DefaultParagraphFont"/>
    <w:rsid w:val="00154918"/>
  </w:style>
  <w:style w:type="character" w:styleId="Hyperlink">
    <w:name w:val="Hyperlink"/>
    <w:basedOn w:val="DefaultParagraphFont"/>
    <w:uiPriority w:val="99"/>
    <w:semiHidden/>
    <w:unhideWhenUsed/>
    <w:rsid w:val="00154918"/>
    <w:rPr>
      <w:color w:val="0000FF"/>
      <w:u w:val="single"/>
    </w:rPr>
  </w:style>
  <w:style w:type="paragraph" w:styleId="Header">
    <w:name w:val="header"/>
    <w:basedOn w:val="Normal"/>
    <w:link w:val="HeaderChar"/>
    <w:unhideWhenUsed/>
    <w:rsid w:val="00240F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0FFD"/>
    <w:rPr>
      <w:lang w:val="ro-RO"/>
    </w:rPr>
  </w:style>
  <w:style w:type="paragraph" w:styleId="Footer">
    <w:name w:val="footer"/>
    <w:basedOn w:val="Normal"/>
    <w:link w:val="FooterChar"/>
    <w:uiPriority w:val="99"/>
    <w:unhideWhenUsed/>
    <w:rsid w:val="00240F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0FFD"/>
    <w:rPr>
      <w:lang w:val="ro-RO"/>
    </w:rPr>
  </w:style>
  <w:style w:type="character" w:styleId="CommentReference">
    <w:name w:val="annotation reference"/>
    <w:basedOn w:val="DefaultParagraphFont"/>
    <w:uiPriority w:val="99"/>
    <w:semiHidden/>
    <w:unhideWhenUsed/>
    <w:rsid w:val="00B32336"/>
    <w:rPr>
      <w:sz w:val="16"/>
      <w:szCs w:val="16"/>
    </w:rPr>
  </w:style>
  <w:style w:type="paragraph" w:styleId="CommentText">
    <w:name w:val="annotation text"/>
    <w:basedOn w:val="Normal"/>
    <w:link w:val="CommentTextChar"/>
    <w:uiPriority w:val="99"/>
    <w:unhideWhenUsed/>
    <w:rsid w:val="00B32336"/>
    <w:pPr>
      <w:spacing w:line="240" w:lineRule="auto"/>
    </w:pPr>
    <w:rPr>
      <w:sz w:val="20"/>
      <w:szCs w:val="20"/>
    </w:rPr>
  </w:style>
  <w:style w:type="character" w:customStyle="1" w:styleId="CommentTextChar">
    <w:name w:val="Comment Text Char"/>
    <w:basedOn w:val="DefaultParagraphFont"/>
    <w:link w:val="CommentText"/>
    <w:uiPriority w:val="99"/>
    <w:rsid w:val="00B32336"/>
    <w:rPr>
      <w:sz w:val="20"/>
      <w:szCs w:val="20"/>
      <w:lang w:val="ro-RO"/>
    </w:rPr>
  </w:style>
  <w:style w:type="paragraph" w:styleId="CommentSubject">
    <w:name w:val="annotation subject"/>
    <w:basedOn w:val="CommentText"/>
    <w:next w:val="CommentText"/>
    <w:link w:val="CommentSubjectChar"/>
    <w:uiPriority w:val="99"/>
    <w:semiHidden/>
    <w:unhideWhenUsed/>
    <w:rsid w:val="00B32336"/>
    <w:rPr>
      <w:b/>
      <w:bCs/>
    </w:rPr>
  </w:style>
  <w:style w:type="character" w:customStyle="1" w:styleId="CommentSubjectChar">
    <w:name w:val="Comment Subject Char"/>
    <w:basedOn w:val="CommentTextChar"/>
    <w:link w:val="CommentSubject"/>
    <w:uiPriority w:val="99"/>
    <w:semiHidden/>
    <w:rsid w:val="00B32336"/>
    <w:rPr>
      <w:b/>
      <w:bCs/>
      <w:sz w:val="20"/>
      <w:szCs w:val="20"/>
      <w:lang w:val="ro-RO"/>
    </w:rPr>
  </w:style>
  <w:style w:type="character" w:customStyle="1" w:styleId="l5def2">
    <w:name w:val="l5def2"/>
    <w:rsid w:val="005048EE"/>
    <w:rPr>
      <w:rFonts w:ascii="Arial" w:hAnsi="Arial" w:cs="Arial" w:hint="default"/>
      <w:color w:val="000000"/>
      <w:sz w:val="26"/>
      <w:szCs w:val="26"/>
    </w:rPr>
  </w:style>
  <w:style w:type="character" w:customStyle="1" w:styleId="l5tlu1">
    <w:name w:val="l5tlu1"/>
    <w:rsid w:val="005048EE"/>
    <w:rPr>
      <w:b/>
      <w:bCs/>
      <w:color w:val="000000"/>
      <w:sz w:val="32"/>
      <w:szCs w:val="32"/>
    </w:rPr>
  </w:style>
  <w:style w:type="character" w:customStyle="1" w:styleId="l5prm1">
    <w:name w:val="l5prm1"/>
    <w:rsid w:val="00B21E39"/>
    <w:rPr>
      <w:i/>
      <w:iCs/>
      <w:color w:val="000000"/>
      <w:sz w:val="26"/>
      <w:szCs w:val="26"/>
    </w:rPr>
  </w:style>
  <w:style w:type="character" w:customStyle="1" w:styleId="l5ghi1">
    <w:name w:val="l5_ghi1"/>
    <w:basedOn w:val="DefaultParagraphFont"/>
    <w:rsid w:val="00021853"/>
    <w:rPr>
      <w:sz w:val="26"/>
      <w:szCs w:val="26"/>
      <w:shd w:val="clear" w:color="auto" w:fill="E0E0F0"/>
    </w:rPr>
  </w:style>
  <w:style w:type="character" w:customStyle="1" w:styleId="l5ghi2">
    <w:name w:val="l5_ghi2"/>
    <w:basedOn w:val="DefaultParagraphFont"/>
    <w:rsid w:val="00021853"/>
    <w:rPr>
      <w:sz w:val="26"/>
      <w:szCs w:val="26"/>
      <w:shd w:val="clear" w:color="auto" w:fill="E0E0F0"/>
    </w:rPr>
  </w:style>
  <w:style w:type="character" w:customStyle="1" w:styleId="l5def3">
    <w:name w:val="l5def3"/>
    <w:basedOn w:val="DefaultParagraphFont"/>
    <w:rsid w:val="005606D9"/>
    <w:rPr>
      <w:rFonts w:ascii="Arial" w:hAnsi="Arial" w:cs="Arial" w:hint="default"/>
      <w:color w:val="000000"/>
      <w:sz w:val="26"/>
      <w:szCs w:val="26"/>
    </w:rPr>
  </w:style>
  <w:style w:type="character" w:customStyle="1" w:styleId="l5def74">
    <w:name w:val="l5def74"/>
    <w:rsid w:val="00CC6B7F"/>
    <w:rPr>
      <w:rFonts w:ascii="Arial" w:hAnsi="Arial" w:cs="Arial" w:hint="default"/>
      <w:color w:val="000000"/>
      <w:sz w:val="26"/>
      <w:szCs w:val="26"/>
    </w:rPr>
  </w:style>
  <w:style w:type="character" w:customStyle="1" w:styleId="l5def95">
    <w:name w:val="l5def95"/>
    <w:rsid w:val="00CC6B7F"/>
    <w:rPr>
      <w:rFonts w:ascii="Arial" w:hAnsi="Arial" w:cs="Arial" w:hint="default"/>
      <w:color w:val="000000"/>
      <w:sz w:val="26"/>
      <w:szCs w:val="26"/>
    </w:rPr>
  </w:style>
  <w:style w:type="character" w:customStyle="1" w:styleId="l5def96">
    <w:name w:val="l5def96"/>
    <w:rsid w:val="00CC6B7F"/>
    <w:rPr>
      <w:rFonts w:ascii="Arial" w:hAnsi="Arial" w:cs="Arial" w:hint="default"/>
      <w:color w:val="000000"/>
      <w:sz w:val="26"/>
      <w:szCs w:val="26"/>
    </w:rPr>
  </w:style>
  <w:style w:type="character" w:customStyle="1" w:styleId="l5def97">
    <w:name w:val="l5def97"/>
    <w:rsid w:val="00CC6B7F"/>
    <w:rPr>
      <w:rFonts w:ascii="Arial" w:hAnsi="Arial" w:cs="Arial" w:hint="default"/>
      <w:color w:val="000000"/>
      <w:sz w:val="26"/>
      <w:szCs w:val="26"/>
    </w:rPr>
  </w:style>
  <w:style w:type="character" w:customStyle="1" w:styleId="l5def98">
    <w:name w:val="l5def98"/>
    <w:rsid w:val="00CC6B7F"/>
    <w:rPr>
      <w:rFonts w:ascii="Arial" w:hAnsi="Arial" w:cs="Arial" w:hint="default"/>
      <w:color w:val="000000"/>
      <w:sz w:val="26"/>
      <w:szCs w:val="26"/>
    </w:rPr>
  </w:style>
  <w:style w:type="character" w:customStyle="1" w:styleId="l5def99">
    <w:name w:val="l5def99"/>
    <w:rsid w:val="00CC6B7F"/>
    <w:rPr>
      <w:rFonts w:ascii="Arial" w:hAnsi="Arial" w:cs="Arial" w:hint="default"/>
      <w:color w:val="000000"/>
      <w:sz w:val="26"/>
      <w:szCs w:val="26"/>
    </w:rPr>
  </w:style>
  <w:style w:type="character" w:customStyle="1" w:styleId="l5def100">
    <w:name w:val="l5def100"/>
    <w:rsid w:val="00CC6B7F"/>
    <w:rPr>
      <w:rFonts w:ascii="Arial" w:hAnsi="Arial" w:cs="Arial" w:hint="default"/>
      <w:color w:val="000000"/>
      <w:sz w:val="26"/>
      <w:szCs w:val="26"/>
    </w:rPr>
  </w:style>
  <w:style w:type="character" w:customStyle="1" w:styleId="l5def101">
    <w:name w:val="l5def101"/>
    <w:rsid w:val="00CC6B7F"/>
    <w:rPr>
      <w:rFonts w:ascii="Arial" w:hAnsi="Arial" w:cs="Arial" w:hint="default"/>
      <w:color w:val="000000"/>
      <w:sz w:val="26"/>
      <w:szCs w:val="26"/>
    </w:rPr>
  </w:style>
  <w:style w:type="character" w:customStyle="1" w:styleId="l5def102">
    <w:name w:val="l5def102"/>
    <w:rsid w:val="00CC6B7F"/>
    <w:rPr>
      <w:rFonts w:ascii="Arial" w:hAnsi="Arial" w:cs="Arial" w:hint="default"/>
      <w:color w:val="000000"/>
      <w:sz w:val="26"/>
      <w:szCs w:val="26"/>
    </w:rPr>
  </w:style>
  <w:style w:type="character" w:customStyle="1" w:styleId="l5def103">
    <w:name w:val="l5def103"/>
    <w:rsid w:val="00CC6B7F"/>
    <w:rPr>
      <w:rFonts w:ascii="Arial" w:hAnsi="Arial" w:cs="Arial" w:hint="default"/>
      <w:color w:val="000000"/>
      <w:sz w:val="26"/>
      <w:szCs w:val="26"/>
    </w:rPr>
  </w:style>
  <w:style w:type="character" w:customStyle="1" w:styleId="l5def104">
    <w:name w:val="l5def104"/>
    <w:rsid w:val="00CC6B7F"/>
    <w:rPr>
      <w:rFonts w:ascii="Arial" w:hAnsi="Arial" w:cs="Arial" w:hint="default"/>
      <w:color w:val="000000"/>
      <w:sz w:val="26"/>
      <w:szCs w:val="26"/>
    </w:rPr>
  </w:style>
  <w:style w:type="character" w:customStyle="1" w:styleId="l5def105">
    <w:name w:val="l5def105"/>
    <w:rsid w:val="00CC6B7F"/>
    <w:rPr>
      <w:rFonts w:ascii="Arial" w:hAnsi="Arial" w:cs="Arial" w:hint="default"/>
      <w:color w:val="000000"/>
      <w:sz w:val="26"/>
      <w:szCs w:val="26"/>
    </w:rPr>
  </w:style>
  <w:style w:type="character" w:customStyle="1" w:styleId="l5def106">
    <w:name w:val="l5def106"/>
    <w:rsid w:val="00CC6B7F"/>
    <w:rPr>
      <w:rFonts w:ascii="Arial" w:hAnsi="Arial" w:cs="Arial" w:hint="default"/>
      <w:color w:val="000000"/>
      <w:sz w:val="26"/>
      <w:szCs w:val="26"/>
    </w:rPr>
  </w:style>
  <w:style w:type="character" w:customStyle="1" w:styleId="l5def107">
    <w:name w:val="l5def107"/>
    <w:rsid w:val="00CC6B7F"/>
    <w:rPr>
      <w:rFonts w:ascii="Arial" w:hAnsi="Arial" w:cs="Arial" w:hint="default"/>
      <w:color w:val="000000"/>
      <w:sz w:val="26"/>
      <w:szCs w:val="26"/>
    </w:rPr>
  </w:style>
  <w:style w:type="character" w:customStyle="1" w:styleId="l5def108">
    <w:name w:val="l5def108"/>
    <w:rsid w:val="00CC6B7F"/>
    <w:rPr>
      <w:rFonts w:ascii="Arial" w:hAnsi="Arial" w:cs="Arial" w:hint="default"/>
      <w:color w:val="000000"/>
      <w:sz w:val="26"/>
      <w:szCs w:val="26"/>
    </w:rPr>
  </w:style>
  <w:style w:type="character" w:customStyle="1" w:styleId="l5def109">
    <w:name w:val="l5def109"/>
    <w:rsid w:val="00CC6B7F"/>
    <w:rPr>
      <w:rFonts w:ascii="Arial" w:hAnsi="Arial" w:cs="Arial" w:hint="default"/>
      <w:color w:val="000000"/>
      <w:sz w:val="26"/>
      <w:szCs w:val="26"/>
    </w:rPr>
  </w:style>
  <w:style w:type="character" w:customStyle="1" w:styleId="l5def110">
    <w:name w:val="l5def110"/>
    <w:rsid w:val="00CC6B7F"/>
    <w:rPr>
      <w:rFonts w:ascii="Arial" w:hAnsi="Arial" w:cs="Arial" w:hint="default"/>
      <w:color w:val="000000"/>
      <w:sz w:val="26"/>
      <w:szCs w:val="26"/>
    </w:rPr>
  </w:style>
  <w:style w:type="character" w:customStyle="1" w:styleId="l5def111">
    <w:name w:val="l5def111"/>
    <w:rsid w:val="00CC6B7F"/>
    <w:rPr>
      <w:rFonts w:ascii="Arial" w:hAnsi="Arial" w:cs="Arial" w:hint="default"/>
      <w:color w:val="000000"/>
      <w:sz w:val="26"/>
      <w:szCs w:val="26"/>
    </w:rPr>
  </w:style>
  <w:style w:type="character" w:customStyle="1" w:styleId="l5def116">
    <w:name w:val="l5def116"/>
    <w:rsid w:val="00CC6B7F"/>
    <w:rPr>
      <w:rFonts w:ascii="Arial" w:hAnsi="Arial" w:cs="Arial" w:hint="default"/>
      <w:color w:val="000000"/>
      <w:sz w:val="26"/>
      <w:szCs w:val="26"/>
    </w:rPr>
  </w:style>
  <w:style w:type="character" w:customStyle="1" w:styleId="l5def212">
    <w:name w:val="l5def212"/>
    <w:rsid w:val="00660A08"/>
    <w:rPr>
      <w:rFonts w:ascii="Arial" w:hAnsi="Arial" w:cs="Arial" w:hint="default"/>
      <w:color w:val="000000"/>
      <w:sz w:val="26"/>
      <w:szCs w:val="26"/>
    </w:rPr>
  </w:style>
  <w:style w:type="character" w:customStyle="1" w:styleId="l5def213">
    <w:name w:val="l5def213"/>
    <w:rsid w:val="00660A08"/>
    <w:rPr>
      <w:rFonts w:ascii="Arial" w:hAnsi="Arial" w:cs="Arial" w:hint="default"/>
      <w:color w:val="000000"/>
      <w:sz w:val="26"/>
      <w:szCs w:val="26"/>
    </w:rPr>
  </w:style>
  <w:style w:type="character" w:customStyle="1" w:styleId="l5def215">
    <w:name w:val="l5def215"/>
    <w:rsid w:val="00660A08"/>
    <w:rPr>
      <w:rFonts w:ascii="Arial" w:hAnsi="Arial" w:cs="Arial" w:hint="default"/>
      <w:color w:val="000000"/>
      <w:sz w:val="26"/>
      <w:szCs w:val="26"/>
    </w:rPr>
  </w:style>
  <w:style w:type="character" w:customStyle="1" w:styleId="l5def216">
    <w:name w:val="l5def216"/>
    <w:rsid w:val="00660A08"/>
    <w:rPr>
      <w:rFonts w:ascii="Arial" w:hAnsi="Arial" w:cs="Arial" w:hint="default"/>
      <w:color w:val="000000"/>
      <w:sz w:val="26"/>
      <w:szCs w:val="26"/>
    </w:rPr>
  </w:style>
  <w:style w:type="character" w:customStyle="1" w:styleId="l5def217">
    <w:name w:val="l5def217"/>
    <w:rsid w:val="00660A08"/>
    <w:rPr>
      <w:rFonts w:ascii="Arial" w:hAnsi="Arial" w:cs="Arial" w:hint="default"/>
      <w:color w:val="000000"/>
      <w:sz w:val="26"/>
      <w:szCs w:val="26"/>
    </w:rPr>
  </w:style>
  <w:style w:type="character" w:customStyle="1" w:styleId="l5def218">
    <w:name w:val="l5def218"/>
    <w:rsid w:val="00660A08"/>
    <w:rPr>
      <w:rFonts w:ascii="Arial" w:hAnsi="Arial" w:cs="Arial" w:hint="default"/>
      <w:color w:val="000000"/>
      <w:sz w:val="26"/>
      <w:szCs w:val="26"/>
    </w:rPr>
  </w:style>
  <w:style w:type="character" w:customStyle="1" w:styleId="l5def219">
    <w:name w:val="l5def219"/>
    <w:rsid w:val="00660A08"/>
    <w:rPr>
      <w:rFonts w:ascii="Arial" w:hAnsi="Arial" w:cs="Arial" w:hint="default"/>
      <w:color w:val="000000"/>
      <w:sz w:val="26"/>
      <w:szCs w:val="26"/>
    </w:rPr>
  </w:style>
  <w:style w:type="character" w:customStyle="1" w:styleId="l5def220">
    <w:name w:val="l5def220"/>
    <w:rsid w:val="00660A08"/>
    <w:rPr>
      <w:rFonts w:ascii="Arial" w:hAnsi="Arial" w:cs="Arial" w:hint="default"/>
      <w:color w:val="000000"/>
      <w:sz w:val="26"/>
      <w:szCs w:val="26"/>
    </w:rPr>
  </w:style>
  <w:style w:type="character" w:customStyle="1" w:styleId="l5def221">
    <w:name w:val="l5def221"/>
    <w:rsid w:val="00660A08"/>
    <w:rPr>
      <w:rFonts w:ascii="Arial" w:hAnsi="Arial" w:cs="Arial" w:hint="default"/>
      <w:color w:val="000000"/>
      <w:sz w:val="26"/>
      <w:szCs w:val="26"/>
    </w:rPr>
  </w:style>
  <w:style w:type="character" w:customStyle="1" w:styleId="l5def222">
    <w:name w:val="l5def222"/>
    <w:rsid w:val="00660A08"/>
    <w:rPr>
      <w:rFonts w:ascii="Arial" w:hAnsi="Arial" w:cs="Arial" w:hint="default"/>
      <w:color w:val="000000"/>
      <w:sz w:val="26"/>
      <w:szCs w:val="26"/>
    </w:rPr>
  </w:style>
  <w:style w:type="character" w:customStyle="1" w:styleId="l5def223">
    <w:name w:val="l5def223"/>
    <w:rsid w:val="00660A08"/>
    <w:rPr>
      <w:rFonts w:ascii="Arial" w:hAnsi="Arial" w:cs="Arial" w:hint="default"/>
      <w:color w:val="000000"/>
      <w:sz w:val="26"/>
      <w:szCs w:val="26"/>
    </w:rPr>
  </w:style>
  <w:style w:type="character" w:customStyle="1" w:styleId="l5def224">
    <w:name w:val="l5def224"/>
    <w:rsid w:val="00660A08"/>
    <w:rPr>
      <w:rFonts w:ascii="Arial" w:hAnsi="Arial" w:cs="Arial" w:hint="default"/>
      <w:color w:val="000000"/>
      <w:sz w:val="26"/>
      <w:szCs w:val="26"/>
    </w:rPr>
  </w:style>
  <w:style w:type="character" w:customStyle="1" w:styleId="l5def225">
    <w:name w:val="l5def225"/>
    <w:rsid w:val="00660A08"/>
    <w:rPr>
      <w:rFonts w:ascii="Arial" w:hAnsi="Arial" w:cs="Arial" w:hint="default"/>
      <w:color w:val="000000"/>
      <w:sz w:val="26"/>
      <w:szCs w:val="26"/>
    </w:rPr>
  </w:style>
  <w:style w:type="character" w:customStyle="1" w:styleId="l5def226">
    <w:name w:val="l5def226"/>
    <w:rsid w:val="00660A08"/>
    <w:rPr>
      <w:rFonts w:ascii="Arial" w:hAnsi="Arial" w:cs="Arial" w:hint="default"/>
      <w:color w:val="000000"/>
      <w:sz w:val="26"/>
      <w:szCs w:val="26"/>
    </w:rPr>
  </w:style>
  <w:style w:type="character" w:customStyle="1" w:styleId="l5def227">
    <w:name w:val="l5def227"/>
    <w:rsid w:val="00660A08"/>
    <w:rPr>
      <w:rFonts w:ascii="Arial" w:hAnsi="Arial" w:cs="Arial" w:hint="default"/>
      <w:color w:val="000000"/>
      <w:sz w:val="26"/>
      <w:szCs w:val="26"/>
    </w:rPr>
  </w:style>
  <w:style w:type="character" w:customStyle="1" w:styleId="l5def228">
    <w:name w:val="l5def228"/>
    <w:rsid w:val="00660A08"/>
    <w:rPr>
      <w:rFonts w:ascii="Arial" w:hAnsi="Arial" w:cs="Arial" w:hint="default"/>
      <w:color w:val="000000"/>
      <w:sz w:val="26"/>
      <w:szCs w:val="26"/>
    </w:rPr>
  </w:style>
  <w:style w:type="character" w:customStyle="1" w:styleId="l5def229">
    <w:name w:val="l5def229"/>
    <w:rsid w:val="00660A08"/>
    <w:rPr>
      <w:rFonts w:ascii="Arial" w:hAnsi="Arial" w:cs="Arial" w:hint="default"/>
      <w:color w:val="000000"/>
      <w:sz w:val="26"/>
      <w:szCs w:val="26"/>
    </w:rPr>
  </w:style>
  <w:style w:type="character" w:customStyle="1" w:styleId="l5def230">
    <w:name w:val="l5def230"/>
    <w:rsid w:val="00660A08"/>
    <w:rPr>
      <w:rFonts w:ascii="Arial" w:hAnsi="Arial" w:cs="Arial" w:hint="default"/>
      <w:color w:val="000000"/>
      <w:sz w:val="26"/>
      <w:szCs w:val="26"/>
    </w:rPr>
  </w:style>
  <w:style w:type="character" w:customStyle="1" w:styleId="l5def231">
    <w:name w:val="l5def231"/>
    <w:rsid w:val="00660A08"/>
    <w:rPr>
      <w:rFonts w:ascii="Arial" w:hAnsi="Arial" w:cs="Arial" w:hint="default"/>
      <w:color w:val="000000"/>
      <w:sz w:val="26"/>
      <w:szCs w:val="26"/>
    </w:rPr>
  </w:style>
  <w:style w:type="character" w:customStyle="1" w:styleId="l5def232">
    <w:name w:val="l5def232"/>
    <w:rsid w:val="00660A08"/>
    <w:rPr>
      <w:rFonts w:ascii="Arial" w:hAnsi="Arial" w:cs="Arial" w:hint="default"/>
      <w:color w:val="000000"/>
      <w:sz w:val="26"/>
      <w:szCs w:val="26"/>
    </w:rPr>
  </w:style>
  <w:style w:type="character" w:customStyle="1" w:styleId="l5def233">
    <w:name w:val="l5def233"/>
    <w:rsid w:val="00660A08"/>
    <w:rPr>
      <w:rFonts w:ascii="Arial" w:hAnsi="Arial" w:cs="Arial" w:hint="default"/>
      <w:color w:val="000000"/>
      <w:sz w:val="26"/>
      <w:szCs w:val="26"/>
    </w:rPr>
  </w:style>
  <w:style w:type="character" w:customStyle="1" w:styleId="l5def234">
    <w:name w:val="l5def234"/>
    <w:rsid w:val="00660A08"/>
    <w:rPr>
      <w:rFonts w:ascii="Arial" w:hAnsi="Arial" w:cs="Arial" w:hint="default"/>
      <w:color w:val="000000"/>
      <w:sz w:val="26"/>
      <w:szCs w:val="26"/>
    </w:rPr>
  </w:style>
  <w:style w:type="character" w:customStyle="1" w:styleId="l5def235">
    <w:name w:val="l5def235"/>
    <w:rsid w:val="00660A08"/>
    <w:rPr>
      <w:rFonts w:ascii="Arial" w:hAnsi="Arial" w:cs="Arial" w:hint="default"/>
      <w:color w:val="000000"/>
      <w:sz w:val="26"/>
      <w:szCs w:val="26"/>
    </w:rPr>
  </w:style>
  <w:style w:type="character" w:customStyle="1" w:styleId="l5def236">
    <w:name w:val="l5def236"/>
    <w:rsid w:val="00660A08"/>
    <w:rPr>
      <w:rFonts w:ascii="Arial" w:hAnsi="Arial" w:cs="Arial" w:hint="default"/>
      <w:color w:val="000000"/>
      <w:sz w:val="26"/>
      <w:szCs w:val="26"/>
    </w:rPr>
  </w:style>
  <w:style w:type="character" w:customStyle="1" w:styleId="l5def237">
    <w:name w:val="l5def237"/>
    <w:rsid w:val="00660A08"/>
    <w:rPr>
      <w:rFonts w:ascii="Arial" w:hAnsi="Arial" w:cs="Arial" w:hint="default"/>
      <w:color w:val="000000"/>
      <w:sz w:val="26"/>
      <w:szCs w:val="26"/>
    </w:rPr>
  </w:style>
  <w:style w:type="character" w:customStyle="1" w:styleId="l5def238">
    <w:name w:val="l5def238"/>
    <w:rsid w:val="00660A08"/>
    <w:rPr>
      <w:rFonts w:ascii="Arial" w:hAnsi="Arial" w:cs="Arial" w:hint="default"/>
      <w:color w:val="000000"/>
      <w:sz w:val="26"/>
      <w:szCs w:val="26"/>
    </w:rPr>
  </w:style>
  <w:style w:type="character" w:customStyle="1" w:styleId="l5def239">
    <w:name w:val="l5def239"/>
    <w:rsid w:val="00660A08"/>
    <w:rPr>
      <w:rFonts w:ascii="Arial" w:hAnsi="Arial" w:cs="Arial" w:hint="default"/>
      <w:color w:val="000000"/>
      <w:sz w:val="26"/>
      <w:szCs w:val="26"/>
    </w:rPr>
  </w:style>
  <w:style w:type="character" w:customStyle="1" w:styleId="l5def240">
    <w:name w:val="l5def240"/>
    <w:rsid w:val="00660A08"/>
    <w:rPr>
      <w:rFonts w:ascii="Arial" w:hAnsi="Arial" w:cs="Arial" w:hint="default"/>
      <w:color w:val="000000"/>
      <w:sz w:val="26"/>
      <w:szCs w:val="26"/>
    </w:rPr>
  </w:style>
  <w:style w:type="character" w:customStyle="1" w:styleId="l5def241">
    <w:name w:val="l5def241"/>
    <w:rsid w:val="00660A08"/>
    <w:rPr>
      <w:rFonts w:ascii="Arial" w:hAnsi="Arial" w:cs="Arial" w:hint="default"/>
      <w:color w:val="000000"/>
      <w:sz w:val="26"/>
      <w:szCs w:val="26"/>
    </w:rPr>
  </w:style>
  <w:style w:type="character" w:customStyle="1" w:styleId="l5def242">
    <w:name w:val="l5def242"/>
    <w:rsid w:val="00660A08"/>
    <w:rPr>
      <w:rFonts w:ascii="Arial" w:hAnsi="Arial" w:cs="Arial" w:hint="default"/>
      <w:color w:val="000000"/>
      <w:sz w:val="26"/>
      <w:szCs w:val="26"/>
    </w:rPr>
  </w:style>
  <w:style w:type="character" w:customStyle="1" w:styleId="l5def243">
    <w:name w:val="l5def243"/>
    <w:rsid w:val="00660A08"/>
    <w:rPr>
      <w:rFonts w:ascii="Arial" w:hAnsi="Arial" w:cs="Arial" w:hint="default"/>
      <w:color w:val="000000"/>
      <w:sz w:val="26"/>
      <w:szCs w:val="26"/>
    </w:rPr>
  </w:style>
  <w:style w:type="character" w:customStyle="1" w:styleId="l5def244">
    <w:name w:val="l5def244"/>
    <w:rsid w:val="00660A08"/>
    <w:rPr>
      <w:rFonts w:ascii="Arial" w:hAnsi="Arial" w:cs="Arial" w:hint="default"/>
      <w:color w:val="000000"/>
      <w:sz w:val="26"/>
      <w:szCs w:val="26"/>
    </w:rPr>
  </w:style>
  <w:style w:type="character" w:customStyle="1" w:styleId="l5def245">
    <w:name w:val="l5def245"/>
    <w:rsid w:val="00660A08"/>
    <w:rPr>
      <w:rFonts w:ascii="Arial" w:hAnsi="Arial" w:cs="Arial" w:hint="default"/>
      <w:color w:val="000000"/>
      <w:sz w:val="26"/>
      <w:szCs w:val="26"/>
    </w:rPr>
  </w:style>
  <w:style w:type="character" w:customStyle="1" w:styleId="l5def246">
    <w:name w:val="l5def246"/>
    <w:rsid w:val="00660A08"/>
    <w:rPr>
      <w:rFonts w:ascii="Arial" w:hAnsi="Arial" w:cs="Arial" w:hint="default"/>
      <w:color w:val="000000"/>
      <w:sz w:val="26"/>
      <w:szCs w:val="26"/>
    </w:rPr>
  </w:style>
  <w:style w:type="character" w:customStyle="1" w:styleId="l5def247">
    <w:name w:val="l5def247"/>
    <w:rsid w:val="00660A08"/>
    <w:rPr>
      <w:rFonts w:ascii="Arial" w:hAnsi="Arial" w:cs="Arial" w:hint="default"/>
      <w:color w:val="000000"/>
      <w:sz w:val="26"/>
      <w:szCs w:val="26"/>
    </w:rPr>
  </w:style>
  <w:style w:type="character" w:customStyle="1" w:styleId="l5def248">
    <w:name w:val="l5def248"/>
    <w:rsid w:val="00660A08"/>
    <w:rPr>
      <w:rFonts w:ascii="Arial" w:hAnsi="Arial" w:cs="Arial" w:hint="default"/>
      <w:color w:val="000000"/>
      <w:sz w:val="26"/>
      <w:szCs w:val="26"/>
    </w:rPr>
  </w:style>
  <w:style w:type="character" w:customStyle="1" w:styleId="l5def249">
    <w:name w:val="l5def249"/>
    <w:rsid w:val="00660A08"/>
    <w:rPr>
      <w:rFonts w:ascii="Arial" w:hAnsi="Arial" w:cs="Arial" w:hint="default"/>
      <w:color w:val="000000"/>
      <w:sz w:val="26"/>
      <w:szCs w:val="26"/>
    </w:rPr>
  </w:style>
  <w:style w:type="character" w:customStyle="1" w:styleId="l5def250">
    <w:name w:val="l5def250"/>
    <w:rsid w:val="00660A08"/>
    <w:rPr>
      <w:rFonts w:ascii="Arial" w:hAnsi="Arial" w:cs="Arial" w:hint="default"/>
      <w:color w:val="000000"/>
      <w:sz w:val="26"/>
      <w:szCs w:val="26"/>
    </w:rPr>
  </w:style>
  <w:style w:type="character" w:customStyle="1" w:styleId="l5def251">
    <w:name w:val="l5def251"/>
    <w:rsid w:val="00660A08"/>
    <w:rPr>
      <w:rFonts w:ascii="Arial" w:hAnsi="Arial" w:cs="Arial" w:hint="default"/>
      <w:color w:val="000000"/>
      <w:sz w:val="26"/>
      <w:szCs w:val="26"/>
    </w:rPr>
  </w:style>
  <w:style w:type="character" w:customStyle="1" w:styleId="l5def252">
    <w:name w:val="l5def252"/>
    <w:rsid w:val="00660A08"/>
    <w:rPr>
      <w:rFonts w:ascii="Arial" w:hAnsi="Arial" w:cs="Arial" w:hint="default"/>
      <w:color w:val="000000"/>
      <w:sz w:val="26"/>
      <w:szCs w:val="26"/>
    </w:rPr>
  </w:style>
  <w:style w:type="character" w:customStyle="1" w:styleId="l5def253">
    <w:name w:val="l5def253"/>
    <w:rsid w:val="00660A08"/>
    <w:rPr>
      <w:rFonts w:ascii="Arial" w:hAnsi="Arial" w:cs="Arial" w:hint="default"/>
      <w:color w:val="000000"/>
      <w:sz w:val="26"/>
      <w:szCs w:val="26"/>
    </w:rPr>
  </w:style>
  <w:style w:type="character" w:customStyle="1" w:styleId="l5def254">
    <w:name w:val="l5def254"/>
    <w:rsid w:val="00660A08"/>
    <w:rPr>
      <w:rFonts w:ascii="Arial" w:hAnsi="Arial" w:cs="Arial" w:hint="default"/>
      <w:color w:val="000000"/>
      <w:sz w:val="26"/>
      <w:szCs w:val="26"/>
    </w:rPr>
  </w:style>
  <w:style w:type="character" w:customStyle="1" w:styleId="l5def255">
    <w:name w:val="l5def255"/>
    <w:rsid w:val="00660A08"/>
    <w:rPr>
      <w:rFonts w:ascii="Arial" w:hAnsi="Arial" w:cs="Arial" w:hint="default"/>
      <w:color w:val="000000"/>
      <w:sz w:val="26"/>
      <w:szCs w:val="26"/>
    </w:rPr>
  </w:style>
  <w:style w:type="character" w:customStyle="1" w:styleId="l5def256">
    <w:name w:val="l5def256"/>
    <w:rsid w:val="00660A08"/>
    <w:rPr>
      <w:rFonts w:ascii="Arial" w:hAnsi="Arial" w:cs="Arial" w:hint="default"/>
      <w:color w:val="000000"/>
      <w:sz w:val="26"/>
      <w:szCs w:val="26"/>
    </w:rPr>
  </w:style>
  <w:style w:type="character" w:customStyle="1" w:styleId="l5def257">
    <w:name w:val="l5def257"/>
    <w:rsid w:val="00660A08"/>
    <w:rPr>
      <w:rFonts w:ascii="Arial" w:hAnsi="Arial" w:cs="Arial" w:hint="default"/>
      <w:color w:val="000000"/>
      <w:sz w:val="26"/>
      <w:szCs w:val="26"/>
    </w:rPr>
  </w:style>
  <w:style w:type="character" w:customStyle="1" w:styleId="l5def258">
    <w:name w:val="l5def258"/>
    <w:rsid w:val="00660A08"/>
    <w:rPr>
      <w:rFonts w:ascii="Arial" w:hAnsi="Arial" w:cs="Arial" w:hint="default"/>
      <w:color w:val="000000"/>
      <w:sz w:val="26"/>
      <w:szCs w:val="26"/>
    </w:rPr>
  </w:style>
  <w:style w:type="character" w:customStyle="1" w:styleId="l5def259">
    <w:name w:val="l5def259"/>
    <w:rsid w:val="00660A08"/>
    <w:rPr>
      <w:rFonts w:ascii="Arial" w:hAnsi="Arial" w:cs="Arial" w:hint="default"/>
      <w:color w:val="000000"/>
      <w:sz w:val="26"/>
      <w:szCs w:val="26"/>
    </w:rPr>
  </w:style>
  <w:style w:type="character" w:customStyle="1" w:styleId="l5def260">
    <w:name w:val="l5def260"/>
    <w:rsid w:val="00660A08"/>
    <w:rPr>
      <w:rFonts w:ascii="Arial" w:hAnsi="Arial" w:cs="Arial" w:hint="default"/>
      <w:color w:val="000000"/>
      <w:sz w:val="26"/>
      <w:szCs w:val="26"/>
    </w:rPr>
  </w:style>
  <w:style w:type="character" w:customStyle="1" w:styleId="l5def261">
    <w:name w:val="l5def261"/>
    <w:rsid w:val="00660A08"/>
    <w:rPr>
      <w:rFonts w:ascii="Arial" w:hAnsi="Arial" w:cs="Arial" w:hint="default"/>
      <w:color w:val="000000"/>
      <w:sz w:val="26"/>
      <w:szCs w:val="26"/>
    </w:rPr>
  </w:style>
  <w:style w:type="character" w:customStyle="1" w:styleId="l5def262">
    <w:name w:val="l5def262"/>
    <w:rsid w:val="00660A08"/>
    <w:rPr>
      <w:rFonts w:ascii="Arial" w:hAnsi="Arial" w:cs="Arial" w:hint="default"/>
      <w:color w:val="000000"/>
      <w:sz w:val="26"/>
      <w:szCs w:val="26"/>
    </w:rPr>
  </w:style>
  <w:style w:type="character" w:customStyle="1" w:styleId="l5def263">
    <w:name w:val="l5def263"/>
    <w:rsid w:val="00660A08"/>
    <w:rPr>
      <w:rFonts w:ascii="Arial" w:hAnsi="Arial" w:cs="Arial" w:hint="default"/>
      <w:color w:val="000000"/>
      <w:sz w:val="26"/>
      <w:szCs w:val="26"/>
    </w:rPr>
  </w:style>
  <w:style w:type="character" w:customStyle="1" w:styleId="l5def264">
    <w:name w:val="l5def264"/>
    <w:rsid w:val="00660A08"/>
    <w:rPr>
      <w:rFonts w:ascii="Arial" w:hAnsi="Arial" w:cs="Arial" w:hint="default"/>
      <w:color w:val="000000"/>
      <w:sz w:val="26"/>
      <w:szCs w:val="26"/>
    </w:rPr>
  </w:style>
  <w:style w:type="character" w:customStyle="1" w:styleId="l5def265">
    <w:name w:val="l5def265"/>
    <w:rsid w:val="00660A08"/>
    <w:rPr>
      <w:rFonts w:ascii="Arial" w:hAnsi="Arial" w:cs="Arial" w:hint="default"/>
      <w:color w:val="000000"/>
      <w:sz w:val="26"/>
      <w:szCs w:val="26"/>
    </w:rPr>
  </w:style>
  <w:style w:type="character" w:customStyle="1" w:styleId="l5def266">
    <w:name w:val="l5def266"/>
    <w:rsid w:val="00660A08"/>
    <w:rPr>
      <w:rFonts w:ascii="Arial" w:hAnsi="Arial" w:cs="Arial" w:hint="defaul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67130">
      <w:bodyDiv w:val="1"/>
      <w:marLeft w:val="0"/>
      <w:marRight w:val="0"/>
      <w:marTop w:val="0"/>
      <w:marBottom w:val="0"/>
      <w:divBdr>
        <w:top w:val="none" w:sz="0" w:space="0" w:color="auto"/>
        <w:left w:val="none" w:sz="0" w:space="0" w:color="auto"/>
        <w:bottom w:val="none" w:sz="0" w:space="0" w:color="auto"/>
        <w:right w:val="none" w:sz="0" w:space="0" w:color="auto"/>
      </w:divBdr>
      <w:divsChild>
        <w:div w:id="791830423">
          <w:marLeft w:val="0"/>
          <w:marRight w:val="0"/>
          <w:marTop w:val="0"/>
          <w:marBottom w:val="0"/>
          <w:divBdr>
            <w:top w:val="none" w:sz="0" w:space="0" w:color="auto"/>
            <w:left w:val="none" w:sz="0" w:space="0" w:color="auto"/>
            <w:bottom w:val="none" w:sz="0" w:space="0" w:color="auto"/>
            <w:right w:val="none" w:sz="0" w:space="0" w:color="auto"/>
          </w:divBdr>
          <w:divsChild>
            <w:div w:id="411466546">
              <w:marLeft w:val="0"/>
              <w:marRight w:val="0"/>
              <w:marTop w:val="0"/>
              <w:marBottom w:val="0"/>
              <w:divBdr>
                <w:top w:val="none" w:sz="0" w:space="0" w:color="auto"/>
                <w:left w:val="none" w:sz="0" w:space="0" w:color="auto"/>
                <w:bottom w:val="none" w:sz="0" w:space="0" w:color="auto"/>
                <w:right w:val="none" w:sz="0" w:space="0" w:color="auto"/>
              </w:divBdr>
              <w:divsChild>
                <w:div w:id="1323392481">
                  <w:marLeft w:val="0"/>
                  <w:marRight w:val="0"/>
                  <w:marTop w:val="0"/>
                  <w:marBottom w:val="0"/>
                  <w:divBdr>
                    <w:top w:val="none" w:sz="0" w:space="0" w:color="auto"/>
                    <w:left w:val="none" w:sz="0" w:space="0" w:color="auto"/>
                    <w:bottom w:val="none" w:sz="0" w:space="0" w:color="auto"/>
                    <w:right w:val="none" w:sz="0" w:space="0" w:color="auto"/>
                  </w:divBdr>
                </w:div>
              </w:divsChild>
            </w:div>
            <w:div w:id="1239947805">
              <w:marLeft w:val="0"/>
              <w:marRight w:val="0"/>
              <w:marTop w:val="0"/>
              <w:marBottom w:val="0"/>
              <w:divBdr>
                <w:top w:val="none" w:sz="0" w:space="0" w:color="auto"/>
                <w:left w:val="none" w:sz="0" w:space="0" w:color="auto"/>
                <w:bottom w:val="none" w:sz="0" w:space="0" w:color="auto"/>
                <w:right w:val="none" w:sz="0" w:space="0" w:color="auto"/>
              </w:divBdr>
            </w:div>
            <w:div w:id="1680349850">
              <w:marLeft w:val="0"/>
              <w:marRight w:val="0"/>
              <w:marTop w:val="0"/>
              <w:marBottom w:val="0"/>
              <w:divBdr>
                <w:top w:val="none" w:sz="0" w:space="0" w:color="auto"/>
                <w:left w:val="none" w:sz="0" w:space="0" w:color="auto"/>
                <w:bottom w:val="none" w:sz="0" w:space="0" w:color="auto"/>
                <w:right w:val="none" w:sz="0" w:space="0" w:color="auto"/>
              </w:divBdr>
            </w:div>
            <w:div w:id="688064562">
              <w:marLeft w:val="0"/>
              <w:marRight w:val="0"/>
              <w:marTop w:val="0"/>
              <w:marBottom w:val="0"/>
              <w:divBdr>
                <w:top w:val="none" w:sz="0" w:space="0" w:color="auto"/>
                <w:left w:val="none" w:sz="0" w:space="0" w:color="auto"/>
                <w:bottom w:val="none" w:sz="0" w:space="0" w:color="auto"/>
                <w:right w:val="none" w:sz="0" w:space="0" w:color="auto"/>
              </w:divBdr>
              <w:divsChild>
                <w:div w:id="506403639">
                  <w:marLeft w:val="0"/>
                  <w:marRight w:val="0"/>
                  <w:marTop w:val="0"/>
                  <w:marBottom w:val="0"/>
                  <w:divBdr>
                    <w:top w:val="none" w:sz="0" w:space="0" w:color="auto"/>
                    <w:left w:val="none" w:sz="0" w:space="0" w:color="auto"/>
                    <w:bottom w:val="none" w:sz="0" w:space="0" w:color="auto"/>
                    <w:right w:val="none" w:sz="0" w:space="0" w:color="auto"/>
                  </w:divBdr>
                </w:div>
              </w:divsChild>
            </w:div>
            <w:div w:id="1888373781">
              <w:marLeft w:val="0"/>
              <w:marRight w:val="0"/>
              <w:marTop w:val="0"/>
              <w:marBottom w:val="0"/>
              <w:divBdr>
                <w:top w:val="none" w:sz="0" w:space="0" w:color="auto"/>
                <w:left w:val="none" w:sz="0" w:space="0" w:color="auto"/>
                <w:bottom w:val="none" w:sz="0" w:space="0" w:color="auto"/>
                <w:right w:val="none" w:sz="0" w:space="0" w:color="auto"/>
              </w:divBdr>
            </w:div>
            <w:div w:id="1118069356">
              <w:marLeft w:val="0"/>
              <w:marRight w:val="0"/>
              <w:marTop w:val="0"/>
              <w:marBottom w:val="0"/>
              <w:divBdr>
                <w:top w:val="none" w:sz="0" w:space="0" w:color="auto"/>
                <w:left w:val="none" w:sz="0" w:space="0" w:color="auto"/>
                <w:bottom w:val="none" w:sz="0" w:space="0" w:color="auto"/>
                <w:right w:val="none" w:sz="0" w:space="0" w:color="auto"/>
              </w:divBdr>
              <w:divsChild>
                <w:div w:id="1730767464">
                  <w:marLeft w:val="0"/>
                  <w:marRight w:val="0"/>
                  <w:marTop w:val="0"/>
                  <w:marBottom w:val="0"/>
                  <w:divBdr>
                    <w:top w:val="none" w:sz="0" w:space="0" w:color="auto"/>
                    <w:left w:val="none" w:sz="0" w:space="0" w:color="auto"/>
                    <w:bottom w:val="none" w:sz="0" w:space="0" w:color="auto"/>
                    <w:right w:val="none" w:sz="0" w:space="0" w:color="auto"/>
                  </w:divBdr>
                </w:div>
              </w:divsChild>
            </w:div>
            <w:div w:id="1785224570">
              <w:marLeft w:val="0"/>
              <w:marRight w:val="0"/>
              <w:marTop w:val="0"/>
              <w:marBottom w:val="0"/>
              <w:divBdr>
                <w:top w:val="none" w:sz="0" w:space="0" w:color="auto"/>
                <w:left w:val="none" w:sz="0" w:space="0" w:color="auto"/>
                <w:bottom w:val="none" w:sz="0" w:space="0" w:color="auto"/>
                <w:right w:val="none" w:sz="0" w:space="0" w:color="auto"/>
              </w:divBdr>
            </w:div>
            <w:div w:id="789468676">
              <w:marLeft w:val="0"/>
              <w:marRight w:val="0"/>
              <w:marTop w:val="0"/>
              <w:marBottom w:val="0"/>
              <w:divBdr>
                <w:top w:val="none" w:sz="0" w:space="0" w:color="auto"/>
                <w:left w:val="none" w:sz="0" w:space="0" w:color="auto"/>
                <w:bottom w:val="none" w:sz="0" w:space="0" w:color="auto"/>
                <w:right w:val="none" w:sz="0" w:space="0" w:color="auto"/>
              </w:divBdr>
              <w:divsChild>
                <w:div w:id="782765855">
                  <w:marLeft w:val="0"/>
                  <w:marRight w:val="0"/>
                  <w:marTop w:val="0"/>
                  <w:marBottom w:val="0"/>
                  <w:divBdr>
                    <w:top w:val="none" w:sz="0" w:space="0" w:color="auto"/>
                    <w:left w:val="none" w:sz="0" w:space="0" w:color="auto"/>
                    <w:bottom w:val="none" w:sz="0" w:space="0" w:color="auto"/>
                    <w:right w:val="none" w:sz="0" w:space="0" w:color="auto"/>
                  </w:divBdr>
                </w:div>
              </w:divsChild>
            </w:div>
            <w:div w:id="1778334695">
              <w:marLeft w:val="0"/>
              <w:marRight w:val="0"/>
              <w:marTop w:val="0"/>
              <w:marBottom w:val="0"/>
              <w:divBdr>
                <w:top w:val="none" w:sz="0" w:space="0" w:color="auto"/>
                <w:left w:val="none" w:sz="0" w:space="0" w:color="auto"/>
                <w:bottom w:val="none" w:sz="0" w:space="0" w:color="auto"/>
                <w:right w:val="none" w:sz="0" w:space="0" w:color="auto"/>
              </w:divBdr>
            </w:div>
            <w:div w:id="1626038143">
              <w:marLeft w:val="0"/>
              <w:marRight w:val="0"/>
              <w:marTop w:val="0"/>
              <w:marBottom w:val="0"/>
              <w:divBdr>
                <w:top w:val="none" w:sz="0" w:space="0" w:color="auto"/>
                <w:left w:val="none" w:sz="0" w:space="0" w:color="auto"/>
                <w:bottom w:val="none" w:sz="0" w:space="0" w:color="auto"/>
                <w:right w:val="none" w:sz="0" w:space="0" w:color="auto"/>
              </w:divBdr>
              <w:divsChild>
                <w:div w:id="649093459">
                  <w:marLeft w:val="0"/>
                  <w:marRight w:val="0"/>
                  <w:marTop w:val="0"/>
                  <w:marBottom w:val="0"/>
                  <w:divBdr>
                    <w:top w:val="none" w:sz="0" w:space="0" w:color="auto"/>
                    <w:left w:val="none" w:sz="0" w:space="0" w:color="auto"/>
                    <w:bottom w:val="none" w:sz="0" w:space="0" w:color="auto"/>
                    <w:right w:val="none" w:sz="0" w:space="0" w:color="auto"/>
                  </w:divBdr>
                </w:div>
              </w:divsChild>
            </w:div>
            <w:div w:id="616567604">
              <w:marLeft w:val="0"/>
              <w:marRight w:val="0"/>
              <w:marTop w:val="0"/>
              <w:marBottom w:val="0"/>
              <w:divBdr>
                <w:top w:val="none" w:sz="0" w:space="0" w:color="auto"/>
                <w:left w:val="none" w:sz="0" w:space="0" w:color="auto"/>
                <w:bottom w:val="none" w:sz="0" w:space="0" w:color="auto"/>
                <w:right w:val="none" w:sz="0" w:space="0" w:color="auto"/>
              </w:divBdr>
            </w:div>
            <w:div w:id="1000424747">
              <w:marLeft w:val="0"/>
              <w:marRight w:val="0"/>
              <w:marTop w:val="0"/>
              <w:marBottom w:val="0"/>
              <w:divBdr>
                <w:top w:val="none" w:sz="0" w:space="0" w:color="auto"/>
                <w:left w:val="none" w:sz="0" w:space="0" w:color="auto"/>
                <w:bottom w:val="none" w:sz="0" w:space="0" w:color="auto"/>
                <w:right w:val="none" w:sz="0" w:space="0" w:color="auto"/>
              </w:divBdr>
              <w:divsChild>
                <w:div w:id="123373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002958">
          <w:marLeft w:val="0"/>
          <w:marRight w:val="0"/>
          <w:marTop w:val="0"/>
          <w:marBottom w:val="0"/>
          <w:divBdr>
            <w:top w:val="none" w:sz="0" w:space="0" w:color="auto"/>
            <w:left w:val="none" w:sz="0" w:space="0" w:color="auto"/>
            <w:bottom w:val="none" w:sz="0" w:space="0" w:color="auto"/>
            <w:right w:val="none" w:sz="0" w:space="0" w:color="auto"/>
          </w:divBdr>
          <w:divsChild>
            <w:div w:id="1356299917">
              <w:marLeft w:val="0"/>
              <w:marRight w:val="0"/>
              <w:marTop w:val="0"/>
              <w:marBottom w:val="0"/>
              <w:divBdr>
                <w:top w:val="none" w:sz="0" w:space="0" w:color="auto"/>
                <w:left w:val="none" w:sz="0" w:space="0" w:color="auto"/>
                <w:bottom w:val="none" w:sz="0" w:space="0" w:color="auto"/>
                <w:right w:val="none" w:sz="0" w:space="0" w:color="auto"/>
              </w:divBdr>
              <w:divsChild>
                <w:div w:id="1207527417">
                  <w:marLeft w:val="0"/>
                  <w:marRight w:val="0"/>
                  <w:marTop w:val="0"/>
                  <w:marBottom w:val="0"/>
                  <w:divBdr>
                    <w:top w:val="none" w:sz="0" w:space="0" w:color="auto"/>
                    <w:left w:val="none" w:sz="0" w:space="0" w:color="auto"/>
                    <w:bottom w:val="none" w:sz="0" w:space="0" w:color="auto"/>
                    <w:right w:val="none" w:sz="0" w:space="0" w:color="auto"/>
                  </w:divBdr>
                </w:div>
              </w:divsChild>
            </w:div>
            <w:div w:id="757799188">
              <w:marLeft w:val="0"/>
              <w:marRight w:val="0"/>
              <w:marTop w:val="0"/>
              <w:marBottom w:val="0"/>
              <w:divBdr>
                <w:top w:val="none" w:sz="0" w:space="0" w:color="auto"/>
                <w:left w:val="none" w:sz="0" w:space="0" w:color="auto"/>
                <w:bottom w:val="none" w:sz="0" w:space="0" w:color="auto"/>
                <w:right w:val="none" w:sz="0" w:space="0" w:color="auto"/>
              </w:divBdr>
              <w:divsChild>
                <w:div w:id="70012234">
                  <w:marLeft w:val="0"/>
                  <w:marRight w:val="0"/>
                  <w:marTop w:val="0"/>
                  <w:marBottom w:val="0"/>
                  <w:divBdr>
                    <w:top w:val="none" w:sz="0" w:space="0" w:color="auto"/>
                    <w:left w:val="none" w:sz="0" w:space="0" w:color="auto"/>
                    <w:bottom w:val="none" w:sz="0" w:space="0" w:color="auto"/>
                    <w:right w:val="none" w:sz="0" w:space="0" w:color="auto"/>
                  </w:divBdr>
                </w:div>
              </w:divsChild>
            </w:div>
            <w:div w:id="1825048477">
              <w:marLeft w:val="0"/>
              <w:marRight w:val="0"/>
              <w:marTop w:val="0"/>
              <w:marBottom w:val="0"/>
              <w:divBdr>
                <w:top w:val="none" w:sz="0" w:space="0" w:color="auto"/>
                <w:left w:val="none" w:sz="0" w:space="0" w:color="auto"/>
                <w:bottom w:val="none" w:sz="0" w:space="0" w:color="auto"/>
                <w:right w:val="none" w:sz="0" w:space="0" w:color="auto"/>
              </w:divBdr>
              <w:divsChild>
                <w:div w:id="894043636">
                  <w:marLeft w:val="0"/>
                  <w:marRight w:val="0"/>
                  <w:marTop w:val="0"/>
                  <w:marBottom w:val="0"/>
                  <w:divBdr>
                    <w:top w:val="none" w:sz="0" w:space="0" w:color="auto"/>
                    <w:left w:val="none" w:sz="0" w:space="0" w:color="auto"/>
                    <w:bottom w:val="none" w:sz="0" w:space="0" w:color="auto"/>
                    <w:right w:val="none" w:sz="0" w:space="0" w:color="auto"/>
                  </w:divBdr>
                </w:div>
              </w:divsChild>
            </w:div>
            <w:div w:id="1087077162">
              <w:marLeft w:val="0"/>
              <w:marRight w:val="0"/>
              <w:marTop w:val="0"/>
              <w:marBottom w:val="0"/>
              <w:divBdr>
                <w:top w:val="none" w:sz="0" w:space="0" w:color="auto"/>
                <w:left w:val="none" w:sz="0" w:space="0" w:color="auto"/>
                <w:bottom w:val="none" w:sz="0" w:space="0" w:color="auto"/>
                <w:right w:val="none" w:sz="0" w:space="0" w:color="auto"/>
              </w:divBdr>
              <w:divsChild>
                <w:div w:id="564336099">
                  <w:marLeft w:val="0"/>
                  <w:marRight w:val="0"/>
                  <w:marTop w:val="0"/>
                  <w:marBottom w:val="0"/>
                  <w:divBdr>
                    <w:top w:val="none" w:sz="0" w:space="0" w:color="auto"/>
                    <w:left w:val="none" w:sz="0" w:space="0" w:color="auto"/>
                    <w:bottom w:val="none" w:sz="0" w:space="0" w:color="auto"/>
                    <w:right w:val="none" w:sz="0" w:space="0" w:color="auto"/>
                  </w:divBdr>
                </w:div>
              </w:divsChild>
            </w:div>
            <w:div w:id="815075769">
              <w:marLeft w:val="0"/>
              <w:marRight w:val="0"/>
              <w:marTop w:val="0"/>
              <w:marBottom w:val="0"/>
              <w:divBdr>
                <w:top w:val="none" w:sz="0" w:space="0" w:color="auto"/>
                <w:left w:val="none" w:sz="0" w:space="0" w:color="auto"/>
                <w:bottom w:val="none" w:sz="0" w:space="0" w:color="auto"/>
                <w:right w:val="none" w:sz="0" w:space="0" w:color="auto"/>
              </w:divBdr>
            </w:div>
            <w:div w:id="1647204206">
              <w:marLeft w:val="0"/>
              <w:marRight w:val="0"/>
              <w:marTop w:val="0"/>
              <w:marBottom w:val="0"/>
              <w:divBdr>
                <w:top w:val="none" w:sz="0" w:space="0" w:color="auto"/>
                <w:left w:val="none" w:sz="0" w:space="0" w:color="auto"/>
                <w:bottom w:val="none" w:sz="0" w:space="0" w:color="auto"/>
                <w:right w:val="none" w:sz="0" w:space="0" w:color="auto"/>
              </w:divBdr>
            </w:div>
            <w:div w:id="666636427">
              <w:marLeft w:val="0"/>
              <w:marRight w:val="0"/>
              <w:marTop w:val="0"/>
              <w:marBottom w:val="0"/>
              <w:divBdr>
                <w:top w:val="none" w:sz="0" w:space="0" w:color="auto"/>
                <w:left w:val="none" w:sz="0" w:space="0" w:color="auto"/>
                <w:bottom w:val="none" w:sz="0" w:space="0" w:color="auto"/>
                <w:right w:val="none" w:sz="0" w:space="0" w:color="auto"/>
              </w:divBdr>
            </w:div>
            <w:div w:id="1048728704">
              <w:marLeft w:val="0"/>
              <w:marRight w:val="0"/>
              <w:marTop w:val="0"/>
              <w:marBottom w:val="0"/>
              <w:divBdr>
                <w:top w:val="none" w:sz="0" w:space="0" w:color="auto"/>
                <w:left w:val="none" w:sz="0" w:space="0" w:color="auto"/>
                <w:bottom w:val="none" w:sz="0" w:space="0" w:color="auto"/>
                <w:right w:val="none" w:sz="0" w:space="0" w:color="auto"/>
              </w:divBdr>
            </w:div>
            <w:div w:id="1669862645">
              <w:marLeft w:val="0"/>
              <w:marRight w:val="0"/>
              <w:marTop w:val="0"/>
              <w:marBottom w:val="0"/>
              <w:divBdr>
                <w:top w:val="none" w:sz="0" w:space="0" w:color="auto"/>
                <w:left w:val="none" w:sz="0" w:space="0" w:color="auto"/>
                <w:bottom w:val="none" w:sz="0" w:space="0" w:color="auto"/>
                <w:right w:val="none" w:sz="0" w:space="0" w:color="auto"/>
              </w:divBdr>
            </w:div>
            <w:div w:id="242033412">
              <w:marLeft w:val="0"/>
              <w:marRight w:val="0"/>
              <w:marTop w:val="0"/>
              <w:marBottom w:val="0"/>
              <w:divBdr>
                <w:top w:val="none" w:sz="0" w:space="0" w:color="auto"/>
                <w:left w:val="none" w:sz="0" w:space="0" w:color="auto"/>
                <w:bottom w:val="none" w:sz="0" w:space="0" w:color="auto"/>
                <w:right w:val="none" w:sz="0" w:space="0" w:color="auto"/>
              </w:divBdr>
              <w:divsChild>
                <w:div w:id="405419662">
                  <w:marLeft w:val="0"/>
                  <w:marRight w:val="0"/>
                  <w:marTop w:val="0"/>
                  <w:marBottom w:val="0"/>
                  <w:divBdr>
                    <w:top w:val="none" w:sz="0" w:space="0" w:color="auto"/>
                    <w:left w:val="none" w:sz="0" w:space="0" w:color="auto"/>
                    <w:bottom w:val="none" w:sz="0" w:space="0" w:color="auto"/>
                    <w:right w:val="none" w:sz="0" w:space="0" w:color="auto"/>
                  </w:divBdr>
                </w:div>
              </w:divsChild>
            </w:div>
            <w:div w:id="59405239">
              <w:marLeft w:val="0"/>
              <w:marRight w:val="0"/>
              <w:marTop w:val="0"/>
              <w:marBottom w:val="0"/>
              <w:divBdr>
                <w:top w:val="none" w:sz="0" w:space="0" w:color="auto"/>
                <w:left w:val="none" w:sz="0" w:space="0" w:color="auto"/>
                <w:bottom w:val="none" w:sz="0" w:space="0" w:color="auto"/>
                <w:right w:val="none" w:sz="0" w:space="0" w:color="auto"/>
              </w:divBdr>
              <w:divsChild>
                <w:div w:id="1931044821">
                  <w:marLeft w:val="0"/>
                  <w:marRight w:val="0"/>
                  <w:marTop w:val="0"/>
                  <w:marBottom w:val="0"/>
                  <w:divBdr>
                    <w:top w:val="none" w:sz="0" w:space="0" w:color="auto"/>
                    <w:left w:val="none" w:sz="0" w:space="0" w:color="auto"/>
                    <w:bottom w:val="none" w:sz="0" w:space="0" w:color="auto"/>
                    <w:right w:val="none" w:sz="0" w:space="0" w:color="auto"/>
                  </w:divBdr>
                </w:div>
              </w:divsChild>
            </w:div>
            <w:div w:id="349724929">
              <w:marLeft w:val="0"/>
              <w:marRight w:val="0"/>
              <w:marTop w:val="0"/>
              <w:marBottom w:val="0"/>
              <w:divBdr>
                <w:top w:val="none" w:sz="0" w:space="0" w:color="auto"/>
                <w:left w:val="none" w:sz="0" w:space="0" w:color="auto"/>
                <w:bottom w:val="none" w:sz="0" w:space="0" w:color="auto"/>
                <w:right w:val="none" w:sz="0" w:space="0" w:color="auto"/>
              </w:divBdr>
              <w:divsChild>
                <w:div w:id="1330254850">
                  <w:marLeft w:val="0"/>
                  <w:marRight w:val="0"/>
                  <w:marTop w:val="0"/>
                  <w:marBottom w:val="0"/>
                  <w:divBdr>
                    <w:top w:val="none" w:sz="0" w:space="0" w:color="auto"/>
                    <w:left w:val="none" w:sz="0" w:space="0" w:color="auto"/>
                    <w:bottom w:val="none" w:sz="0" w:space="0" w:color="auto"/>
                    <w:right w:val="none" w:sz="0" w:space="0" w:color="auto"/>
                  </w:divBdr>
                </w:div>
              </w:divsChild>
            </w:div>
            <w:div w:id="1384795347">
              <w:marLeft w:val="0"/>
              <w:marRight w:val="0"/>
              <w:marTop w:val="0"/>
              <w:marBottom w:val="0"/>
              <w:divBdr>
                <w:top w:val="none" w:sz="0" w:space="0" w:color="auto"/>
                <w:left w:val="none" w:sz="0" w:space="0" w:color="auto"/>
                <w:bottom w:val="none" w:sz="0" w:space="0" w:color="auto"/>
                <w:right w:val="none" w:sz="0" w:space="0" w:color="auto"/>
              </w:divBdr>
              <w:divsChild>
                <w:div w:id="10847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01775">
      <w:bodyDiv w:val="1"/>
      <w:marLeft w:val="0"/>
      <w:marRight w:val="0"/>
      <w:marTop w:val="0"/>
      <w:marBottom w:val="0"/>
      <w:divBdr>
        <w:top w:val="none" w:sz="0" w:space="0" w:color="auto"/>
        <w:left w:val="none" w:sz="0" w:space="0" w:color="auto"/>
        <w:bottom w:val="none" w:sz="0" w:space="0" w:color="auto"/>
        <w:right w:val="none" w:sz="0" w:space="0" w:color="auto"/>
      </w:divBdr>
      <w:divsChild>
        <w:div w:id="1271277550">
          <w:marLeft w:val="0"/>
          <w:marRight w:val="0"/>
          <w:marTop w:val="0"/>
          <w:marBottom w:val="0"/>
          <w:divBdr>
            <w:top w:val="none" w:sz="0" w:space="0" w:color="auto"/>
            <w:left w:val="none" w:sz="0" w:space="0" w:color="auto"/>
            <w:bottom w:val="none" w:sz="0" w:space="0" w:color="auto"/>
            <w:right w:val="none" w:sz="0" w:space="0" w:color="auto"/>
          </w:divBdr>
          <w:divsChild>
            <w:div w:id="2010399997">
              <w:marLeft w:val="0"/>
              <w:marRight w:val="0"/>
              <w:marTop w:val="0"/>
              <w:marBottom w:val="0"/>
              <w:divBdr>
                <w:top w:val="none" w:sz="0" w:space="0" w:color="auto"/>
                <w:left w:val="none" w:sz="0" w:space="0" w:color="auto"/>
                <w:bottom w:val="none" w:sz="0" w:space="0" w:color="auto"/>
                <w:right w:val="none" w:sz="0" w:space="0" w:color="auto"/>
              </w:divBdr>
            </w:div>
          </w:divsChild>
        </w:div>
        <w:div w:id="370151018">
          <w:marLeft w:val="0"/>
          <w:marRight w:val="0"/>
          <w:marTop w:val="0"/>
          <w:marBottom w:val="0"/>
          <w:divBdr>
            <w:top w:val="none" w:sz="0" w:space="0" w:color="auto"/>
            <w:left w:val="none" w:sz="0" w:space="0" w:color="auto"/>
            <w:bottom w:val="none" w:sz="0" w:space="0" w:color="auto"/>
            <w:right w:val="none" w:sz="0" w:space="0" w:color="auto"/>
          </w:divBdr>
          <w:divsChild>
            <w:div w:id="1482117987">
              <w:marLeft w:val="0"/>
              <w:marRight w:val="0"/>
              <w:marTop w:val="0"/>
              <w:marBottom w:val="0"/>
              <w:divBdr>
                <w:top w:val="none" w:sz="0" w:space="0" w:color="auto"/>
                <w:left w:val="none" w:sz="0" w:space="0" w:color="auto"/>
                <w:bottom w:val="none" w:sz="0" w:space="0" w:color="auto"/>
                <w:right w:val="none" w:sz="0" w:space="0" w:color="auto"/>
              </w:divBdr>
            </w:div>
          </w:divsChild>
        </w:div>
        <w:div w:id="1802919828">
          <w:marLeft w:val="0"/>
          <w:marRight w:val="0"/>
          <w:marTop w:val="0"/>
          <w:marBottom w:val="0"/>
          <w:divBdr>
            <w:top w:val="none" w:sz="0" w:space="0" w:color="auto"/>
            <w:left w:val="none" w:sz="0" w:space="0" w:color="auto"/>
            <w:bottom w:val="none" w:sz="0" w:space="0" w:color="auto"/>
            <w:right w:val="none" w:sz="0" w:space="0" w:color="auto"/>
          </w:divBdr>
          <w:divsChild>
            <w:div w:id="692000098">
              <w:marLeft w:val="0"/>
              <w:marRight w:val="0"/>
              <w:marTop w:val="0"/>
              <w:marBottom w:val="0"/>
              <w:divBdr>
                <w:top w:val="none" w:sz="0" w:space="0" w:color="auto"/>
                <w:left w:val="none" w:sz="0" w:space="0" w:color="auto"/>
                <w:bottom w:val="none" w:sz="0" w:space="0" w:color="auto"/>
                <w:right w:val="none" w:sz="0" w:space="0" w:color="auto"/>
              </w:divBdr>
            </w:div>
          </w:divsChild>
        </w:div>
        <w:div w:id="1139300686">
          <w:marLeft w:val="0"/>
          <w:marRight w:val="0"/>
          <w:marTop w:val="0"/>
          <w:marBottom w:val="0"/>
          <w:divBdr>
            <w:top w:val="none" w:sz="0" w:space="0" w:color="auto"/>
            <w:left w:val="none" w:sz="0" w:space="0" w:color="auto"/>
            <w:bottom w:val="none" w:sz="0" w:space="0" w:color="auto"/>
            <w:right w:val="none" w:sz="0" w:space="0" w:color="auto"/>
          </w:divBdr>
          <w:divsChild>
            <w:div w:id="1797211619">
              <w:marLeft w:val="825"/>
              <w:marRight w:val="0"/>
              <w:marTop w:val="0"/>
              <w:marBottom w:val="0"/>
              <w:divBdr>
                <w:top w:val="none" w:sz="0" w:space="0" w:color="auto"/>
                <w:left w:val="none" w:sz="0" w:space="0" w:color="auto"/>
                <w:bottom w:val="none" w:sz="0" w:space="0" w:color="auto"/>
                <w:right w:val="none" w:sz="0" w:space="0" w:color="auto"/>
              </w:divBdr>
            </w:div>
          </w:divsChild>
        </w:div>
        <w:div w:id="2076277730">
          <w:marLeft w:val="0"/>
          <w:marRight w:val="0"/>
          <w:marTop w:val="0"/>
          <w:marBottom w:val="0"/>
          <w:divBdr>
            <w:top w:val="none" w:sz="0" w:space="0" w:color="auto"/>
            <w:left w:val="none" w:sz="0" w:space="0" w:color="auto"/>
            <w:bottom w:val="none" w:sz="0" w:space="0" w:color="auto"/>
            <w:right w:val="none" w:sz="0" w:space="0" w:color="auto"/>
          </w:divBdr>
          <w:divsChild>
            <w:div w:id="1542473282">
              <w:marLeft w:val="0"/>
              <w:marRight w:val="0"/>
              <w:marTop w:val="0"/>
              <w:marBottom w:val="0"/>
              <w:divBdr>
                <w:top w:val="none" w:sz="0" w:space="0" w:color="auto"/>
                <w:left w:val="none" w:sz="0" w:space="0" w:color="auto"/>
                <w:bottom w:val="none" w:sz="0" w:space="0" w:color="auto"/>
                <w:right w:val="none" w:sz="0" w:space="0" w:color="auto"/>
              </w:divBdr>
            </w:div>
          </w:divsChild>
        </w:div>
        <w:div w:id="1192692635">
          <w:marLeft w:val="0"/>
          <w:marRight w:val="0"/>
          <w:marTop w:val="0"/>
          <w:marBottom w:val="0"/>
          <w:divBdr>
            <w:top w:val="none" w:sz="0" w:space="0" w:color="auto"/>
            <w:left w:val="none" w:sz="0" w:space="0" w:color="auto"/>
            <w:bottom w:val="none" w:sz="0" w:space="0" w:color="auto"/>
            <w:right w:val="none" w:sz="0" w:space="0" w:color="auto"/>
          </w:divBdr>
          <w:divsChild>
            <w:div w:id="1775976261">
              <w:marLeft w:val="825"/>
              <w:marRight w:val="0"/>
              <w:marTop w:val="0"/>
              <w:marBottom w:val="0"/>
              <w:divBdr>
                <w:top w:val="none" w:sz="0" w:space="0" w:color="auto"/>
                <w:left w:val="none" w:sz="0" w:space="0" w:color="auto"/>
                <w:bottom w:val="none" w:sz="0" w:space="0" w:color="auto"/>
                <w:right w:val="none" w:sz="0" w:space="0" w:color="auto"/>
              </w:divBdr>
            </w:div>
          </w:divsChild>
        </w:div>
        <w:div w:id="219941493">
          <w:marLeft w:val="0"/>
          <w:marRight w:val="0"/>
          <w:marTop w:val="0"/>
          <w:marBottom w:val="0"/>
          <w:divBdr>
            <w:top w:val="none" w:sz="0" w:space="0" w:color="auto"/>
            <w:left w:val="none" w:sz="0" w:space="0" w:color="auto"/>
            <w:bottom w:val="none" w:sz="0" w:space="0" w:color="auto"/>
            <w:right w:val="none" w:sz="0" w:space="0" w:color="auto"/>
          </w:divBdr>
          <w:divsChild>
            <w:div w:id="1098216216">
              <w:marLeft w:val="0"/>
              <w:marRight w:val="0"/>
              <w:marTop w:val="0"/>
              <w:marBottom w:val="0"/>
              <w:divBdr>
                <w:top w:val="none" w:sz="0" w:space="0" w:color="auto"/>
                <w:left w:val="none" w:sz="0" w:space="0" w:color="auto"/>
                <w:bottom w:val="none" w:sz="0" w:space="0" w:color="auto"/>
                <w:right w:val="none" w:sz="0" w:space="0" w:color="auto"/>
              </w:divBdr>
            </w:div>
          </w:divsChild>
        </w:div>
        <w:div w:id="78215016">
          <w:marLeft w:val="0"/>
          <w:marRight w:val="0"/>
          <w:marTop w:val="0"/>
          <w:marBottom w:val="0"/>
          <w:divBdr>
            <w:top w:val="none" w:sz="0" w:space="0" w:color="auto"/>
            <w:left w:val="none" w:sz="0" w:space="0" w:color="auto"/>
            <w:bottom w:val="none" w:sz="0" w:space="0" w:color="auto"/>
            <w:right w:val="none" w:sz="0" w:space="0" w:color="auto"/>
          </w:divBdr>
          <w:divsChild>
            <w:div w:id="762605219">
              <w:marLeft w:val="825"/>
              <w:marRight w:val="0"/>
              <w:marTop w:val="0"/>
              <w:marBottom w:val="0"/>
              <w:divBdr>
                <w:top w:val="none" w:sz="0" w:space="0" w:color="auto"/>
                <w:left w:val="none" w:sz="0" w:space="0" w:color="auto"/>
                <w:bottom w:val="none" w:sz="0" w:space="0" w:color="auto"/>
                <w:right w:val="none" w:sz="0" w:space="0" w:color="auto"/>
              </w:divBdr>
            </w:div>
          </w:divsChild>
        </w:div>
        <w:div w:id="999425312">
          <w:marLeft w:val="0"/>
          <w:marRight w:val="0"/>
          <w:marTop w:val="0"/>
          <w:marBottom w:val="0"/>
          <w:divBdr>
            <w:top w:val="none" w:sz="0" w:space="0" w:color="auto"/>
            <w:left w:val="none" w:sz="0" w:space="0" w:color="auto"/>
            <w:bottom w:val="none" w:sz="0" w:space="0" w:color="auto"/>
            <w:right w:val="none" w:sz="0" w:space="0" w:color="auto"/>
          </w:divBdr>
          <w:divsChild>
            <w:div w:id="2028556505">
              <w:marLeft w:val="825"/>
              <w:marRight w:val="0"/>
              <w:marTop w:val="0"/>
              <w:marBottom w:val="0"/>
              <w:divBdr>
                <w:top w:val="none" w:sz="0" w:space="0" w:color="auto"/>
                <w:left w:val="none" w:sz="0" w:space="0" w:color="auto"/>
                <w:bottom w:val="none" w:sz="0" w:space="0" w:color="auto"/>
                <w:right w:val="none" w:sz="0" w:space="0" w:color="auto"/>
              </w:divBdr>
            </w:div>
          </w:divsChild>
        </w:div>
        <w:div w:id="567351566">
          <w:marLeft w:val="0"/>
          <w:marRight w:val="0"/>
          <w:marTop w:val="0"/>
          <w:marBottom w:val="0"/>
          <w:divBdr>
            <w:top w:val="none" w:sz="0" w:space="0" w:color="auto"/>
            <w:left w:val="none" w:sz="0" w:space="0" w:color="auto"/>
            <w:bottom w:val="none" w:sz="0" w:space="0" w:color="auto"/>
            <w:right w:val="none" w:sz="0" w:space="0" w:color="auto"/>
          </w:divBdr>
          <w:divsChild>
            <w:div w:id="460151915">
              <w:marLeft w:val="825"/>
              <w:marRight w:val="0"/>
              <w:marTop w:val="0"/>
              <w:marBottom w:val="0"/>
              <w:divBdr>
                <w:top w:val="none" w:sz="0" w:space="0" w:color="auto"/>
                <w:left w:val="none" w:sz="0" w:space="0" w:color="auto"/>
                <w:bottom w:val="none" w:sz="0" w:space="0" w:color="auto"/>
                <w:right w:val="none" w:sz="0" w:space="0" w:color="auto"/>
              </w:divBdr>
            </w:div>
          </w:divsChild>
        </w:div>
        <w:div w:id="1130637156">
          <w:marLeft w:val="0"/>
          <w:marRight w:val="0"/>
          <w:marTop w:val="0"/>
          <w:marBottom w:val="0"/>
          <w:divBdr>
            <w:top w:val="none" w:sz="0" w:space="0" w:color="auto"/>
            <w:left w:val="none" w:sz="0" w:space="0" w:color="auto"/>
            <w:bottom w:val="none" w:sz="0" w:space="0" w:color="auto"/>
            <w:right w:val="none" w:sz="0" w:space="0" w:color="auto"/>
          </w:divBdr>
          <w:divsChild>
            <w:div w:id="1755393459">
              <w:marLeft w:val="0"/>
              <w:marRight w:val="0"/>
              <w:marTop w:val="0"/>
              <w:marBottom w:val="0"/>
              <w:divBdr>
                <w:top w:val="none" w:sz="0" w:space="0" w:color="auto"/>
                <w:left w:val="none" w:sz="0" w:space="0" w:color="auto"/>
                <w:bottom w:val="none" w:sz="0" w:space="0" w:color="auto"/>
                <w:right w:val="none" w:sz="0" w:space="0" w:color="auto"/>
              </w:divBdr>
            </w:div>
          </w:divsChild>
        </w:div>
        <w:div w:id="1080180859">
          <w:marLeft w:val="0"/>
          <w:marRight w:val="0"/>
          <w:marTop w:val="0"/>
          <w:marBottom w:val="0"/>
          <w:divBdr>
            <w:top w:val="none" w:sz="0" w:space="0" w:color="auto"/>
            <w:left w:val="none" w:sz="0" w:space="0" w:color="auto"/>
            <w:bottom w:val="none" w:sz="0" w:space="0" w:color="auto"/>
            <w:right w:val="none" w:sz="0" w:space="0" w:color="auto"/>
          </w:divBdr>
          <w:divsChild>
            <w:div w:id="927814653">
              <w:marLeft w:val="825"/>
              <w:marRight w:val="0"/>
              <w:marTop w:val="0"/>
              <w:marBottom w:val="0"/>
              <w:divBdr>
                <w:top w:val="none" w:sz="0" w:space="0" w:color="auto"/>
                <w:left w:val="none" w:sz="0" w:space="0" w:color="auto"/>
                <w:bottom w:val="none" w:sz="0" w:space="0" w:color="auto"/>
                <w:right w:val="none" w:sz="0" w:space="0" w:color="auto"/>
              </w:divBdr>
            </w:div>
          </w:divsChild>
        </w:div>
        <w:div w:id="101608025">
          <w:marLeft w:val="0"/>
          <w:marRight w:val="0"/>
          <w:marTop w:val="0"/>
          <w:marBottom w:val="0"/>
          <w:divBdr>
            <w:top w:val="none" w:sz="0" w:space="0" w:color="auto"/>
            <w:left w:val="none" w:sz="0" w:space="0" w:color="auto"/>
            <w:bottom w:val="none" w:sz="0" w:space="0" w:color="auto"/>
            <w:right w:val="none" w:sz="0" w:space="0" w:color="auto"/>
          </w:divBdr>
          <w:divsChild>
            <w:div w:id="1518615560">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97987247">
      <w:bodyDiv w:val="1"/>
      <w:marLeft w:val="0"/>
      <w:marRight w:val="0"/>
      <w:marTop w:val="0"/>
      <w:marBottom w:val="0"/>
      <w:divBdr>
        <w:top w:val="none" w:sz="0" w:space="0" w:color="auto"/>
        <w:left w:val="none" w:sz="0" w:space="0" w:color="auto"/>
        <w:bottom w:val="none" w:sz="0" w:space="0" w:color="auto"/>
        <w:right w:val="none" w:sz="0" w:space="0" w:color="auto"/>
      </w:divBdr>
      <w:divsChild>
        <w:div w:id="157967243">
          <w:marLeft w:val="0"/>
          <w:marRight w:val="0"/>
          <w:marTop w:val="0"/>
          <w:marBottom w:val="0"/>
          <w:divBdr>
            <w:top w:val="none" w:sz="0" w:space="0" w:color="auto"/>
            <w:left w:val="none" w:sz="0" w:space="0" w:color="auto"/>
            <w:bottom w:val="none" w:sz="0" w:space="0" w:color="auto"/>
            <w:right w:val="none" w:sz="0" w:space="0" w:color="auto"/>
          </w:divBdr>
        </w:div>
        <w:div w:id="1338846547">
          <w:marLeft w:val="0"/>
          <w:marRight w:val="0"/>
          <w:marTop w:val="0"/>
          <w:marBottom w:val="0"/>
          <w:divBdr>
            <w:top w:val="none" w:sz="0" w:space="0" w:color="auto"/>
            <w:left w:val="none" w:sz="0" w:space="0" w:color="auto"/>
            <w:bottom w:val="none" w:sz="0" w:space="0" w:color="auto"/>
            <w:right w:val="none" w:sz="0" w:space="0" w:color="auto"/>
          </w:divBdr>
          <w:divsChild>
            <w:div w:id="2108307468">
              <w:marLeft w:val="0"/>
              <w:marRight w:val="0"/>
              <w:marTop w:val="0"/>
              <w:marBottom w:val="0"/>
              <w:divBdr>
                <w:top w:val="none" w:sz="0" w:space="0" w:color="auto"/>
                <w:left w:val="none" w:sz="0" w:space="0" w:color="auto"/>
                <w:bottom w:val="none" w:sz="0" w:space="0" w:color="auto"/>
                <w:right w:val="none" w:sz="0" w:space="0" w:color="auto"/>
              </w:divBdr>
            </w:div>
          </w:divsChild>
        </w:div>
        <w:div w:id="1739550804">
          <w:marLeft w:val="0"/>
          <w:marRight w:val="0"/>
          <w:marTop w:val="0"/>
          <w:marBottom w:val="0"/>
          <w:divBdr>
            <w:top w:val="none" w:sz="0" w:space="0" w:color="auto"/>
            <w:left w:val="none" w:sz="0" w:space="0" w:color="auto"/>
            <w:bottom w:val="none" w:sz="0" w:space="0" w:color="auto"/>
            <w:right w:val="none" w:sz="0" w:space="0" w:color="auto"/>
          </w:divBdr>
        </w:div>
        <w:div w:id="40330911">
          <w:marLeft w:val="0"/>
          <w:marRight w:val="0"/>
          <w:marTop w:val="0"/>
          <w:marBottom w:val="0"/>
          <w:divBdr>
            <w:top w:val="none" w:sz="0" w:space="0" w:color="auto"/>
            <w:left w:val="none" w:sz="0" w:space="0" w:color="auto"/>
            <w:bottom w:val="none" w:sz="0" w:space="0" w:color="auto"/>
            <w:right w:val="none" w:sz="0" w:space="0" w:color="auto"/>
          </w:divBdr>
          <w:divsChild>
            <w:div w:id="10570277">
              <w:marLeft w:val="0"/>
              <w:marRight w:val="0"/>
              <w:marTop w:val="0"/>
              <w:marBottom w:val="0"/>
              <w:divBdr>
                <w:top w:val="none" w:sz="0" w:space="0" w:color="auto"/>
                <w:left w:val="none" w:sz="0" w:space="0" w:color="auto"/>
                <w:bottom w:val="none" w:sz="0" w:space="0" w:color="auto"/>
                <w:right w:val="none" w:sz="0" w:space="0" w:color="auto"/>
              </w:divBdr>
            </w:div>
          </w:divsChild>
        </w:div>
        <w:div w:id="317810892">
          <w:marLeft w:val="0"/>
          <w:marRight w:val="0"/>
          <w:marTop w:val="0"/>
          <w:marBottom w:val="0"/>
          <w:divBdr>
            <w:top w:val="none" w:sz="0" w:space="0" w:color="auto"/>
            <w:left w:val="none" w:sz="0" w:space="0" w:color="auto"/>
            <w:bottom w:val="none" w:sz="0" w:space="0" w:color="auto"/>
            <w:right w:val="none" w:sz="0" w:space="0" w:color="auto"/>
          </w:divBdr>
          <w:divsChild>
            <w:div w:id="2140799330">
              <w:marLeft w:val="0"/>
              <w:marRight w:val="0"/>
              <w:marTop w:val="0"/>
              <w:marBottom w:val="0"/>
              <w:divBdr>
                <w:top w:val="none" w:sz="0" w:space="0" w:color="auto"/>
                <w:left w:val="none" w:sz="0" w:space="0" w:color="auto"/>
                <w:bottom w:val="none" w:sz="0" w:space="0" w:color="auto"/>
                <w:right w:val="none" w:sz="0" w:space="0" w:color="auto"/>
              </w:divBdr>
            </w:div>
          </w:divsChild>
        </w:div>
        <w:div w:id="779647588">
          <w:marLeft w:val="0"/>
          <w:marRight w:val="0"/>
          <w:marTop w:val="0"/>
          <w:marBottom w:val="0"/>
          <w:divBdr>
            <w:top w:val="none" w:sz="0" w:space="0" w:color="auto"/>
            <w:left w:val="none" w:sz="0" w:space="0" w:color="auto"/>
            <w:bottom w:val="none" w:sz="0" w:space="0" w:color="auto"/>
            <w:right w:val="none" w:sz="0" w:space="0" w:color="auto"/>
          </w:divBdr>
          <w:divsChild>
            <w:div w:id="2043820507">
              <w:marLeft w:val="0"/>
              <w:marRight w:val="0"/>
              <w:marTop w:val="0"/>
              <w:marBottom w:val="0"/>
              <w:divBdr>
                <w:top w:val="none" w:sz="0" w:space="0" w:color="auto"/>
                <w:left w:val="none" w:sz="0" w:space="0" w:color="auto"/>
                <w:bottom w:val="none" w:sz="0" w:space="0" w:color="auto"/>
                <w:right w:val="none" w:sz="0" w:space="0" w:color="auto"/>
              </w:divBdr>
            </w:div>
          </w:divsChild>
        </w:div>
        <w:div w:id="1914661051">
          <w:marLeft w:val="0"/>
          <w:marRight w:val="0"/>
          <w:marTop w:val="0"/>
          <w:marBottom w:val="0"/>
          <w:divBdr>
            <w:top w:val="none" w:sz="0" w:space="0" w:color="auto"/>
            <w:left w:val="none" w:sz="0" w:space="0" w:color="auto"/>
            <w:bottom w:val="none" w:sz="0" w:space="0" w:color="auto"/>
            <w:right w:val="none" w:sz="0" w:space="0" w:color="auto"/>
          </w:divBdr>
          <w:divsChild>
            <w:div w:id="622807859">
              <w:marLeft w:val="0"/>
              <w:marRight w:val="0"/>
              <w:marTop w:val="0"/>
              <w:marBottom w:val="0"/>
              <w:divBdr>
                <w:top w:val="none" w:sz="0" w:space="0" w:color="auto"/>
                <w:left w:val="none" w:sz="0" w:space="0" w:color="auto"/>
                <w:bottom w:val="none" w:sz="0" w:space="0" w:color="auto"/>
                <w:right w:val="none" w:sz="0" w:space="0" w:color="auto"/>
              </w:divBdr>
            </w:div>
          </w:divsChild>
        </w:div>
        <w:div w:id="1703941366">
          <w:marLeft w:val="0"/>
          <w:marRight w:val="0"/>
          <w:marTop w:val="0"/>
          <w:marBottom w:val="0"/>
          <w:divBdr>
            <w:top w:val="none" w:sz="0" w:space="0" w:color="auto"/>
            <w:left w:val="none" w:sz="0" w:space="0" w:color="auto"/>
            <w:bottom w:val="none" w:sz="0" w:space="0" w:color="auto"/>
            <w:right w:val="none" w:sz="0" w:space="0" w:color="auto"/>
          </w:divBdr>
          <w:divsChild>
            <w:div w:id="98844045">
              <w:marLeft w:val="0"/>
              <w:marRight w:val="0"/>
              <w:marTop w:val="0"/>
              <w:marBottom w:val="0"/>
              <w:divBdr>
                <w:top w:val="none" w:sz="0" w:space="0" w:color="auto"/>
                <w:left w:val="none" w:sz="0" w:space="0" w:color="auto"/>
                <w:bottom w:val="none" w:sz="0" w:space="0" w:color="auto"/>
                <w:right w:val="none" w:sz="0" w:space="0" w:color="auto"/>
              </w:divBdr>
            </w:div>
          </w:divsChild>
        </w:div>
        <w:div w:id="1527668529">
          <w:marLeft w:val="0"/>
          <w:marRight w:val="0"/>
          <w:marTop w:val="0"/>
          <w:marBottom w:val="0"/>
          <w:divBdr>
            <w:top w:val="none" w:sz="0" w:space="0" w:color="auto"/>
            <w:left w:val="none" w:sz="0" w:space="0" w:color="auto"/>
            <w:bottom w:val="none" w:sz="0" w:space="0" w:color="auto"/>
            <w:right w:val="none" w:sz="0" w:space="0" w:color="auto"/>
          </w:divBdr>
          <w:divsChild>
            <w:div w:id="86737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43303">
      <w:bodyDiv w:val="1"/>
      <w:marLeft w:val="0"/>
      <w:marRight w:val="0"/>
      <w:marTop w:val="0"/>
      <w:marBottom w:val="0"/>
      <w:divBdr>
        <w:top w:val="none" w:sz="0" w:space="0" w:color="auto"/>
        <w:left w:val="none" w:sz="0" w:space="0" w:color="auto"/>
        <w:bottom w:val="none" w:sz="0" w:space="0" w:color="auto"/>
        <w:right w:val="none" w:sz="0" w:space="0" w:color="auto"/>
      </w:divBdr>
      <w:divsChild>
        <w:div w:id="1429229527">
          <w:marLeft w:val="0"/>
          <w:marRight w:val="0"/>
          <w:marTop w:val="0"/>
          <w:marBottom w:val="0"/>
          <w:divBdr>
            <w:top w:val="none" w:sz="0" w:space="0" w:color="auto"/>
            <w:left w:val="none" w:sz="0" w:space="0" w:color="auto"/>
            <w:bottom w:val="none" w:sz="0" w:space="0" w:color="auto"/>
            <w:right w:val="none" w:sz="0" w:space="0" w:color="auto"/>
          </w:divBdr>
          <w:divsChild>
            <w:div w:id="583413987">
              <w:marLeft w:val="0"/>
              <w:marRight w:val="0"/>
              <w:marTop w:val="0"/>
              <w:marBottom w:val="0"/>
              <w:divBdr>
                <w:top w:val="none" w:sz="0" w:space="0" w:color="auto"/>
                <w:left w:val="none" w:sz="0" w:space="0" w:color="auto"/>
                <w:bottom w:val="none" w:sz="0" w:space="0" w:color="auto"/>
                <w:right w:val="none" w:sz="0" w:space="0" w:color="auto"/>
              </w:divBdr>
              <w:divsChild>
                <w:div w:id="1029142864">
                  <w:marLeft w:val="0"/>
                  <w:marRight w:val="0"/>
                  <w:marTop w:val="0"/>
                  <w:marBottom w:val="0"/>
                  <w:divBdr>
                    <w:top w:val="none" w:sz="0" w:space="0" w:color="auto"/>
                    <w:left w:val="none" w:sz="0" w:space="0" w:color="auto"/>
                    <w:bottom w:val="none" w:sz="0" w:space="0" w:color="auto"/>
                    <w:right w:val="none" w:sz="0" w:space="0" w:color="auto"/>
                  </w:divBdr>
                </w:div>
              </w:divsChild>
            </w:div>
            <w:div w:id="2076126711">
              <w:marLeft w:val="0"/>
              <w:marRight w:val="0"/>
              <w:marTop w:val="0"/>
              <w:marBottom w:val="0"/>
              <w:divBdr>
                <w:top w:val="none" w:sz="0" w:space="0" w:color="auto"/>
                <w:left w:val="none" w:sz="0" w:space="0" w:color="auto"/>
                <w:bottom w:val="none" w:sz="0" w:space="0" w:color="auto"/>
                <w:right w:val="none" w:sz="0" w:space="0" w:color="auto"/>
              </w:divBdr>
              <w:divsChild>
                <w:div w:id="504054308">
                  <w:marLeft w:val="0"/>
                  <w:marRight w:val="0"/>
                  <w:marTop w:val="0"/>
                  <w:marBottom w:val="0"/>
                  <w:divBdr>
                    <w:top w:val="none" w:sz="0" w:space="0" w:color="auto"/>
                    <w:left w:val="none" w:sz="0" w:space="0" w:color="auto"/>
                    <w:bottom w:val="none" w:sz="0" w:space="0" w:color="auto"/>
                    <w:right w:val="none" w:sz="0" w:space="0" w:color="auto"/>
                  </w:divBdr>
                </w:div>
              </w:divsChild>
            </w:div>
            <w:div w:id="665014409">
              <w:marLeft w:val="0"/>
              <w:marRight w:val="0"/>
              <w:marTop w:val="0"/>
              <w:marBottom w:val="0"/>
              <w:divBdr>
                <w:top w:val="none" w:sz="0" w:space="0" w:color="auto"/>
                <w:left w:val="none" w:sz="0" w:space="0" w:color="auto"/>
                <w:bottom w:val="none" w:sz="0" w:space="0" w:color="auto"/>
                <w:right w:val="none" w:sz="0" w:space="0" w:color="auto"/>
              </w:divBdr>
              <w:divsChild>
                <w:div w:id="82649588">
                  <w:marLeft w:val="0"/>
                  <w:marRight w:val="0"/>
                  <w:marTop w:val="0"/>
                  <w:marBottom w:val="0"/>
                  <w:divBdr>
                    <w:top w:val="none" w:sz="0" w:space="0" w:color="auto"/>
                    <w:left w:val="none" w:sz="0" w:space="0" w:color="auto"/>
                    <w:bottom w:val="none" w:sz="0" w:space="0" w:color="auto"/>
                    <w:right w:val="none" w:sz="0" w:space="0" w:color="auto"/>
                  </w:divBdr>
                </w:div>
              </w:divsChild>
            </w:div>
            <w:div w:id="1370640310">
              <w:marLeft w:val="0"/>
              <w:marRight w:val="0"/>
              <w:marTop w:val="0"/>
              <w:marBottom w:val="0"/>
              <w:divBdr>
                <w:top w:val="none" w:sz="0" w:space="0" w:color="auto"/>
                <w:left w:val="none" w:sz="0" w:space="0" w:color="auto"/>
                <w:bottom w:val="none" w:sz="0" w:space="0" w:color="auto"/>
                <w:right w:val="none" w:sz="0" w:space="0" w:color="auto"/>
              </w:divBdr>
              <w:divsChild>
                <w:div w:id="894241825">
                  <w:marLeft w:val="0"/>
                  <w:marRight w:val="0"/>
                  <w:marTop w:val="0"/>
                  <w:marBottom w:val="0"/>
                  <w:divBdr>
                    <w:top w:val="none" w:sz="0" w:space="0" w:color="auto"/>
                    <w:left w:val="none" w:sz="0" w:space="0" w:color="auto"/>
                    <w:bottom w:val="none" w:sz="0" w:space="0" w:color="auto"/>
                    <w:right w:val="none" w:sz="0" w:space="0" w:color="auto"/>
                  </w:divBdr>
                </w:div>
              </w:divsChild>
            </w:div>
            <w:div w:id="1022634740">
              <w:marLeft w:val="0"/>
              <w:marRight w:val="0"/>
              <w:marTop w:val="0"/>
              <w:marBottom w:val="0"/>
              <w:divBdr>
                <w:top w:val="none" w:sz="0" w:space="0" w:color="auto"/>
                <w:left w:val="none" w:sz="0" w:space="0" w:color="auto"/>
                <w:bottom w:val="none" w:sz="0" w:space="0" w:color="auto"/>
                <w:right w:val="none" w:sz="0" w:space="0" w:color="auto"/>
              </w:divBdr>
              <w:divsChild>
                <w:div w:id="464663867">
                  <w:marLeft w:val="0"/>
                  <w:marRight w:val="0"/>
                  <w:marTop w:val="0"/>
                  <w:marBottom w:val="0"/>
                  <w:divBdr>
                    <w:top w:val="none" w:sz="0" w:space="0" w:color="auto"/>
                    <w:left w:val="none" w:sz="0" w:space="0" w:color="auto"/>
                    <w:bottom w:val="none" w:sz="0" w:space="0" w:color="auto"/>
                    <w:right w:val="none" w:sz="0" w:space="0" w:color="auto"/>
                  </w:divBdr>
                </w:div>
              </w:divsChild>
            </w:div>
            <w:div w:id="1908373414">
              <w:marLeft w:val="0"/>
              <w:marRight w:val="0"/>
              <w:marTop w:val="0"/>
              <w:marBottom w:val="0"/>
              <w:divBdr>
                <w:top w:val="none" w:sz="0" w:space="0" w:color="auto"/>
                <w:left w:val="none" w:sz="0" w:space="0" w:color="auto"/>
                <w:bottom w:val="none" w:sz="0" w:space="0" w:color="auto"/>
                <w:right w:val="none" w:sz="0" w:space="0" w:color="auto"/>
              </w:divBdr>
              <w:divsChild>
                <w:div w:id="1997221654">
                  <w:marLeft w:val="0"/>
                  <w:marRight w:val="0"/>
                  <w:marTop w:val="0"/>
                  <w:marBottom w:val="0"/>
                  <w:divBdr>
                    <w:top w:val="none" w:sz="0" w:space="0" w:color="auto"/>
                    <w:left w:val="none" w:sz="0" w:space="0" w:color="auto"/>
                    <w:bottom w:val="none" w:sz="0" w:space="0" w:color="auto"/>
                    <w:right w:val="none" w:sz="0" w:space="0" w:color="auto"/>
                  </w:divBdr>
                </w:div>
              </w:divsChild>
            </w:div>
            <w:div w:id="1821191838">
              <w:marLeft w:val="0"/>
              <w:marRight w:val="0"/>
              <w:marTop w:val="0"/>
              <w:marBottom w:val="0"/>
              <w:divBdr>
                <w:top w:val="none" w:sz="0" w:space="0" w:color="auto"/>
                <w:left w:val="none" w:sz="0" w:space="0" w:color="auto"/>
                <w:bottom w:val="none" w:sz="0" w:space="0" w:color="auto"/>
                <w:right w:val="none" w:sz="0" w:space="0" w:color="auto"/>
              </w:divBdr>
              <w:divsChild>
                <w:div w:id="1206527395">
                  <w:marLeft w:val="0"/>
                  <w:marRight w:val="0"/>
                  <w:marTop w:val="0"/>
                  <w:marBottom w:val="0"/>
                  <w:divBdr>
                    <w:top w:val="none" w:sz="0" w:space="0" w:color="auto"/>
                    <w:left w:val="none" w:sz="0" w:space="0" w:color="auto"/>
                    <w:bottom w:val="none" w:sz="0" w:space="0" w:color="auto"/>
                    <w:right w:val="none" w:sz="0" w:space="0" w:color="auto"/>
                  </w:divBdr>
                </w:div>
              </w:divsChild>
            </w:div>
            <w:div w:id="868252086">
              <w:marLeft w:val="0"/>
              <w:marRight w:val="0"/>
              <w:marTop w:val="0"/>
              <w:marBottom w:val="0"/>
              <w:divBdr>
                <w:top w:val="none" w:sz="0" w:space="0" w:color="auto"/>
                <w:left w:val="none" w:sz="0" w:space="0" w:color="auto"/>
                <w:bottom w:val="none" w:sz="0" w:space="0" w:color="auto"/>
                <w:right w:val="none" w:sz="0" w:space="0" w:color="auto"/>
              </w:divBdr>
              <w:divsChild>
                <w:div w:id="2061976468">
                  <w:marLeft w:val="0"/>
                  <w:marRight w:val="0"/>
                  <w:marTop w:val="0"/>
                  <w:marBottom w:val="0"/>
                  <w:divBdr>
                    <w:top w:val="none" w:sz="0" w:space="0" w:color="auto"/>
                    <w:left w:val="none" w:sz="0" w:space="0" w:color="auto"/>
                    <w:bottom w:val="none" w:sz="0" w:space="0" w:color="auto"/>
                    <w:right w:val="none" w:sz="0" w:space="0" w:color="auto"/>
                  </w:divBdr>
                </w:div>
              </w:divsChild>
            </w:div>
            <w:div w:id="765229517">
              <w:marLeft w:val="0"/>
              <w:marRight w:val="0"/>
              <w:marTop w:val="0"/>
              <w:marBottom w:val="0"/>
              <w:divBdr>
                <w:top w:val="none" w:sz="0" w:space="0" w:color="auto"/>
                <w:left w:val="none" w:sz="0" w:space="0" w:color="auto"/>
                <w:bottom w:val="none" w:sz="0" w:space="0" w:color="auto"/>
                <w:right w:val="none" w:sz="0" w:space="0" w:color="auto"/>
              </w:divBdr>
              <w:divsChild>
                <w:div w:id="147969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38015">
      <w:bodyDiv w:val="1"/>
      <w:marLeft w:val="0"/>
      <w:marRight w:val="0"/>
      <w:marTop w:val="0"/>
      <w:marBottom w:val="0"/>
      <w:divBdr>
        <w:top w:val="none" w:sz="0" w:space="0" w:color="auto"/>
        <w:left w:val="none" w:sz="0" w:space="0" w:color="auto"/>
        <w:bottom w:val="none" w:sz="0" w:space="0" w:color="auto"/>
        <w:right w:val="none" w:sz="0" w:space="0" w:color="auto"/>
      </w:divBdr>
      <w:divsChild>
        <w:div w:id="472022787">
          <w:marLeft w:val="0"/>
          <w:marRight w:val="0"/>
          <w:marTop w:val="0"/>
          <w:marBottom w:val="0"/>
          <w:divBdr>
            <w:top w:val="none" w:sz="0" w:space="0" w:color="auto"/>
            <w:left w:val="none" w:sz="0" w:space="0" w:color="auto"/>
            <w:bottom w:val="none" w:sz="0" w:space="0" w:color="auto"/>
            <w:right w:val="none" w:sz="0" w:space="0" w:color="auto"/>
          </w:divBdr>
          <w:divsChild>
            <w:div w:id="1511990358">
              <w:marLeft w:val="0"/>
              <w:marRight w:val="0"/>
              <w:marTop w:val="0"/>
              <w:marBottom w:val="0"/>
              <w:divBdr>
                <w:top w:val="none" w:sz="0" w:space="0" w:color="auto"/>
                <w:left w:val="none" w:sz="0" w:space="0" w:color="auto"/>
                <w:bottom w:val="none" w:sz="0" w:space="0" w:color="auto"/>
                <w:right w:val="none" w:sz="0" w:space="0" w:color="auto"/>
              </w:divBdr>
            </w:div>
          </w:divsChild>
        </w:div>
        <w:div w:id="797602246">
          <w:marLeft w:val="825"/>
          <w:marRight w:val="0"/>
          <w:marTop w:val="0"/>
          <w:marBottom w:val="0"/>
          <w:divBdr>
            <w:top w:val="none" w:sz="0" w:space="0" w:color="auto"/>
            <w:left w:val="none" w:sz="0" w:space="0" w:color="auto"/>
            <w:bottom w:val="none" w:sz="0" w:space="0" w:color="auto"/>
            <w:right w:val="none" w:sz="0" w:space="0" w:color="auto"/>
          </w:divBdr>
        </w:div>
        <w:div w:id="2141457109">
          <w:marLeft w:val="0"/>
          <w:marRight w:val="0"/>
          <w:marTop w:val="0"/>
          <w:marBottom w:val="0"/>
          <w:divBdr>
            <w:top w:val="none" w:sz="0" w:space="0" w:color="auto"/>
            <w:left w:val="none" w:sz="0" w:space="0" w:color="auto"/>
            <w:bottom w:val="none" w:sz="0" w:space="0" w:color="auto"/>
            <w:right w:val="none" w:sz="0" w:space="0" w:color="auto"/>
          </w:divBdr>
          <w:divsChild>
            <w:div w:id="168743851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40588103">
      <w:bodyDiv w:val="1"/>
      <w:marLeft w:val="0"/>
      <w:marRight w:val="0"/>
      <w:marTop w:val="0"/>
      <w:marBottom w:val="0"/>
      <w:divBdr>
        <w:top w:val="none" w:sz="0" w:space="0" w:color="auto"/>
        <w:left w:val="none" w:sz="0" w:space="0" w:color="auto"/>
        <w:bottom w:val="none" w:sz="0" w:space="0" w:color="auto"/>
        <w:right w:val="none" w:sz="0" w:space="0" w:color="auto"/>
      </w:divBdr>
      <w:divsChild>
        <w:div w:id="1499005298">
          <w:marLeft w:val="0"/>
          <w:marRight w:val="0"/>
          <w:marTop w:val="0"/>
          <w:marBottom w:val="0"/>
          <w:divBdr>
            <w:top w:val="none" w:sz="0" w:space="0" w:color="auto"/>
            <w:left w:val="none" w:sz="0" w:space="0" w:color="auto"/>
            <w:bottom w:val="none" w:sz="0" w:space="0" w:color="auto"/>
            <w:right w:val="none" w:sz="0" w:space="0" w:color="auto"/>
          </w:divBdr>
          <w:divsChild>
            <w:div w:id="839008520">
              <w:marLeft w:val="0"/>
              <w:marRight w:val="0"/>
              <w:marTop w:val="0"/>
              <w:marBottom w:val="0"/>
              <w:divBdr>
                <w:top w:val="none" w:sz="0" w:space="0" w:color="auto"/>
                <w:left w:val="none" w:sz="0" w:space="0" w:color="auto"/>
                <w:bottom w:val="none" w:sz="0" w:space="0" w:color="auto"/>
                <w:right w:val="none" w:sz="0" w:space="0" w:color="auto"/>
              </w:divBdr>
              <w:divsChild>
                <w:div w:id="179066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56674">
      <w:bodyDiv w:val="1"/>
      <w:marLeft w:val="0"/>
      <w:marRight w:val="0"/>
      <w:marTop w:val="0"/>
      <w:marBottom w:val="0"/>
      <w:divBdr>
        <w:top w:val="none" w:sz="0" w:space="0" w:color="auto"/>
        <w:left w:val="none" w:sz="0" w:space="0" w:color="auto"/>
        <w:bottom w:val="none" w:sz="0" w:space="0" w:color="auto"/>
        <w:right w:val="none" w:sz="0" w:space="0" w:color="auto"/>
      </w:divBdr>
      <w:divsChild>
        <w:div w:id="1154368670">
          <w:marLeft w:val="0"/>
          <w:marRight w:val="0"/>
          <w:marTop w:val="0"/>
          <w:marBottom w:val="0"/>
          <w:divBdr>
            <w:top w:val="none" w:sz="0" w:space="0" w:color="auto"/>
            <w:left w:val="none" w:sz="0" w:space="0" w:color="auto"/>
            <w:bottom w:val="none" w:sz="0" w:space="0" w:color="auto"/>
            <w:right w:val="none" w:sz="0" w:space="0" w:color="auto"/>
          </w:divBdr>
          <w:divsChild>
            <w:div w:id="25722252">
              <w:marLeft w:val="0"/>
              <w:marRight w:val="0"/>
              <w:marTop w:val="0"/>
              <w:marBottom w:val="0"/>
              <w:divBdr>
                <w:top w:val="none" w:sz="0" w:space="0" w:color="auto"/>
                <w:left w:val="none" w:sz="0" w:space="0" w:color="auto"/>
                <w:bottom w:val="none" w:sz="0" w:space="0" w:color="auto"/>
                <w:right w:val="none" w:sz="0" w:space="0" w:color="auto"/>
              </w:divBdr>
              <w:divsChild>
                <w:div w:id="1790510364">
                  <w:marLeft w:val="0"/>
                  <w:marRight w:val="0"/>
                  <w:marTop w:val="0"/>
                  <w:marBottom w:val="0"/>
                  <w:divBdr>
                    <w:top w:val="none" w:sz="0" w:space="0" w:color="auto"/>
                    <w:left w:val="none" w:sz="0" w:space="0" w:color="auto"/>
                    <w:bottom w:val="none" w:sz="0" w:space="0" w:color="auto"/>
                    <w:right w:val="none" w:sz="0" w:space="0" w:color="auto"/>
                  </w:divBdr>
                </w:div>
              </w:divsChild>
            </w:div>
            <w:div w:id="1816487538">
              <w:marLeft w:val="0"/>
              <w:marRight w:val="0"/>
              <w:marTop w:val="0"/>
              <w:marBottom w:val="0"/>
              <w:divBdr>
                <w:top w:val="none" w:sz="0" w:space="0" w:color="auto"/>
                <w:left w:val="none" w:sz="0" w:space="0" w:color="auto"/>
                <w:bottom w:val="none" w:sz="0" w:space="0" w:color="auto"/>
                <w:right w:val="none" w:sz="0" w:space="0" w:color="auto"/>
              </w:divBdr>
              <w:divsChild>
                <w:div w:id="94206811">
                  <w:marLeft w:val="0"/>
                  <w:marRight w:val="0"/>
                  <w:marTop w:val="0"/>
                  <w:marBottom w:val="0"/>
                  <w:divBdr>
                    <w:top w:val="none" w:sz="0" w:space="0" w:color="auto"/>
                    <w:left w:val="none" w:sz="0" w:space="0" w:color="auto"/>
                    <w:bottom w:val="none" w:sz="0" w:space="0" w:color="auto"/>
                    <w:right w:val="none" w:sz="0" w:space="0" w:color="auto"/>
                  </w:divBdr>
                </w:div>
              </w:divsChild>
            </w:div>
            <w:div w:id="1940328497">
              <w:marLeft w:val="0"/>
              <w:marRight w:val="0"/>
              <w:marTop w:val="0"/>
              <w:marBottom w:val="0"/>
              <w:divBdr>
                <w:top w:val="none" w:sz="0" w:space="0" w:color="auto"/>
                <w:left w:val="none" w:sz="0" w:space="0" w:color="auto"/>
                <w:bottom w:val="none" w:sz="0" w:space="0" w:color="auto"/>
                <w:right w:val="none" w:sz="0" w:space="0" w:color="auto"/>
              </w:divBdr>
              <w:divsChild>
                <w:div w:id="139712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94702">
      <w:bodyDiv w:val="1"/>
      <w:marLeft w:val="0"/>
      <w:marRight w:val="0"/>
      <w:marTop w:val="0"/>
      <w:marBottom w:val="0"/>
      <w:divBdr>
        <w:top w:val="none" w:sz="0" w:space="0" w:color="auto"/>
        <w:left w:val="none" w:sz="0" w:space="0" w:color="auto"/>
        <w:bottom w:val="none" w:sz="0" w:space="0" w:color="auto"/>
        <w:right w:val="none" w:sz="0" w:space="0" w:color="auto"/>
      </w:divBdr>
      <w:divsChild>
        <w:div w:id="537084082">
          <w:marLeft w:val="0"/>
          <w:marRight w:val="0"/>
          <w:marTop w:val="0"/>
          <w:marBottom w:val="0"/>
          <w:divBdr>
            <w:top w:val="none" w:sz="0" w:space="0" w:color="auto"/>
            <w:left w:val="none" w:sz="0" w:space="0" w:color="auto"/>
            <w:bottom w:val="none" w:sz="0" w:space="0" w:color="auto"/>
            <w:right w:val="none" w:sz="0" w:space="0" w:color="auto"/>
          </w:divBdr>
          <w:divsChild>
            <w:div w:id="1024357715">
              <w:marLeft w:val="0"/>
              <w:marRight w:val="0"/>
              <w:marTop w:val="0"/>
              <w:marBottom w:val="0"/>
              <w:divBdr>
                <w:top w:val="none" w:sz="0" w:space="0" w:color="auto"/>
                <w:left w:val="none" w:sz="0" w:space="0" w:color="auto"/>
                <w:bottom w:val="none" w:sz="0" w:space="0" w:color="auto"/>
                <w:right w:val="none" w:sz="0" w:space="0" w:color="auto"/>
              </w:divBdr>
            </w:div>
          </w:divsChild>
        </w:div>
        <w:div w:id="919484316">
          <w:marLeft w:val="0"/>
          <w:marRight w:val="0"/>
          <w:marTop w:val="0"/>
          <w:marBottom w:val="0"/>
          <w:divBdr>
            <w:top w:val="none" w:sz="0" w:space="0" w:color="auto"/>
            <w:left w:val="none" w:sz="0" w:space="0" w:color="auto"/>
            <w:bottom w:val="none" w:sz="0" w:space="0" w:color="auto"/>
            <w:right w:val="none" w:sz="0" w:space="0" w:color="auto"/>
          </w:divBdr>
          <w:divsChild>
            <w:div w:id="928926566">
              <w:marLeft w:val="825"/>
              <w:marRight w:val="0"/>
              <w:marTop w:val="0"/>
              <w:marBottom w:val="0"/>
              <w:divBdr>
                <w:top w:val="none" w:sz="0" w:space="0" w:color="auto"/>
                <w:left w:val="none" w:sz="0" w:space="0" w:color="auto"/>
                <w:bottom w:val="none" w:sz="0" w:space="0" w:color="auto"/>
                <w:right w:val="none" w:sz="0" w:space="0" w:color="auto"/>
              </w:divBdr>
            </w:div>
          </w:divsChild>
        </w:div>
        <w:div w:id="1201818372">
          <w:marLeft w:val="0"/>
          <w:marRight w:val="0"/>
          <w:marTop w:val="0"/>
          <w:marBottom w:val="0"/>
          <w:divBdr>
            <w:top w:val="none" w:sz="0" w:space="0" w:color="auto"/>
            <w:left w:val="none" w:sz="0" w:space="0" w:color="auto"/>
            <w:bottom w:val="none" w:sz="0" w:space="0" w:color="auto"/>
            <w:right w:val="none" w:sz="0" w:space="0" w:color="auto"/>
          </w:divBdr>
          <w:divsChild>
            <w:div w:id="1825243441">
              <w:marLeft w:val="825"/>
              <w:marRight w:val="0"/>
              <w:marTop w:val="0"/>
              <w:marBottom w:val="0"/>
              <w:divBdr>
                <w:top w:val="none" w:sz="0" w:space="0" w:color="auto"/>
                <w:left w:val="none" w:sz="0" w:space="0" w:color="auto"/>
                <w:bottom w:val="none" w:sz="0" w:space="0" w:color="auto"/>
                <w:right w:val="none" w:sz="0" w:space="0" w:color="auto"/>
              </w:divBdr>
            </w:div>
          </w:divsChild>
        </w:div>
        <w:div w:id="1314144987">
          <w:marLeft w:val="0"/>
          <w:marRight w:val="0"/>
          <w:marTop w:val="0"/>
          <w:marBottom w:val="0"/>
          <w:divBdr>
            <w:top w:val="none" w:sz="0" w:space="0" w:color="auto"/>
            <w:left w:val="none" w:sz="0" w:space="0" w:color="auto"/>
            <w:bottom w:val="none" w:sz="0" w:space="0" w:color="auto"/>
            <w:right w:val="none" w:sz="0" w:space="0" w:color="auto"/>
          </w:divBdr>
          <w:divsChild>
            <w:div w:id="1778326919">
              <w:marLeft w:val="825"/>
              <w:marRight w:val="0"/>
              <w:marTop w:val="0"/>
              <w:marBottom w:val="0"/>
              <w:divBdr>
                <w:top w:val="none" w:sz="0" w:space="0" w:color="auto"/>
                <w:left w:val="none" w:sz="0" w:space="0" w:color="auto"/>
                <w:bottom w:val="none" w:sz="0" w:space="0" w:color="auto"/>
                <w:right w:val="none" w:sz="0" w:space="0" w:color="auto"/>
              </w:divBdr>
            </w:div>
          </w:divsChild>
        </w:div>
        <w:div w:id="1223832757">
          <w:marLeft w:val="0"/>
          <w:marRight w:val="0"/>
          <w:marTop w:val="0"/>
          <w:marBottom w:val="0"/>
          <w:divBdr>
            <w:top w:val="none" w:sz="0" w:space="0" w:color="auto"/>
            <w:left w:val="none" w:sz="0" w:space="0" w:color="auto"/>
            <w:bottom w:val="none" w:sz="0" w:space="0" w:color="auto"/>
            <w:right w:val="none" w:sz="0" w:space="0" w:color="auto"/>
          </w:divBdr>
          <w:divsChild>
            <w:div w:id="1909535145">
              <w:marLeft w:val="825"/>
              <w:marRight w:val="0"/>
              <w:marTop w:val="0"/>
              <w:marBottom w:val="0"/>
              <w:divBdr>
                <w:top w:val="none" w:sz="0" w:space="0" w:color="auto"/>
                <w:left w:val="none" w:sz="0" w:space="0" w:color="auto"/>
                <w:bottom w:val="none" w:sz="0" w:space="0" w:color="auto"/>
                <w:right w:val="none" w:sz="0" w:space="0" w:color="auto"/>
              </w:divBdr>
            </w:div>
          </w:divsChild>
        </w:div>
        <w:div w:id="891422984">
          <w:marLeft w:val="0"/>
          <w:marRight w:val="0"/>
          <w:marTop w:val="0"/>
          <w:marBottom w:val="0"/>
          <w:divBdr>
            <w:top w:val="none" w:sz="0" w:space="0" w:color="auto"/>
            <w:left w:val="none" w:sz="0" w:space="0" w:color="auto"/>
            <w:bottom w:val="none" w:sz="0" w:space="0" w:color="auto"/>
            <w:right w:val="none" w:sz="0" w:space="0" w:color="auto"/>
          </w:divBdr>
          <w:divsChild>
            <w:div w:id="687372368">
              <w:marLeft w:val="825"/>
              <w:marRight w:val="0"/>
              <w:marTop w:val="0"/>
              <w:marBottom w:val="0"/>
              <w:divBdr>
                <w:top w:val="none" w:sz="0" w:space="0" w:color="auto"/>
                <w:left w:val="none" w:sz="0" w:space="0" w:color="auto"/>
                <w:bottom w:val="none" w:sz="0" w:space="0" w:color="auto"/>
                <w:right w:val="none" w:sz="0" w:space="0" w:color="auto"/>
              </w:divBdr>
            </w:div>
          </w:divsChild>
        </w:div>
        <w:div w:id="1819884027">
          <w:marLeft w:val="0"/>
          <w:marRight w:val="0"/>
          <w:marTop w:val="0"/>
          <w:marBottom w:val="0"/>
          <w:divBdr>
            <w:top w:val="none" w:sz="0" w:space="0" w:color="auto"/>
            <w:left w:val="none" w:sz="0" w:space="0" w:color="auto"/>
            <w:bottom w:val="none" w:sz="0" w:space="0" w:color="auto"/>
            <w:right w:val="none" w:sz="0" w:space="0" w:color="auto"/>
          </w:divBdr>
          <w:divsChild>
            <w:div w:id="338042224">
              <w:marLeft w:val="825"/>
              <w:marRight w:val="0"/>
              <w:marTop w:val="0"/>
              <w:marBottom w:val="0"/>
              <w:divBdr>
                <w:top w:val="none" w:sz="0" w:space="0" w:color="auto"/>
                <w:left w:val="none" w:sz="0" w:space="0" w:color="auto"/>
                <w:bottom w:val="none" w:sz="0" w:space="0" w:color="auto"/>
                <w:right w:val="none" w:sz="0" w:space="0" w:color="auto"/>
              </w:divBdr>
            </w:div>
          </w:divsChild>
        </w:div>
        <w:div w:id="996108241">
          <w:marLeft w:val="0"/>
          <w:marRight w:val="0"/>
          <w:marTop w:val="0"/>
          <w:marBottom w:val="0"/>
          <w:divBdr>
            <w:top w:val="none" w:sz="0" w:space="0" w:color="auto"/>
            <w:left w:val="none" w:sz="0" w:space="0" w:color="auto"/>
            <w:bottom w:val="none" w:sz="0" w:space="0" w:color="auto"/>
            <w:right w:val="none" w:sz="0" w:space="0" w:color="auto"/>
          </w:divBdr>
          <w:divsChild>
            <w:div w:id="1949964571">
              <w:marLeft w:val="825"/>
              <w:marRight w:val="0"/>
              <w:marTop w:val="0"/>
              <w:marBottom w:val="0"/>
              <w:divBdr>
                <w:top w:val="none" w:sz="0" w:space="0" w:color="auto"/>
                <w:left w:val="none" w:sz="0" w:space="0" w:color="auto"/>
                <w:bottom w:val="none" w:sz="0" w:space="0" w:color="auto"/>
                <w:right w:val="none" w:sz="0" w:space="0" w:color="auto"/>
              </w:divBdr>
            </w:div>
          </w:divsChild>
        </w:div>
        <w:div w:id="1765951186">
          <w:marLeft w:val="0"/>
          <w:marRight w:val="0"/>
          <w:marTop w:val="0"/>
          <w:marBottom w:val="0"/>
          <w:divBdr>
            <w:top w:val="none" w:sz="0" w:space="0" w:color="auto"/>
            <w:left w:val="none" w:sz="0" w:space="0" w:color="auto"/>
            <w:bottom w:val="none" w:sz="0" w:space="0" w:color="auto"/>
            <w:right w:val="none" w:sz="0" w:space="0" w:color="auto"/>
          </w:divBdr>
          <w:divsChild>
            <w:div w:id="1711539206">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98320601">
      <w:bodyDiv w:val="1"/>
      <w:marLeft w:val="0"/>
      <w:marRight w:val="0"/>
      <w:marTop w:val="0"/>
      <w:marBottom w:val="0"/>
      <w:divBdr>
        <w:top w:val="none" w:sz="0" w:space="0" w:color="auto"/>
        <w:left w:val="none" w:sz="0" w:space="0" w:color="auto"/>
        <w:bottom w:val="none" w:sz="0" w:space="0" w:color="auto"/>
        <w:right w:val="none" w:sz="0" w:space="0" w:color="auto"/>
      </w:divBdr>
      <w:divsChild>
        <w:div w:id="2056194981">
          <w:marLeft w:val="0"/>
          <w:marRight w:val="0"/>
          <w:marTop w:val="0"/>
          <w:marBottom w:val="0"/>
          <w:divBdr>
            <w:top w:val="none" w:sz="0" w:space="0" w:color="auto"/>
            <w:left w:val="none" w:sz="0" w:space="0" w:color="auto"/>
            <w:bottom w:val="none" w:sz="0" w:space="0" w:color="auto"/>
            <w:right w:val="none" w:sz="0" w:space="0" w:color="auto"/>
          </w:divBdr>
        </w:div>
      </w:divsChild>
    </w:div>
    <w:div w:id="252127754">
      <w:bodyDiv w:val="1"/>
      <w:marLeft w:val="0"/>
      <w:marRight w:val="0"/>
      <w:marTop w:val="0"/>
      <w:marBottom w:val="0"/>
      <w:divBdr>
        <w:top w:val="none" w:sz="0" w:space="0" w:color="auto"/>
        <w:left w:val="none" w:sz="0" w:space="0" w:color="auto"/>
        <w:bottom w:val="none" w:sz="0" w:space="0" w:color="auto"/>
        <w:right w:val="none" w:sz="0" w:space="0" w:color="auto"/>
      </w:divBdr>
      <w:divsChild>
        <w:div w:id="288560815">
          <w:marLeft w:val="0"/>
          <w:marRight w:val="0"/>
          <w:marTop w:val="0"/>
          <w:marBottom w:val="0"/>
          <w:divBdr>
            <w:top w:val="none" w:sz="0" w:space="0" w:color="auto"/>
            <w:left w:val="none" w:sz="0" w:space="0" w:color="auto"/>
            <w:bottom w:val="none" w:sz="0" w:space="0" w:color="auto"/>
            <w:right w:val="none" w:sz="0" w:space="0" w:color="auto"/>
          </w:divBdr>
          <w:divsChild>
            <w:div w:id="862330622">
              <w:marLeft w:val="0"/>
              <w:marRight w:val="0"/>
              <w:marTop w:val="0"/>
              <w:marBottom w:val="0"/>
              <w:divBdr>
                <w:top w:val="none" w:sz="0" w:space="0" w:color="auto"/>
                <w:left w:val="none" w:sz="0" w:space="0" w:color="auto"/>
                <w:bottom w:val="none" w:sz="0" w:space="0" w:color="auto"/>
                <w:right w:val="none" w:sz="0" w:space="0" w:color="auto"/>
              </w:divBdr>
            </w:div>
          </w:divsChild>
        </w:div>
        <w:div w:id="432553895">
          <w:marLeft w:val="0"/>
          <w:marRight w:val="0"/>
          <w:marTop w:val="0"/>
          <w:marBottom w:val="0"/>
          <w:divBdr>
            <w:top w:val="none" w:sz="0" w:space="0" w:color="auto"/>
            <w:left w:val="none" w:sz="0" w:space="0" w:color="auto"/>
            <w:bottom w:val="none" w:sz="0" w:space="0" w:color="auto"/>
            <w:right w:val="none" w:sz="0" w:space="0" w:color="auto"/>
          </w:divBdr>
          <w:divsChild>
            <w:div w:id="1773236806">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274291839">
      <w:bodyDiv w:val="1"/>
      <w:marLeft w:val="0"/>
      <w:marRight w:val="0"/>
      <w:marTop w:val="0"/>
      <w:marBottom w:val="0"/>
      <w:divBdr>
        <w:top w:val="none" w:sz="0" w:space="0" w:color="auto"/>
        <w:left w:val="none" w:sz="0" w:space="0" w:color="auto"/>
        <w:bottom w:val="none" w:sz="0" w:space="0" w:color="auto"/>
        <w:right w:val="none" w:sz="0" w:space="0" w:color="auto"/>
      </w:divBdr>
      <w:divsChild>
        <w:div w:id="2100519206">
          <w:marLeft w:val="0"/>
          <w:marRight w:val="0"/>
          <w:marTop w:val="0"/>
          <w:marBottom w:val="0"/>
          <w:divBdr>
            <w:top w:val="none" w:sz="0" w:space="0" w:color="auto"/>
            <w:left w:val="none" w:sz="0" w:space="0" w:color="auto"/>
            <w:bottom w:val="none" w:sz="0" w:space="0" w:color="auto"/>
            <w:right w:val="none" w:sz="0" w:space="0" w:color="auto"/>
          </w:divBdr>
          <w:divsChild>
            <w:div w:id="2006975101">
              <w:marLeft w:val="0"/>
              <w:marRight w:val="0"/>
              <w:marTop w:val="0"/>
              <w:marBottom w:val="0"/>
              <w:divBdr>
                <w:top w:val="none" w:sz="0" w:space="0" w:color="auto"/>
                <w:left w:val="none" w:sz="0" w:space="0" w:color="auto"/>
                <w:bottom w:val="none" w:sz="0" w:space="0" w:color="auto"/>
                <w:right w:val="none" w:sz="0" w:space="0" w:color="auto"/>
              </w:divBdr>
              <w:divsChild>
                <w:div w:id="1266302917">
                  <w:marLeft w:val="0"/>
                  <w:marRight w:val="0"/>
                  <w:marTop w:val="0"/>
                  <w:marBottom w:val="0"/>
                  <w:divBdr>
                    <w:top w:val="none" w:sz="0" w:space="0" w:color="auto"/>
                    <w:left w:val="none" w:sz="0" w:space="0" w:color="auto"/>
                    <w:bottom w:val="none" w:sz="0" w:space="0" w:color="auto"/>
                    <w:right w:val="none" w:sz="0" w:space="0" w:color="auto"/>
                  </w:divBdr>
                </w:div>
              </w:divsChild>
            </w:div>
            <w:div w:id="13449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067394">
      <w:bodyDiv w:val="1"/>
      <w:marLeft w:val="0"/>
      <w:marRight w:val="0"/>
      <w:marTop w:val="0"/>
      <w:marBottom w:val="0"/>
      <w:divBdr>
        <w:top w:val="none" w:sz="0" w:space="0" w:color="auto"/>
        <w:left w:val="none" w:sz="0" w:space="0" w:color="auto"/>
        <w:bottom w:val="none" w:sz="0" w:space="0" w:color="auto"/>
        <w:right w:val="none" w:sz="0" w:space="0" w:color="auto"/>
      </w:divBdr>
      <w:divsChild>
        <w:div w:id="359210323">
          <w:marLeft w:val="0"/>
          <w:marRight w:val="0"/>
          <w:marTop w:val="0"/>
          <w:marBottom w:val="0"/>
          <w:divBdr>
            <w:top w:val="none" w:sz="0" w:space="0" w:color="auto"/>
            <w:left w:val="none" w:sz="0" w:space="0" w:color="auto"/>
            <w:bottom w:val="none" w:sz="0" w:space="0" w:color="auto"/>
            <w:right w:val="none" w:sz="0" w:space="0" w:color="auto"/>
          </w:divBdr>
          <w:divsChild>
            <w:div w:id="1881286302">
              <w:marLeft w:val="0"/>
              <w:marRight w:val="0"/>
              <w:marTop w:val="0"/>
              <w:marBottom w:val="0"/>
              <w:divBdr>
                <w:top w:val="none" w:sz="0" w:space="0" w:color="auto"/>
                <w:left w:val="none" w:sz="0" w:space="0" w:color="auto"/>
                <w:bottom w:val="none" w:sz="0" w:space="0" w:color="auto"/>
                <w:right w:val="none" w:sz="0" w:space="0" w:color="auto"/>
              </w:divBdr>
            </w:div>
            <w:div w:id="1234468445">
              <w:marLeft w:val="0"/>
              <w:marRight w:val="0"/>
              <w:marTop w:val="0"/>
              <w:marBottom w:val="0"/>
              <w:divBdr>
                <w:top w:val="none" w:sz="0" w:space="0" w:color="auto"/>
                <w:left w:val="none" w:sz="0" w:space="0" w:color="auto"/>
                <w:bottom w:val="none" w:sz="0" w:space="0" w:color="auto"/>
                <w:right w:val="none" w:sz="0" w:space="0" w:color="auto"/>
              </w:divBdr>
              <w:divsChild>
                <w:div w:id="457913226">
                  <w:marLeft w:val="0"/>
                  <w:marRight w:val="0"/>
                  <w:marTop w:val="0"/>
                  <w:marBottom w:val="0"/>
                  <w:divBdr>
                    <w:top w:val="none" w:sz="0" w:space="0" w:color="auto"/>
                    <w:left w:val="none" w:sz="0" w:space="0" w:color="auto"/>
                    <w:bottom w:val="none" w:sz="0" w:space="0" w:color="auto"/>
                    <w:right w:val="none" w:sz="0" w:space="0" w:color="auto"/>
                  </w:divBdr>
                </w:div>
              </w:divsChild>
            </w:div>
            <w:div w:id="189458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950095">
      <w:bodyDiv w:val="1"/>
      <w:marLeft w:val="0"/>
      <w:marRight w:val="0"/>
      <w:marTop w:val="0"/>
      <w:marBottom w:val="0"/>
      <w:divBdr>
        <w:top w:val="none" w:sz="0" w:space="0" w:color="auto"/>
        <w:left w:val="none" w:sz="0" w:space="0" w:color="auto"/>
        <w:bottom w:val="none" w:sz="0" w:space="0" w:color="auto"/>
        <w:right w:val="none" w:sz="0" w:space="0" w:color="auto"/>
      </w:divBdr>
      <w:divsChild>
        <w:div w:id="1884636495">
          <w:marLeft w:val="0"/>
          <w:marRight w:val="0"/>
          <w:marTop w:val="0"/>
          <w:marBottom w:val="0"/>
          <w:divBdr>
            <w:top w:val="none" w:sz="0" w:space="0" w:color="auto"/>
            <w:left w:val="none" w:sz="0" w:space="0" w:color="auto"/>
            <w:bottom w:val="none" w:sz="0" w:space="0" w:color="auto"/>
            <w:right w:val="none" w:sz="0" w:space="0" w:color="auto"/>
          </w:divBdr>
          <w:divsChild>
            <w:div w:id="1089158088">
              <w:marLeft w:val="0"/>
              <w:marRight w:val="0"/>
              <w:marTop w:val="0"/>
              <w:marBottom w:val="0"/>
              <w:divBdr>
                <w:top w:val="none" w:sz="0" w:space="0" w:color="auto"/>
                <w:left w:val="none" w:sz="0" w:space="0" w:color="auto"/>
                <w:bottom w:val="none" w:sz="0" w:space="0" w:color="auto"/>
                <w:right w:val="none" w:sz="0" w:space="0" w:color="auto"/>
              </w:divBdr>
              <w:divsChild>
                <w:div w:id="165093413">
                  <w:marLeft w:val="0"/>
                  <w:marRight w:val="0"/>
                  <w:marTop w:val="0"/>
                  <w:marBottom w:val="0"/>
                  <w:divBdr>
                    <w:top w:val="none" w:sz="0" w:space="0" w:color="auto"/>
                    <w:left w:val="none" w:sz="0" w:space="0" w:color="auto"/>
                    <w:bottom w:val="none" w:sz="0" w:space="0" w:color="auto"/>
                    <w:right w:val="none" w:sz="0" w:space="0" w:color="auto"/>
                  </w:divBdr>
                </w:div>
              </w:divsChild>
            </w:div>
            <w:div w:id="1169365714">
              <w:marLeft w:val="0"/>
              <w:marRight w:val="0"/>
              <w:marTop w:val="0"/>
              <w:marBottom w:val="0"/>
              <w:divBdr>
                <w:top w:val="none" w:sz="0" w:space="0" w:color="auto"/>
                <w:left w:val="none" w:sz="0" w:space="0" w:color="auto"/>
                <w:bottom w:val="none" w:sz="0" w:space="0" w:color="auto"/>
                <w:right w:val="none" w:sz="0" w:space="0" w:color="auto"/>
              </w:divBdr>
              <w:divsChild>
                <w:div w:id="2030258573">
                  <w:marLeft w:val="0"/>
                  <w:marRight w:val="0"/>
                  <w:marTop w:val="0"/>
                  <w:marBottom w:val="0"/>
                  <w:divBdr>
                    <w:top w:val="none" w:sz="0" w:space="0" w:color="auto"/>
                    <w:left w:val="none" w:sz="0" w:space="0" w:color="auto"/>
                    <w:bottom w:val="none" w:sz="0" w:space="0" w:color="auto"/>
                    <w:right w:val="none" w:sz="0" w:space="0" w:color="auto"/>
                  </w:divBdr>
                </w:div>
              </w:divsChild>
            </w:div>
            <w:div w:id="551044922">
              <w:marLeft w:val="0"/>
              <w:marRight w:val="0"/>
              <w:marTop w:val="0"/>
              <w:marBottom w:val="0"/>
              <w:divBdr>
                <w:top w:val="none" w:sz="0" w:space="0" w:color="auto"/>
                <w:left w:val="none" w:sz="0" w:space="0" w:color="auto"/>
                <w:bottom w:val="none" w:sz="0" w:space="0" w:color="auto"/>
                <w:right w:val="none" w:sz="0" w:space="0" w:color="auto"/>
              </w:divBdr>
              <w:divsChild>
                <w:div w:id="1794320921">
                  <w:marLeft w:val="0"/>
                  <w:marRight w:val="0"/>
                  <w:marTop w:val="0"/>
                  <w:marBottom w:val="0"/>
                  <w:divBdr>
                    <w:top w:val="none" w:sz="0" w:space="0" w:color="auto"/>
                    <w:left w:val="none" w:sz="0" w:space="0" w:color="auto"/>
                    <w:bottom w:val="none" w:sz="0" w:space="0" w:color="auto"/>
                    <w:right w:val="none" w:sz="0" w:space="0" w:color="auto"/>
                  </w:divBdr>
                </w:div>
              </w:divsChild>
            </w:div>
            <w:div w:id="1977106881">
              <w:marLeft w:val="0"/>
              <w:marRight w:val="0"/>
              <w:marTop w:val="0"/>
              <w:marBottom w:val="0"/>
              <w:divBdr>
                <w:top w:val="none" w:sz="0" w:space="0" w:color="auto"/>
                <w:left w:val="none" w:sz="0" w:space="0" w:color="auto"/>
                <w:bottom w:val="none" w:sz="0" w:space="0" w:color="auto"/>
                <w:right w:val="none" w:sz="0" w:space="0" w:color="auto"/>
              </w:divBdr>
              <w:divsChild>
                <w:div w:id="391849669">
                  <w:marLeft w:val="0"/>
                  <w:marRight w:val="0"/>
                  <w:marTop w:val="0"/>
                  <w:marBottom w:val="0"/>
                  <w:divBdr>
                    <w:top w:val="none" w:sz="0" w:space="0" w:color="auto"/>
                    <w:left w:val="none" w:sz="0" w:space="0" w:color="auto"/>
                    <w:bottom w:val="none" w:sz="0" w:space="0" w:color="auto"/>
                    <w:right w:val="none" w:sz="0" w:space="0" w:color="auto"/>
                  </w:divBdr>
                </w:div>
              </w:divsChild>
            </w:div>
            <w:div w:id="1180315101">
              <w:marLeft w:val="0"/>
              <w:marRight w:val="0"/>
              <w:marTop w:val="0"/>
              <w:marBottom w:val="0"/>
              <w:divBdr>
                <w:top w:val="none" w:sz="0" w:space="0" w:color="auto"/>
                <w:left w:val="none" w:sz="0" w:space="0" w:color="auto"/>
                <w:bottom w:val="none" w:sz="0" w:space="0" w:color="auto"/>
                <w:right w:val="none" w:sz="0" w:space="0" w:color="auto"/>
              </w:divBdr>
              <w:divsChild>
                <w:div w:id="488715493">
                  <w:marLeft w:val="0"/>
                  <w:marRight w:val="0"/>
                  <w:marTop w:val="0"/>
                  <w:marBottom w:val="0"/>
                  <w:divBdr>
                    <w:top w:val="none" w:sz="0" w:space="0" w:color="auto"/>
                    <w:left w:val="none" w:sz="0" w:space="0" w:color="auto"/>
                    <w:bottom w:val="none" w:sz="0" w:space="0" w:color="auto"/>
                    <w:right w:val="none" w:sz="0" w:space="0" w:color="auto"/>
                  </w:divBdr>
                </w:div>
              </w:divsChild>
            </w:div>
            <w:div w:id="1703479478">
              <w:marLeft w:val="0"/>
              <w:marRight w:val="0"/>
              <w:marTop w:val="0"/>
              <w:marBottom w:val="0"/>
              <w:divBdr>
                <w:top w:val="none" w:sz="0" w:space="0" w:color="auto"/>
                <w:left w:val="none" w:sz="0" w:space="0" w:color="auto"/>
                <w:bottom w:val="none" w:sz="0" w:space="0" w:color="auto"/>
                <w:right w:val="none" w:sz="0" w:space="0" w:color="auto"/>
              </w:divBdr>
              <w:divsChild>
                <w:div w:id="164826626">
                  <w:marLeft w:val="0"/>
                  <w:marRight w:val="0"/>
                  <w:marTop w:val="0"/>
                  <w:marBottom w:val="0"/>
                  <w:divBdr>
                    <w:top w:val="none" w:sz="0" w:space="0" w:color="auto"/>
                    <w:left w:val="none" w:sz="0" w:space="0" w:color="auto"/>
                    <w:bottom w:val="none" w:sz="0" w:space="0" w:color="auto"/>
                    <w:right w:val="none" w:sz="0" w:space="0" w:color="auto"/>
                  </w:divBdr>
                </w:div>
              </w:divsChild>
            </w:div>
            <w:div w:id="946623864">
              <w:marLeft w:val="0"/>
              <w:marRight w:val="0"/>
              <w:marTop w:val="0"/>
              <w:marBottom w:val="0"/>
              <w:divBdr>
                <w:top w:val="none" w:sz="0" w:space="0" w:color="auto"/>
                <w:left w:val="none" w:sz="0" w:space="0" w:color="auto"/>
                <w:bottom w:val="none" w:sz="0" w:space="0" w:color="auto"/>
                <w:right w:val="none" w:sz="0" w:space="0" w:color="auto"/>
              </w:divBdr>
              <w:divsChild>
                <w:div w:id="123405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617934">
      <w:bodyDiv w:val="1"/>
      <w:marLeft w:val="0"/>
      <w:marRight w:val="0"/>
      <w:marTop w:val="0"/>
      <w:marBottom w:val="0"/>
      <w:divBdr>
        <w:top w:val="none" w:sz="0" w:space="0" w:color="auto"/>
        <w:left w:val="none" w:sz="0" w:space="0" w:color="auto"/>
        <w:bottom w:val="none" w:sz="0" w:space="0" w:color="auto"/>
        <w:right w:val="none" w:sz="0" w:space="0" w:color="auto"/>
      </w:divBdr>
      <w:divsChild>
        <w:div w:id="281959404">
          <w:marLeft w:val="0"/>
          <w:marRight w:val="0"/>
          <w:marTop w:val="0"/>
          <w:marBottom w:val="0"/>
          <w:divBdr>
            <w:top w:val="none" w:sz="0" w:space="0" w:color="auto"/>
            <w:left w:val="none" w:sz="0" w:space="0" w:color="auto"/>
            <w:bottom w:val="none" w:sz="0" w:space="0" w:color="auto"/>
            <w:right w:val="none" w:sz="0" w:space="0" w:color="auto"/>
          </w:divBdr>
          <w:divsChild>
            <w:div w:id="1631589403">
              <w:marLeft w:val="0"/>
              <w:marRight w:val="0"/>
              <w:marTop w:val="0"/>
              <w:marBottom w:val="0"/>
              <w:divBdr>
                <w:top w:val="none" w:sz="0" w:space="0" w:color="auto"/>
                <w:left w:val="none" w:sz="0" w:space="0" w:color="auto"/>
                <w:bottom w:val="none" w:sz="0" w:space="0" w:color="auto"/>
                <w:right w:val="none" w:sz="0" w:space="0" w:color="auto"/>
              </w:divBdr>
              <w:divsChild>
                <w:div w:id="506360969">
                  <w:marLeft w:val="0"/>
                  <w:marRight w:val="0"/>
                  <w:marTop w:val="0"/>
                  <w:marBottom w:val="0"/>
                  <w:divBdr>
                    <w:top w:val="none" w:sz="0" w:space="0" w:color="auto"/>
                    <w:left w:val="none" w:sz="0" w:space="0" w:color="auto"/>
                    <w:bottom w:val="none" w:sz="0" w:space="0" w:color="auto"/>
                    <w:right w:val="none" w:sz="0" w:space="0" w:color="auto"/>
                  </w:divBdr>
                </w:div>
              </w:divsChild>
            </w:div>
            <w:div w:id="1552226545">
              <w:marLeft w:val="0"/>
              <w:marRight w:val="0"/>
              <w:marTop w:val="0"/>
              <w:marBottom w:val="0"/>
              <w:divBdr>
                <w:top w:val="none" w:sz="0" w:space="0" w:color="auto"/>
                <w:left w:val="none" w:sz="0" w:space="0" w:color="auto"/>
                <w:bottom w:val="none" w:sz="0" w:space="0" w:color="auto"/>
                <w:right w:val="none" w:sz="0" w:space="0" w:color="auto"/>
              </w:divBdr>
              <w:divsChild>
                <w:div w:id="1630361702">
                  <w:marLeft w:val="0"/>
                  <w:marRight w:val="0"/>
                  <w:marTop w:val="0"/>
                  <w:marBottom w:val="0"/>
                  <w:divBdr>
                    <w:top w:val="none" w:sz="0" w:space="0" w:color="auto"/>
                    <w:left w:val="none" w:sz="0" w:space="0" w:color="auto"/>
                    <w:bottom w:val="none" w:sz="0" w:space="0" w:color="auto"/>
                    <w:right w:val="none" w:sz="0" w:space="0" w:color="auto"/>
                  </w:divBdr>
                </w:div>
              </w:divsChild>
            </w:div>
            <w:div w:id="379716095">
              <w:marLeft w:val="0"/>
              <w:marRight w:val="0"/>
              <w:marTop w:val="0"/>
              <w:marBottom w:val="0"/>
              <w:divBdr>
                <w:top w:val="none" w:sz="0" w:space="0" w:color="auto"/>
                <w:left w:val="none" w:sz="0" w:space="0" w:color="auto"/>
                <w:bottom w:val="none" w:sz="0" w:space="0" w:color="auto"/>
                <w:right w:val="none" w:sz="0" w:space="0" w:color="auto"/>
              </w:divBdr>
              <w:divsChild>
                <w:div w:id="152347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477169">
      <w:bodyDiv w:val="1"/>
      <w:marLeft w:val="0"/>
      <w:marRight w:val="0"/>
      <w:marTop w:val="0"/>
      <w:marBottom w:val="0"/>
      <w:divBdr>
        <w:top w:val="none" w:sz="0" w:space="0" w:color="auto"/>
        <w:left w:val="none" w:sz="0" w:space="0" w:color="auto"/>
        <w:bottom w:val="none" w:sz="0" w:space="0" w:color="auto"/>
        <w:right w:val="none" w:sz="0" w:space="0" w:color="auto"/>
      </w:divBdr>
      <w:divsChild>
        <w:div w:id="1601062650">
          <w:marLeft w:val="0"/>
          <w:marRight w:val="0"/>
          <w:marTop w:val="0"/>
          <w:marBottom w:val="0"/>
          <w:divBdr>
            <w:top w:val="none" w:sz="0" w:space="0" w:color="auto"/>
            <w:left w:val="none" w:sz="0" w:space="0" w:color="auto"/>
            <w:bottom w:val="none" w:sz="0" w:space="0" w:color="auto"/>
            <w:right w:val="none" w:sz="0" w:space="0" w:color="auto"/>
          </w:divBdr>
          <w:divsChild>
            <w:div w:id="817914549">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344942341">
      <w:bodyDiv w:val="1"/>
      <w:marLeft w:val="0"/>
      <w:marRight w:val="0"/>
      <w:marTop w:val="0"/>
      <w:marBottom w:val="0"/>
      <w:divBdr>
        <w:top w:val="none" w:sz="0" w:space="0" w:color="auto"/>
        <w:left w:val="none" w:sz="0" w:space="0" w:color="auto"/>
        <w:bottom w:val="none" w:sz="0" w:space="0" w:color="auto"/>
        <w:right w:val="none" w:sz="0" w:space="0" w:color="auto"/>
      </w:divBdr>
      <w:divsChild>
        <w:div w:id="530606535">
          <w:marLeft w:val="0"/>
          <w:marRight w:val="0"/>
          <w:marTop w:val="0"/>
          <w:marBottom w:val="0"/>
          <w:divBdr>
            <w:top w:val="none" w:sz="0" w:space="0" w:color="auto"/>
            <w:left w:val="none" w:sz="0" w:space="0" w:color="auto"/>
            <w:bottom w:val="none" w:sz="0" w:space="0" w:color="auto"/>
            <w:right w:val="none" w:sz="0" w:space="0" w:color="auto"/>
          </w:divBdr>
          <w:divsChild>
            <w:div w:id="859903000">
              <w:marLeft w:val="0"/>
              <w:marRight w:val="0"/>
              <w:marTop w:val="0"/>
              <w:marBottom w:val="0"/>
              <w:divBdr>
                <w:top w:val="none" w:sz="0" w:space="0" w:color="auto"/>
                <w:left w:val="none" w:sz="0" w:space="0" w:color="auto"/>
                <w:bottom w:val="none" w:sz="0" w:space="0" w:color="auto"/>
                <w:right w:val="none" w:sz="0" w:space="0" w:color="auto"/>
              </w:divBdr>
              <w:divsChild>
                <w:div w:id="1192769935">
                  <w:marLeft w:val="0"/>
                  <w:marRight w:val="0"/>
                  <w:marTop w:val="0"/>
                  <w:marBottom w:val="0"/>
                  <w:divBdr>
                    <w:top w:val="none" w:sz="0" w:space="0" w:color="auto"/>
                    <w:left w:val="none" w:sz="0" w:space="0" w:color="auto"/>
                    <w:bottom w:val="none" w:sz="0" w:space="0" w:color="auto"/>
                    <w:right w:val="none" w:sz="0" w:space="0" w:color="auto"/>
                  </w:divBdr>
                </w:div>
              </w:divsChild>
            </w:div>
            <w:div w:id="1404990042">
              <w:marLeft w:val="0"/>
              <w:marRight w:val="0"/>
              <w:marTop w:val="0"/>
              <w:marBottom w:val="0"/>
              <w:divBdr>
                <w:top w:val="none" w:sz="0" w:space="0" w:color="auto"/>
                <w:left w:val="none" w:sz="0" w:space="0" w:color="auto"/>
                <w:bottom w:val="none" w:sz="0" w:space="0" w:color="auto"/>
                <w:right w:val="none" w:sz="0" w:space="0" w:color="auto"/>
              </w:divBdr>
              <w:divsChild>
                <w:div w:id="174687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612478">
      <w:bodyDiv w:val="1"/>
      <w:marLeft w:val="0"/>
      <w:marRight w:val="0"/>
      <w:marTop w:val="0"/>
      <w:marBottom w:val="0"/>
      <w:divBdr>
        <w:top w:val="none" w:sz="0" w:space="0" w:color="auto"/>
        <w:left w:val="none" w:sz="0" w:space="0" w:color="auto"/>
        <w:bottom w:val="none" w:sz="0" w:space="0" w:color="auto"/>
        <w:right w:val="none" w:sz="0" w:space="0" w:color="auto"/>
      </w:divBdr>
      <w:divsChild>
        <w:div w:id="159465092">
          <w:marLeft w:val="0"/>
          <w:marRight w:val="0"/>
          <w:marTop w:val="0"/>
          <w:marBottom w:val="0"/>
          <w:divBdr>
            <w:top w:val="none" w:sz="0" w:space="0" w:color="auto"/>
            <w:left w:val="none" w:sz="0" w:space="0" w:color="auto"/>
            <w:bottom w:val="none" w:sz="0" w:space="0" w:color="auto"/>
            <w:right w:val="none" w:sz="0" w:space="0" w:color="auto"/>
          </w:divBdr>
          <w:divsChild>
            <w:div w:id="2068216334">
              <w:marLeft w:val="0"/>
              <w:marRight w:val="0"/>
              <w:marTop w:val="0"/>
              <w:marBottom w:val="0"/>
              <w:divBdr>
                <w:top w:val="none" w:sz="0" w:space="0" w:color="auto"/>
                <w:left w:val="none" w:sz="0" w:space="0" w:color="auto"/>
                <w:bottom w:val="none" w:sz="0" w:space="0" w:color="auto"/>
                <w:right w:val="none" w:sz="0" w:space="0" w:color="auto"/>
              </w:divBdr>
            </w:div>
          </w:divsChild>
        </w:div>
        <w:div w:id="1396851506">
          <w:marLeft w:val="825"/>
          <w:marRight w:val="0"/>
          <w:marTop w:val="0"/>
          <w:marBottom w:val="0"/>
          <w:divBdr>
            <w:top w:val="none" w:sz="0" w:space="0" w:color="auto"/>
            <w:left w:val="none" w:sz="0" w:space="0" w:color="auto"/>
            <w:bottom w:val="none" w:sz="0" w:space="0" w:color="auto"/>
            <w:right w:val="none" w:sz="0" w:space="0" w:color="auto"/>
          </w:divBdr>
        </w:div>
        <w:div w:id="1558784844">
          <w:marLeft w:val="0"/>
          <w:marRight w:val="0"/>
          <w:marTop w:val="0"/>
          <w:marBottom w:val="0"/>
          <w:divBdr>
            <w:top w:val="none" w:sz="0" w:space="0" w:color="auto"/>
            <w:left w:val="none" w:sz="0" w:space="0" w:color="auto"/>
            <w:bottom w:val="none" w:sz="0" w:space="0" w:color="auto"/>
            <w:right w:val="none" w:sz="0" w:space="0" w:color="auto"/>
          </w:divBdr>
          <w:divsChild>
            <w:div w:id="1813055084">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413281574">
      <w:bodyDiv w:val="1"/>
      <w:marLeft w:val="0"/>
      <w:marRight w:val="0"/>
      <w:marTop w:val="0"/>
      <w:marBottom w:val="0"/>
      <w:divBdr>
        <w:top w:val="none" w:sz="0" w:space="0" w:color="auto"/>
        <w:left w:val="none" w:sz="0" w:space="0" w:color="auto"/>
        <w:bottom w:val="none" w:sz="0" w:space="0" w:color="auto"/>
        <w:right w:val="none" w:sz="0" w:space="0" w:color="auto"/>
      </w:divBdr>
      <w:divsChild>
        <w:div w:id="541752656">
          <w:marLeft w:val="0"/>
          <w:marRight w:val="0"/>
          <w:marTop w:val="0"/>
          <w:marBottom w:val="0"/>
          <w:divBdr>
            <w:top w:val="none" w:sz="0" w:space="0" w:color="auto"/>
            <w:left w:val="none" w:sz="0" w:space="0" w:color="auto"/>
            <w:bottom w:val="none" w:sz="0" w:space="0" w:color="auto"/>
            <w:right w:val="none" w:sz="0" w:space="0" w:color="auto"/>
          </w:divBdr>
          <w:divsChild>
            <w:div w:id="165752996">
              <w:marLeft w:val="0"/>
              <w:marRight w:val="0"/>
              <w:marTop w:val="0"/>
              <w:marBottom w:val="0"/>
              <w:divBdr>
                <w:top w:val="none" w:sz="0" w:space="0" w:color="auto"/>
                <w:left w:val="none" w:sz="0" w:space="0" w:color="auto"/>
                <w:bottom w:val="none" w:sz="0" w:space="0" w:color="auto"/>
                <w:right w:val="none" w:sz="0" w:space="0" w:color="auto"/>
              </w:divBdr>
              <w:divsChild>
                <w:div w:id="157620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696024">
      <w:bodyDiv w:val="1"/>
      <w:marLeft w:val="0"/>
      <w:marRight w:val="0"/>
      <w:marTop w:val="0"/>
      <w:marBottom w:val="0"/>
      <w:divBdr>
        <w:top w:val="none" w:sz="0" w:space="0" w:color="auto"/>
        <w:left w:val="none" w:sz="0" w:space="0" w:color="auto"/>
        <w:bottom w:val="none" w:sz="0" w:space="0" w:color="auto"/>
        <w:right w:val="none" w:sz="0" w:space="0" w:color="auto"/>
      </w:divBdr>
      <w:divsChild>
        <w:div w:id="534739145">
          <w:marLeft w:val="0"/>
          <w:marRight w:val="0"/>
          <w:marTop w:val="0"/>
          <w:marBottom w:val="0"/>
          <w:divBdr>
            <w:top w:val="none" w:sz="0" w:space="0" w:color="auto"/>
            <w:left w:val="none" w:sz="0" w:space="0" w:color="auto"/>
            <w:bottom w:val="none" w:sz="0" w:space="0" w:color="auto"/>
            <w:right w:val="none" w:sz="0" w:space="0" w:color="auto"/>
          </w:divBdr>
          <w:divsChild>
            <w:div w:id="615186559">
              <w:marLeft w:val="0"/>
              <w:marRight w:val="0"/>
              <w:marTop w:val="0"/>
              <w:marBottom w:val="0"/>
              <w:divBdr>
                <w:top w:val="none" w:sz="0" w:space="0" w:color="auto"/>
                <w:left w:val="none" w:sz="0" w:space="0" w:color="auto"/>
                <w:bottom w:val="none" w:sz="0" w:space="0" w:color="auto"/>
                <w:right w:val="none" w:sz="0" w:space="0" w:color="auto"/>
              </w:divBdr>
            </w:div>
          </w:divsChild>
        </w:div>
        <w:div w:id="28997634">
          <w:marLeft w:val="0"/>
          <w:marRight w:val="0"/>
          <w:marTop w:val="0"/>
          <w:marBottom w:val="0"/>
          <w:divBdr>
            <w:top w:val="none" w:sz="0" w:space="0" w:color="auto"/>
            <w:left w:val="none" w:sz="0" w:space="0" w:color="auto"/>
            <w:bottom w:val="none" w:sz="0" w:space="0" w:color="auto"/>
            <w:right w:val="none" w:sz="0" w:space="0" w:color="auto"/>
          </w:divBdr>
          <w:divsChild>
            <w:div w:id="1091855934">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482935214">
      <w:bodyDiv w:val="1"/>
      <w:marLeft w:val="0"/>
      <w:marRight w:val="0"/>
      <w:marTop w:val="0"/>
      <w:marBottom w:val="0"/>
      <w:divBdr>
        <w:top w:val="none" w:sz="0" w:space="0" w:color="auto"/>
        <w:left w:val="none" w:sz="0" w:space="0" w:color="auto"/>
        <w:bottom w:val="none" w:sz="0" w:space="0" w:color="auto"/>
        <w:right w:val="none" w:sz="0" w:space="0" w:color="auto"/>
      </w:divBdr>
      <w:divsChild>
        <w:div w:id="1552576430">
          <w:marLeft w:val="0"/>
          <w:marRight w:val="0"/>
          <w:marTop w:val="0"/>
          <w:marBottom w:val="0"/>
          <w:divBdr>
            <w:top w:val="none" w:sz="0" w:space="0" w:color="auto"/>
            <w:left w:val="none" w:sz="0" w:space="0" w:color="auto"/>
            <w:bottom w:val="none" w:sz="0" w:space="0" w:color="auto"/>
            <w:right w:val="none" w:sz="0" w:space="0" w:color="auto"/>
          </w:divBdr>
          <w:divsChild>
            <w:div w:id="190880329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483742536">
      <w:bodyDiv w:val="1"/>
      <w:marLeft w:val="0"/>
      <w:marRight w:val="0"/>
      <w:marTop w:val="0"/>
      <w:marBottom w:val="0"/>
      <w:divBdr>
        <w:top w:val="none" w:sz="0" w:space="0" w:color="auto"/>
        <w:left w:val="none" w:sz="0" w:space="0" w:color="auto"/>
        <w:bottom w:val="none" w:sz="0" w:space="0" w:color="auto"/>
        <w:right w:val="none" w:sz="0" w:space="0" w:color="auto"/>
      </w:divBdr>
      <w:divsChild>
        <w:div w:id="641622732">
          <w:marLeft w:val="0"/>
          <w:marRight w:val="0"/>
          <w:marTop w:val="0"/>
          <w:marBottom w:val="0"/>
          <w:divBdr>
            <w:top w:val="none" w:sz="0" w:space="0" w:color="auto"/>
            <w:left w:val="none" w:sz="0" w:space="0" w:color="auto"/>
            <w:bottom w:val="none" w:sz="0" w:space="0" w:color="auto"/>
            <w:right w:val="none" w:sz="0" w:space="0" w:color="auto"/>
          </w:divBdr>
          <w:divsChild>
            <w:div w:id="1024944506">
              <w:marLeft w:val="0"/>
              <w:marRight w:val="0"/>
              <w:marTop w:val="0"/>
              <w:marBottom w:val="0"/>
              <w:divBdr>
                <w:top w:val="none" w:sz="0" w:space="0" w:color="auto"/>
                <w:left w:val="none" w:sz="0" w:space="0" w:color="auto"/>
                <w:bottom w:val="none" w:sz="0" w:space="0" w:color="auto"/>
                <w:right w:val="none" w:sz="0" w:space="0" w:color="auto"/>
              </w:divBdr>
            </w:div>
          </w:divsChild>
        </w:div>
        <w:div w:id="2139686973">
          <w:marLeft w:val="0"/>
          <w:marRight w:val="0"/>
          <w:marTop w:val="0"/>
          <w:marBottom w:val="0"/>
          <w:divBdr>
            <w:top w:val="none" w:sz="0" w:space="0" w:color="auto"/>
            <w:left w:val="none" w:sz="0" w:space="0" w:color="auto"/>
            <w:bottom w:val="none" w:sz="0" w:space="0" w:color="auto"/>
            <w:right w:val="none" w:sz="0" w:space="0" w:color="auto"/>
          </w:divBdr>
          <w:divsChild>
            <w:div w:id="1846549242">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521017542">
      <w:bodyDiv w:val="1"/>
      <w:marLeft w:val="0"/>
      <w:marRight w:val="0"/>
      <w:marTop w:val="0"/>
      <w:marBottom w:val="0"/>
      <w:divBdr>
        <w:top w:val="none" w:sz="0" w:space="0" w:color="auto"/>
        <w:left w:val="none" w:sz="0" w:space="0" w:color="auto"/>
        <w:bottom w:val="none" w:sz="0" w:space="0" w:color="auto"/>
        <w:right w:val="none" w:sz="0" w:space="0" w:color="auto"/>
      </w:divBdr>
      <w:divsChild>
        <w:div w:id="186910983">
          <w:marLeft w:val="0"/>
          <w:marRight w:val="0"/>
          <w:marTop w:val="0"/>
          <w:marBottom w:val="0"/>
          <w:divBdr>
            <w:top w:val="none" w:sz="0" w:space="0" w:color="auto"/>
            <w:left w:val="none" w:sz="0" w:space="0" w:color="auto"/>
            <w:bottom w:val="none" w:sz="0" w:space="0" w:color="auto"/>
            <w:right w:val="none" w:sz="0" w:space="0" w:color="auto"/>
          </w:divBdr>
          <w:divsChild>
            <w:div w:id="740640857">
              <w:marLeft w:val="0"/>
              <w:marRight w:val="0"/>
              <w:marTop w:val="0"/>
              <w:marBottom w:val="0"/>
              <w:divBdr>
                <w:top w:val="none" w:sz="0" w:space="0" w:color="auto"/>
                <w:left w:val="none" w:sz="0" w:space="0" w:color="auto"/>
                <w:bottom w:val="none" w:sz="0" w:space="0" w:color="auto"/>
                <w:right w:val="none" w:sz="0" w:space="0" w:color="auto"/>
              </w:divBdr>
            </w:div>
          </w:divsChild>
        </w:div>
        <w:div w:id="1755204040">
          <w:marLeft w:val="0"/>
          <w:marRight w:val="0"/>
          <w:marTop w:val="0"/>
          <w:marBottom w:val="0"/>
          <w:divBdr>
            <w:top w:val="none" w:sz="0" w:space="0" w:color="auto"/>
            <w:left w:val="none" w:sz="0" w:space="0" w:color="auto"/>
            <w:bottom w:val="none" w:sz="0" w:space="0" w:color="auto"/>
            <w:right w:val="none" w:sz="0" w:space="0" w:color="auto"/>
          </w:divBdr>
        </w:div>
        <w:div w:id="88934428">
          <w:marLeft w:val="0"/>
          <w:marRight w:val="0"/>
          <w:marTop w:val="0"/>
          <w:marBottom w:val="0"/>
          <w:divBdr>
            <w:top w:val="none" w:sz="0" w:space="0" w:color="auto"/>
            <w:left w:val="none" w:sz="0" w:space="0" w:color="auto"/>
            <w:bottom w:val="none" w:sz="0" w:space="0" w:color="auto"/>
            <w:right w:val="none" w:sz="0" w:space="0" w:color="auto"/>
          </w:divBdr>
          <w:divsChild>
            <w:div w:id="15492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158016">
      <w:bodyDiv w:val="1"/>
      <w:marLeft w:val="0"/>
      <w:marRight w:val="0"/>
      <w:marTop w:val="0"/>
      <w:marBottom w:val="0"/>
      <w:divBdr>
        <w:top w:val="none" w:sz="0" w:space="0" w:color="auto"/>
        <w:left w:val="none" w:sz="0" w:space="0" w:color="auto"/>
        <w:bottom w:val="none" w:sz="0" w:space="0" w:color="auto"/>
        <w:right w:val="none" w:sz="0" w:space="0" w:color="auto"/>
      </w:divBdr>
      <w:divsChild>
        <w:div w:id="681514447">
          <w:marLeft w:val="0"/>
          <w:marRight w:val="0"/>
          <w:marTop w:val="0"/>
          <w:marBottom w:val="0"/>
          <w:divBdr>
            <w:top w:val="none" w:sz="0" w:space="0" w:color="auto"/>
            <w:left w:val="none" w:sz="0" w:space="0" w:color="auto"/>
            <w:bottom w:val="none" w:sz="0" w:space="0" w:color="auto"/>
            <w:right w:val="none" w:sz="0" w:space="0" w:color="auto"/>
          </w:divBdr>
          <w:divsChild>
            <w:div w:id="538708634">
              <w:marLeft w:val="0"/>
              <w:marRight w:val="0"/>
              <w:marTop w:val="0"/>
              <w:marBottom w:val="0"/>
              <w:divBdr>
                <w:top w:val="none" w:sz="0" w:space="0" w:color="auto"/>
                <w:left w:val="none" w:sz="0" w:space="0" w:color="auto"/>
                <w:bottom w:val="none" w:sz="0" w:space="0" w:color="auto"/>
                <w:right w:val="none" w:sz="0" w:space="0" w:color="auto"/>
              </w:divBdr>
              <w:divsChild>
                <w:div w:id="1759903855">
                  <w:marLeft w:val="0"/>
                  <w:marRight w:val="0"/>
                  <w:marTop w:val="0"/>
                  <w:marBottom w:val="0"/>
                  <w:divBdr>
                    <w:top w:val="none" w:sz="0" w:space="0" w:color="auto"/>
                    <w:left w:val="none" w:sz="0" w:space="0" w:color="auto"/>
                    <w:bottom w:val="none" w:sz="0" w:space="0" w:color="auto"/>
                    <w:right w:val="none" w:sz="0" w:space="0" w:color="auto"/>
                  </w:divBdr>
                </w:div>
              </w:divsChild>
            </w:div>
            <w:div w:id="1331759182">
              <w:marLeft w:val="0"/>
              <w:marRight w:val="0"/>
              <w:marTop w:val="0"/>
              <w:marBottom w:val="0"/>
              <w:divBdr>
                <w:top w:val="none" w:sz="0" w:space="0" w:color="auto"/>
                <w:left w:val="none" w:sz="0" w:space="0" w:color="auto"/>
                <w:bottom w:val="none" w:sz="0" w:space="0" w:color="auto"/>
                <w:right w:val="none" w:sz="0" w:space="0" w:color="auto"/>
              </w:divBdr>
              <w:divsChild>
                <w:div w:id="132542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065862">
      <w:bodyDiv w:val="1"/>
      <w:marLeft w:val="0"/>
      <w:marRight w:val="0"/>
      <w:marTop w:val="0"/>
      <w:marBottom w:val="0"/>
      <w:divBdr>
        <w:top w:val="none" w:sz="0" w:space="0" w:color="auto"/>
        <w:left w:val="none" w:sz="0" w:space="0" w:color="auto"/>
        <w:bottom w:val="none" w:sz="0" w:space="0" w:color="auto"/>
        <w:right w:val="none" w:sz="0" w:space="0" w:color="auto"/>
      </w:divBdr>
      <w:divsChild>
        <w:div w:id="902839014">
          <w:marLeft w:val="0"/>
          <w:marRight w:val="0"/>
          <w:marTop w:val="0"/>
          <w:marBottom w:val="0"/>
          <w:divBdr>
            <w:top w:val="none" w:sz="0" w:space="0" w:color="auto"/>
            <w:left w:val="none" w:sz="0" w:space="0" w:color="auto"/>
            <w:bottom w:val="none" w:sz="0" w:space="0" w:color="auto"/>
            <w:right w:val="none" w:sz="0" w:space="0" w:color="auto"/>
          </w:divBdr>
        </w:div>
      </w:divsChild>
    </w:div>
    <w:div w:id="590509717">
      <w:bodyDiv w:val="1"/>
      <w:marLeft w:val="0"/>
      <w:marRight w:val="0"/>
      <w:marTop w:val="0"/>
      <w:marBottom w:val="0"/>
      <w:divBdr>
        <w:top w:val="none" w:sz="0" w:space="0" w:color="auto"/>
        <w:left w:val="none" w:sz="0" w:space="0" w:color="auto"/>
        <w:bottom w:val="none" w:sz="0" w:space="0" w:color="auto"/>
        <w:right w:val="none" w:sz="0" w:space="0" w:color="auto"/>
      </w:divBdr>
      <w:divsChild>
        <w:div w:id="408187613">
          <w:marLeft w:val="0"/>
          <w:marRight w:val="0"/>
          <w:marTop w:val="0"/>
          <w:marBottom w:val="0"/>
          <w:divBdr>
            <w:top w:val="none" w:sz="0" w:space="0" w:color="auto"/>
            <w:left w:val="none" w:sz="0" w:space="0" w:color="auto"/>
            <w:bottom w:val="none" w:sz="0" w:space="0" w:color="auto"/>
            <w:right w:val="none" w:sz="0" w:space="0" w:color="auto"/>
          </w:divBdr>
          <w:divsChild>
            <w:div w:id="1787770732">
              <w:marLeft w:val="0"/>
              <w:marRight w:val="0"/>
              <w:marTop w:val="0"/>
              <w:marBottom w:val="0"/>
              <w:divBdr>
                <w:top w:val="none" w:sz="0" w:space="0" w:color="auto"/>
                <w:left w:val="none" w:sz="0" w:space="0" w:color="auto"/>
                <w:bottom w:val="none" w:sz="0" w:space="0" w:color="auto"/>
                <w:right w:val="none" w:sz="0" w:space="0" w:color="auto"/>
              </w:divBdr>
              <w:divsChild>
                <w:div w:id="727847009">
                  <w:marLeft w:val="0"/>
                  <w:marRight w:val="0"/>
                  <w:marTop w:val="0"/>
                  <w:marBottom w:val="0"/>
                  <w:divBdr>
                    <w:top w:val="none" w:sz="0" w:space="0" w:color="auto"/>
                    <w:left w:val="none" w:sz="0" w:space="0" w:color="auto"/>
                    <w:bottom w:val="none" w:sz="0" w:space="0" w:color="auto"/>
                    <w:right w:val="none" w:sz="0" w:space="0" w:color="auto"/>
                  </w:divBdr>
                </w:div>
              </w:divsChild>
            </w:div>
            <w:div w:id="49309016">
              <w:marLeft w:val="0"/>
              <w:marRight w:val="0"/>
              <w:marTop w:val="0"/>
              <w:marBottom w:val="0"/>
              <w:divBdr>
                <w:top w:val="none" w:sz="0" w:space="0" w:color="auto"/>
                <w:left w:val="none" w:sz="0" w:space="0" w:color="auto"/>
                <w:bottom w:val="none" w:sz="0" w:space="0" w:color="auto"/>
                <w:right w:val="none" w:sz="0" w:space="0" w:color="auto"/>
              </w:divBdr>
              <w:divsChild>
                <w:div w:id="104564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555047">
      <w:bodyDiv w:val="1"/>
      <w:marLeft w:val="0"/>
      <w:marRight w:val="0"/>
      <w:marTop w:val="0"/>
      <w:marBottom w:val="0"/>
      <w:divBdr>
        <w:top w:val="none" w:sz="0" w:space="0" w:color="auto"/>
        <w:left w:val="none" w:sz="0" w:space="0" w:color="auto"/>
        <w:bottom w:val="none" w:sz="0" w:space="0" w:color="auto"/>
        <w:right w:val="none" w:sz="0" w:space="0" w:color="auto"/>
      </w:divBdr>
      <w:divsChild>
        <w:div w:id="293952115">
          <w:marLeft w:val="0"/>
          <w:marRight w:val="0"/>
          <w:marTop w:val="0"/>
          <w:marBottom w:val="0"/>
          <w:divBdr>
            <w:top w:val="none" w:sz="0" w:space="0" w:color="auto"/>
            <w:left w:val="none" w:sz="0" w:space="0" w:color="auto"/>
            <w:bottom w:val="none" w:sz="0" w:space="0" w:color="auto"/>
            <w:right w:val="none" w:sz="0" w:space="0" w:color="auto"/>
          </w:divBdr>
          <w:divsChild>
            <w:div w:id="529031695">
              <w:marLeft w:val="0"/>
              <w:marRight w:val="0"/>
              <w:marTop w:val="0"/>
              <w:marBottom w:val="0"/>
              <w:divBdr>
                <w:top w:val="none" w:sz="0" w:space="0" w:color="auto"/>
                <w:left w:val="none" w:sz="0" w:space="0" w:color="auto"/>
                <w:bottom w:val="none" w:sz="0" w:space="0" w:color="auto"/>
                <w:right w:val="none" w:sz="0" w:space="0" w:color="auto"/>
              </w:divBdr>
              <w:divsChild>
                <w:div w:id="165295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763488">
      <w:bodyDiv w:val="1"/>
      <w:marLeft w:val="0"/>
      <w:marRight w:val="0"/>
      <w:marTop w:val="0"/>
      <w:marBottom w:val="0"/>
      <w:divBdr>
        <w:top w:val="none" w:sz="0" w:space="0" w:color="auto"/>
        <w:left w:val="none" w:sz="0" w:space="0" w:color="auto"/>
        <w:bottom w:val="none" w:sz="0" w:space="0" w:color="auto"/>
        <w:right w:val="none" w:sz="0" w:space="0" w:color="auto"/>
      </w:divBdr>
      <w:divsChild>
        <w:div w:id="825708372">
          <w:marLeft w:val="0"/>
          <w:marRight w:val="0"/>
          <w:marTop w:val="0"/>
          <w:marBottom w:val="0"/>
          <w:divBdr>
            <w:top w:val="none" w:sz="0" w:space="0" w:color="auto"/>
            <w:left w:val="none" w:sz="0" w:space="0" w:color="auto"/>
            <w:bottom w:val="none" w:sz="0" w:space="0" w:color="auto"/>
            <w:right w:val="none" w:sz="0" w:space="0" w:color="auto"/>
          </w:divBdr>
          <w:divsChild>
            <w:div w:id="521821268">
              <w:marLeft w:val="0"/>
              <w:marRight w:val="0"/>
              <w:marTop w:val="0"/>
              <w:marBottom w:val="0"/>
              <w:divBdr>
                <w:top w:val="none" w:sz="0" w:space="0" w:color="auto"/>
                <w:left w:val="none" w:sz="0" w:space="0" w:color="auto"/>
                <w:bottom w:val="none" w:sz="0" w:space="0" w:color="auto"/>
                <w:right w:val="none" w:sz="0" w:space="0" w:color="auto"/>
              </w:divBdr>
            </w:div>
          </w:divsChild>
        </w:div>
        <w:div w:id="1860241006">
          <w:marLeft w:val="0"/>
          <w:marRight w:val="0"/>
          <w:marTop w:val="0"/>
          <w:marBottom w:val="0"/>
          <w:divBdr>
            <w:top w:val="none" w:sz="0" w:space="0" w:color="auto"/>
            <w:left w:val="none" w:sz="0" w:space="0" w:color="auto"/>
            <w:bottom w:val="none" w:sz="0" w:space="0" w:color="auto"/>
            <w:right w:val="none" w:sz="0" w:space="0" w:color="auto"/>
          </w:divBdr>
          <w:divsChild>
            <w:div w:id="1341079713">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627931036">
      <w:bodyDiv w:val="1"/>
      <w:marLeft w:val="0"/>
      <w:marRight w:val="0"/>
      <w:marTop w:val="0"/>
      <w:marBottom w:val="0"/>
      <w:divBdr>
        <w:top w:val="none" w:sz="0" w:space="0" w:color="auto"/>
        <w:left w:val="none" w:sz="0" w:space="0" w:color="auto"/>
        <w:bottom w:val="none" w:sz="0" w:space="0" w:color="auto"/>
        <w:right w:val="none" w:sz="0" w:space="0" w:color="auto"/>
      </w:divBdr>
      <w:divsChild>
        <w:div w:id="657879584">
          <w:marLeft w:val="0"/>
          <w:marRight w:val="0"/>
          <w:marTop w:val="0"/>
          <w:marBottom w:val="0"/>
          <w:divBdr>
            <w:top w:val="none" w:sz="0" w:space="0" w:color="auto"/>
            <w:left w:val="none" w:sz="0" w:space="0" w:color="auto"/>
            <w:bottom w:val="none" w:sz="0" w:space="0" w:color="auto"/>
            <w:right w:val="none" w:sz="0" w:space="0" w:color="auto"/>
          </w:divBdr>
          <w:divsChild>
            <w:div w:id="1932809967">
              <w:marLeft w:val="0"/>
              <w:marRight w:val="0"/>
              <w:marTop w:val="0"/>
              <w:marBottom w:val="0"/>
              <w:divBdr>
                <w:top w:val="none" w:sz="0" w:space="0" w:color="auto"/>
                <w:left w:val="none" w:sz="0" w:space="0" w:color="auto"/>
                <w:bottom w:val="none" w:sz="0" w:space="0" w:color="auto"/>
                <w:right w:val="none" w:sz="0" w:space="0" w:color="auto"/>
              </w:divBdr>
            </w:div>
          </w:divsChild>
        </w:div>
        <w:div w:id="1105542300">
          <w:marLeft w:val="0"/>
          <w:marRight w:val="0"/>
          <w:marTop w:val="0"/>
          <w:marBottom w:val="0"/>
          <w:divBdr>
            <w:top w:val="none" w:sz="0" w:space="0" w:color="auto"/>
            <w:left w:val="none" w:sz="0" w:space="0" w:color="auto"/>
            <w:bottom w:val="none" w:sz="0" w:space="0" w:color="auto"/>
            <w:right w:val="none" w:sz="0" w:space="0" w:color="auto"/>
          </w:divBdr>
          <w:divsChild>
            <w:div w:id="614362031">
              <w:marLeft w:val="825"/>
              <w:marRight w:val="0"/>
              <w:marTop w:val="0"/>
              <w:marBottom w:val="0"/>
              <w:divBdr>
                <w:top w:val="none" w:sz="0" w:space="0" w:color="auto"/>
                <w:left w:val="none" w:sz="0" w:space="0" w:color="auto"/>
                <w:bottom w:val="none" w:sz="0" w:space="0" w:color="auto"/>
                <w:right w:val="none" w:sz="0" w:space="0" w:color="auto"/>
              </w:divBdr>
            </w:div>
          </w:divsChild>
        </w:div>
        <w:div w:id="1108964152">
          <w:marLeft w:val="0"/>
          <w:marRight w:val="0"/>
          <w:marTop w:val="0"/>
          <w:marBottom w:val="0"/>
          <w:divBdr>
            <w:top w:val="none" w:sz="0" w:space="0" w:color="auto"/>
            <w:left w:val="none" w:sz="0" w:space="0" w:color="auto"/>
            <w:bottom w:val="none" w:sz="0" w:space="0" w:color="auto"/>
            <w:right w:val="none" w:sz="0" w:space="0" w:color="auto"/>
          </w:divBdr>
          <w:divsChild>
            <w:div w:id="956104939">
              <w:marLeft w:val="825"/>
              <w:marRight w:val="0"/>
              <w:marTop w:val="0"/>
              <w:marBottom w:val="0"/>
              <w:divBdr>
                <w:top w:val="none" w:sz="0" w:space="0" w:color="auto"/>
                <w:left w:val="none" w:sz="0" w:space="0" w:color="auto"/>
                <w:bottom w:val="none" w:sz="0" w:space="0" w:color="auto"/>
                <w:right w:val="none" w:sz="0" w:space="0" w:color="auto"/>
              </w:divBdr>
            </w:div>
          </w:divsChild>
        </w:div>
        <w:div w:id="1218277942">
          <w:marLeft w:val="0"/>
          <w:marRight w:val="0"/>
          <w:marTop w:val="0"/>
          <w:marBottom w:val="0"/>
          <w:divBdr>
            <w:top w:val="none" w:sz="0" w:space="0" w:color="auto"/>
            <w:left w:val="none" w:sz="0" w:space="0" w:color="auto"/>
            <w:bottom w:val="none" w:sz="0" w:space="0" w:color="auto"/>
            <w:right w:val="none" w:sz="0" w:space="0" w:color="auto"/>
          </w:divBdr>
          <w:divsChild>
            <w:div w:id="1196235773">
              <w:marLeft w:val="825"/>
              <w:marRight w:val="0"/>
              <w:marTop w:val="0"/>
              <w:marBottom w:val="0"/>
              <w:divBdr>
                <w:top w:val="none" w:sz="0" w:space="0" w:color="auto"/>
                <w:left w:val="none" w:sz="0" w:space="0" w:color="auto"/>
                <w:bottom w:val="none" w:sz="0" w:space="0" w:color="auto"/>
                <w:right w:val="none" w:sz="0" w:space="0" w:color="auto"/>
              </w:divBdr>
            </w:div>
          </w:divsChild>
        </w:div>
        <w:div w:id="1113790426">
          <w:marLeft w:val="0"/>
          <w:marRight w:val="0"/>
          <w:marTop w:val="0"/>
          <w:marBottom w:val="0"/>
          <w:divBdr>
            <w:top w:val="none" w:sz="0" w:space="0" w:color="auto"/>
            <w:left w:val="none" w:sz="0" w:space="0" w:color="auto"/>
            <w:bottom w:val="none" w:sz="0" w:space="0" w:color="auto"/>
            <w:right w:val="none" w:sz="0" w:space="0" w:color="auto"/>
          </w:divBdr>
          <w:divsChild>
            <w:div w:id="769860909">
              <w:marLeft w:val="825"/>
              <w:marRight w:val="0"/>
              <w:marTop w:val="0"/>
              <w:marBottom w:val="0"/>
              <w:divBdr>
                <w:top w:val="none" w:sz="0" w:space="0" w:color="auto"/>
                <w:left w:val="none" w:sz="0" w:space="0" w:color="auto"/>
                <w:bottom w:val="none" w:sz="0" w:space="0" w:color="auto"/>
                <w:right w:val="none" w:sz="0" w:space="0" w:color="auto"/>
              </w:divBdr>
            </w:div>
          </w:divsChild>
        </w:div>
        <w:div w:id="843980666">
          <w:marLeft w:val="0"/>
          <w:marRight w:val="0"/>
          <w:marTop w:val="0"/>
          <w:marBottom w:val="0"/>
          <w:divBdr>
            <w:top w:val="none" w:sz="0" w:space="0" w:color="auto"/>
            <w:left w:val="none" w:sz="0" w:space="0" w:color="auto"/>
            <w:bottom w:val="none" w:sz="0" w:space="0" w:color="auto"/>
            <w:right w:val="none" w:sz="0" w:space="0" w:color="auto"/>
          </w:divBdr>
          <w:divsChild>
            <w:div w:id="388573205">
              <w:marLeft w:val="825"/>
              <w:marRight w:val="0"/>
              <w:marTop w:val="0"/>
              <w:marBottom w:val="0"/>
              <w:divBdr>
                <w:top w:val="none" w:sz="0" w:space="0" w:color="auto"/>
                <w:left w:val="none" w:sz="0" w:space="0" w:color="auto"/>
                <w:bottom w:val="none" w:sz="0" w:space="0" w:color="auto"/>
                <w:right w:val="none" w:sz="0" w:space="0" w:color="auto"/>
              </w:divBdr>
            </w:div>
          </w:divsChild>
        </w:div>
        <w:div w:id="501631631">
          <w:marLeft w:val="0"/>
          <w:marRight w:val="0"/>
          <w:marTop w:val="0"/>
          <w:marBottom w:val="0"/>
          <w:divBdr>
            <w:top w:val="none" w:sz="0" w:space="0" w:color="auto"/>
            <w:left w:val="none" w:sz="0" w:space="0" w:color="auto"/>
            <w:bottom w:val="none" w:sz="0" w:space="0" w:color="auto"/>
            <w:right w:val="none" w:sz="0" w:space="0" w:color="auto"/>
          </w:divBdr>
          <w:divsChild>
            <w:div w:id="544222018">
              <w:marLeft w:val="825"/>
              <w:marRight w:val="0"/>
              <w:marTop w:val="0"/>
              <w:marBottom w:val="0"/>
              <w:divBdr>
                <w:top w:val="none" w:sz="0" w:space="0" w:color="auto"/>
                <w:left w:val="none" w:sz="0" w:space="0" w:color="auto"/>
                <w:bottom w:val="none" w:sz="0" w:space="0" w:color="auto"/>
                <w:right w:val="none" w:sz="0" w:space="0" w:color="auto"/>
              </w:divBdr>
            </w:div>
          </w:divsChild>
        </w:div>
        <w:div w:id="1798714505">
          <w:marLeft w:val="0"/>
          <w:marRight w:val="0"/>
          <w:marTop w:val="0"/>
          <w:marBottom w:val="0"/>
          <w:divBdr>
            <w:top w:val="none" w:sz="0" w:space="0" w:color="auto"/>
            <w:left w:val="none" w:sz="0" w:space="0" w:color="auto"/>
            <w:bottom w:val="none" w:sz="0" w:space="0" w:color="auto"/>
            <w:right w:val="none" w:sz="0" w:space="0" w:color="auto"/>
          </w:divBdr>
          <w:divsChild>
            <w:div w:id="1526941707">
              <w:marLeft w:val="825"/>
              <w:marRight w:val="0"/>
              <w:marTop w:val="0"/>
              <w:marBottom w:val="0"/>
              <w:divBdr>
                <w:top w:val="none" w:sz="0" w:space="0" w:color="auto"/>
                <w:left w:val="none" w:sz="0" w:space="0" w:color="auto"/>
                <w:bottom w:val="none" w:sz="0" w:space="0" w:color="auto"/>
                <w:right w:val="none" w:sz="0" w:space="0" w:color="auto"/>
              </w:divBdr>
            </w:div>
          </w:divsChild>
        </w:div>
        <w:div w:id="1196045584">
          <w:marLeft w:val="0"/>
          <w:marRight w:val="0"/>
          <w:marTop w:val="0"/>
          <w:marBottom w:val="0"/>
          <w:divBdr>
            <w:top w:val="none" w:sz="0" w:space="0" w:color="auto"/>
            <w:left w:val="none" w:sz="0" w:space="0" w:color="auto"/>
            <w:bottom w:val="none" w:sz="0" w:space="0" w:color="auto"/>
            <w:right w:val="none" w:sz="0" w:space="0" w:color="auto"/>
          </w:divBdr>
          <w:divsChild>
            <w:div w:id="1919360167">
              <w:marLeft w:val="825"/>
              <w:marRight w:val="0"/>
              <w:marTop w:val="0"/>
              <w:marBottom w:val="0"/>
              <w:divBdr>
                <w:top w:val="none" w:sz="0" w:space="0" w:color="auto"/>
                <w:left w:val="none" w:sz="0" w:space="0" w:color="auto"/>
                <w:bottom w:val="none" w:sz="0" w:space="0" w:color="auto"/>
                <w:right w:val="none" w:sz="0" w:space="0" w:color="auto"/>
              </w:divBdr>
            </w:div>
          </w:divsChild>
        </w:div>
        <w:div w:id="1920477194">
          <w:marLeft w:val="0"/>
          <w:marRight w:val="0"/>
          <w:marTop w:val="0"/>
          <w:marBottom w:val="0"/>
          <w:divBdr>
            <w:top w:val="none" w:sz="0" w:space="0" w:color="auto"/>
            <w:left w:val="none" w:sz="0" w:space="0" w:color="auto"/>
            <w:bottom w:val="none" w:sz="0" w:space="0" w:color="auto"/>
            <w:right w:val="none" w:sz="0" w:space="0" w:color="auto"/>
          </w:divBdr>
          <w:divsChild>
            <w:div w:id="1153762747">
              <w:marLeft w:val="825"/>
              <w:marRight w:val="0"/>
              <w:marTop w:val="0"/>
              <w:marBottom w:val="0"/>
              <w:divBdr>
                <w:top w:val="none" w:sz="0" w:space="0" w:color="auto"/>
                <w:left w:val="none" w:sz="0" w:space="0" w:color="auto"/>
                <w:bottom w:val="none" w:sz="0" w:space="0" w:color="auto"/>
                <w:right w:val="none" w:sz="0" w:space="0" w:color="auto"/>
              </w:divBdr>
            </w:div>
          </w:divsChild>
        </w:div>
        <w:div w:id="1970813952">
          <w:marLeft w:val="0"/>
          <w:marRight w:val="0"/>
          <w:marTop w:val="0"/>
          <w:marBottom w:val="0"/>
          <w:divBdr>
            <w:top w:val="none" w:sz="0" w:space="0" w:color="auto"/>
            <w:left w:val="none" w:sz="0" w:space="0" w:color="auto"/>
            <w:bottom w:val="none" w:sz="0" w:space="0" w:color="auto"/>
            <w:right w:val="none" w:sz="0" w:space="0" w:color="auto"/>
          </w:divBdr>
          <w:divsChild>
            <w:div w:id="142428215">
              <w:marLeft w:val="825"/>
              <w:marRight w:val="0"/>
              <w:marTop w:val="0"/>
              <w:marBottom w:val="0"/>
              <w:divBdr>
                <w:top w:val="none" w:sz="0" w:space="0" w:color="auto"/>
                <w:left w:val="none" w:sz="0" w:space="0" w:color="auto"/>
                <w:bottom w:val="none" w:sz="0" w:space="0" w:color="auto"/>
                <w:right w:val="none" w:sz="0" w:space="0" w:color="auto"/>
              </w:divBdr>
            </w:div>
          </w:divsChild>
        </w:div>
        <w:div w:id="869417950">
          <w:marLeft w:val="0"/>
          <w:marRight w:val="0"/>
          <w:marTop w:val="0"/>
          <w:marBottom w:val="0"/>
          <w:divBdr>
            <w:top w:val="none" w:sz="0" w:space="0" w:color="auto"/>
            <w:left w:val="none" w:sz="0" w:space="0" w:color="auto"/>
            <w:bottom w:val="none" w:sz="0" w:space="0" w:color="auto"/>
            <w:right w:val="none" w:sz="0" w:space="0" w:color="auto"/>
          </w:divBdr>
          <w:divsChild>
            <w:div w:id="1518687930">
              <w:marLeft w:val="825"/>
              <w:marRight w:val="0"/>
              <w:marTop w:val="0"/>
              <w:marBottom w:val="0"/>
              <w:divBdr>
                <w:top w:val="none" w:sz="0" w:space="0" w:color="auto"/>
                <w:left w:val="none" w:sz="0" w:space="0" w:color="auto"/>
                <w:bottom w:val="none" w:sz="0" w:space="0" w:color="auto"/>
                <w:right w:val="none" w:sz="0" w:space="0" w:color="auto"/>
              </w:divBdr>
            </w:div>
          </w:divsChild>
        </w:div>
        <w:div w:id="177162696">
          <w:marLeft w:val="0"/>
          <w:marRight w:val="0"/>
          <w:marTop w:val="0"/>
          <w:marBottom w:val="0"/>
          <w:divBdr>
            <w:top w:val="none" w:sz="0" w:space="0" w:color="auto"/>
            <w:left w:val="none" w:sz="0" w:space="0" w:color="auto"/>
            <w:bottom w:val="none" w:sz="0" w:space="0" w:color="auto"/>
            <w:right w:val="none" w:sz="0" w:space="0" w:color="auto"/>
          </w:divBdr>
          <w:divsChild>
            <w:div w:id="1073893025">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635722218">
      <w:bodyDiv w:val="1"/>
      <w:marLeft w:val="0"/>
      <w:marRight w:val="0"/>
      <w:marTop w:val="0"/>
      <w:marBottom w:val="0"/>
      <w:divBdr>
        <w:top w:val="none" w:sz="0" w:space="0" w:color="auto"/>
        <w:left w:val="none" w:sz="0" w:space="0" w:color="auto"/>
        <w:bottom w:val="none" w:sz="0" w:space="0" w:color="auto"/>
        <w:right w:val="none" w:sz="0" w:space="0" w:color="auto"/>
      </w:divBdr>
      <w:divsChild>
        <w:div w:id="135344182">
          <w:marLeft w:val="0"/>
          <w:marRight w:val="0"/>
          <w:marTop w:val="0"/>
          <w:marBottom w:val="0"/>
          <w:divBdr>
            <w:top w:val="none" w:sz="0" w:space="0" w:color="auto"/>
            <w:left w:val="none" w:sz="0" w:space="0" w:color="auto"/>
            <w:bottom w:val="none" w:sz="0" w:space="0" w:color="auto"/>
            <w:right w:val="none" w:sz="0" w:space="0" w:color="auto"/>
          </w:divBdr>
          <w:divsChild>
            <w:div w:id="110828857">
              <w:marLeft w:val="0"/>
              <w:marRight w:val="0"/>
              <w:marTop w:val="0"/>
              <w:marBottom w:val="0"/>
              <w:divBdr>
                <w:top w:val="none" w:sz="0" w:space="0" w:color="auto"/>
                <w:left w:val="none" w:sz="0" w:space="0" w:color="auto"/>
                <w:bottom w:val="none" w:sz="0" w:space="0" w:color="auto"/>
                <w:right w:val="none" w:sz="0" w:space="0" w:color="auto"/>
              </w:divBdr>
            </w:div>
            <w:div w:id="533463610">
              <w:marLeft w:val="0"/>
              <w:marRight w:val="0"/>
              <w:marTop w:val="0"/>
              <w:marBottom w:val="0"/>
              <w:divBdr>
                <w:top w:val="none" w:sz="0" w:space="0" w:color="auto"/>
                <w:left w:val="none" w:sz="0" w:space="0" w:color="auto"/>
                <w:bottom w:val="none" w:sz="0" w:space="0" w:color="auto"/>
                <w:right w:val="none" w:sz="0" w:space="0" w:color="auto"/>
              </w:divBdr>
            </w:div>
            <w:div w:id="94404447">
              <w:marLeft w:val="0"/>
              <w:marRight w:val="0"/>
              <w:marTop w:val="0"/>
              <w:marBottom w:val="0"/>
              <w:divBdr>
                <w:top w:val="none" w:sz="0" w:space="0" w:color="auto"/>
                <w:left w:val="none" w:sz="0" w:space="0" w:color="auto"/>
                <w:bottom w:val="none" w:sz="0" w:space="0" w:color="auto"/>
                <w:right w:val="none" w:sz="0" w:space="0" w:color="auto"/>
              </w:divBdr>
            </w:div>
            <w:div w:id="2092042966">
              <w:marLeft w:val="0"/>
              <w:marRight w:val="0"/>
              <w:marTop w:val="0"/>
              <w:marBottom w:val="0"/>
              <w:divBdr>
                <w:top w:val="none" w:sz="0" w:space="0" w:color="auto"/>
                <w:left w:val="none" w:sz="0" w:space="0" w:color="auto"/>
                <w:bottom w:val="none" w:sz="0" w:space="0" w:color="auto"/>
                <w:right w:val="none" w:sz="0" w:space="0" w:color="auto"/>
              </w:divBdr>
            </w:div>
            <w:div w:id="762192787">
              <w:marLeft w:val="0"/>
              <w:marRight w:val="0"/>
              <w:marTop w:val="0"/>
              <w:marBottom w:val="0"/>
              <w:divBdr>
                <w:top w:val="none" w:sz="0" w:space="0" w:color="auto"/>
                <w:left w:val="none" w:sz="0" w:space="0" w:color="auto"/>
                <w:bottom w:val="none" w:sz="0" w:space="0" w:color="auto"/>
                <w:right w:val="none" w:sz="0" w:space="0" w:color="auto"/>
              </w:divBdr>
            </w:div>
            <w:div w:id="1673869718">
              <w:marLeft w:val="0"/>
              <w:marRight w:val="0"/>
              <w:marTop w:val="0"/>
              <w:marBottom w:val="0"/>
              <w:divBdr>
                <w:top w:val="none" w:sz="0" w:space="0" w:color="auto"/>
                <w:left w:val="none" w:sz="0" w:space="0" w:color="auto"/>
                <w:bottom w:val="none" w:sz="0" w:space="0" w:color="auto"/>
                <w:right w:val="none" w:sz="0" w:space="0" w:color="auto"/>
              </w:divBdr>
            </w:div>
            <w:div w:id="1077442278">
              <w:marLeft w:val="0"/>
              <w:marRight w:val="0"/>
              <w:marTop w:val="0"/>
              <w:marBottom w:val="0"/>
              <w:divBdr>
                <w:top w:val="none" w:sz="0" w:space="0" w:color="auto"/>
                <w:left w:val="none" w:sz="0" w:space="0" w:color="auto"/>
                <w:bottom w:val="none" w:sz="0" w:space="0" w:color="auto"/>
                <w:right w:val="none" w:sz="0" w:space="0" w:color="auto"/>
              </w:divBdr>
            </w:div>
            <w:div w:id="173762130">
              <w:marLeft w:val="0"/>
              <w:marRight w:val="0"/>
              <w:marTop w:val="0"/>
              <w:marBottom w:val="0"/>
              <w:divBdr>
                <w:top w:val="none" w:sz="0" w:space="0" w:color="auto"/>
                <w:left w:val="none" w:sz="0" w:space="0" w:color="auto"/>
                <w:bottom w:val="none" w:sz="0" w:space="0" w:color="auto"/>
                <w:right w:val="none" w:sz="0" w:space="0" w:color="auto"/>
              </w:divBdr>
            </w:div>
            <w:div w:id="1973361696">
              <w:marLeft w:val="0"/>
              <w:marRight w:val="0"/>
              <w:marTop w:val="0"/>
              <w:marBottom w:val="0"/>
              <w:divBdr>
                <w:top w:val="none" w:sz="0" w:space="0" w:color="auto"/>
                <w:left w:val="none" w:sz="0" w:space="0" w:color="auto"/>
                <w:bottom w:val="none" w:sz="0" w:space="0" w:color="auto"/>
                <w:right w:val="none" w:sz="0" w:space="0" w:color="auto"/>
              </w:divBdr>
            </w:div>
            <w:div w:id="2033148135">
              <w:marLeft w:val="0"/>
              <w:marRight w:val="0"/>
              <w:marTop w:val="0"/>
              <w:marBottom w:val="0"/>
              <w:divBdr>
                <w:top w:val="none" w:sz="0" w:space="0" w:color="auto"/>
                <w:left w:val="none" w:sz="0" w:space="0" w:color="auto"/>
                <w:bottom w:val="none" w:sz="0" w:space="0" w:color="auto"/>
                <w:right w:val="none" w:sz="0" w:space="0" w:color="auto"/>
              </w:divBdr>
            </w:div>
            <w:div w:id="37319298">
              <w:marLeft w:val="0"/>
              <w:marRight w:val="0"/>
              <w:marTop w:val="0"/>
              <w:marBottom w:val="0"/>
              <w:divBdr>
                <w:top w:val="none" w:sz="0" w:space="0" w:color="auto"/>
                <w:left w:val="none" w:sz="0" w:space="0" w:color="auto"/>
                <w:bottom w:val="none" w:sz="0" w:space="0" w:color="auto"/>
                <w:right w:val="none" w:sz="0" w:space="0" w:color="auto"/>
              </w:divBdr>
              <w:divsChild>
                <w:div w:id="78500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353668">
      <w:bodyDiv w:val="1"/>
      <w:marLeft w:val="0"/>
      <w:marRight w:val="0"/>
      <w:marTop w:val="0"/>
      <w:marBottom w:val="0"/>
      <w:divBdr>
        <w:top w:val="none" w:sz="0" w:space="0" w:color="auto"/>
        <w:left w:val="none" w:sz="0" w:space="0" w:color="auto"/>
        <w:bottom w:val="none" w:sz="0" w:space="0" w:color="auto"/>
        <w:right w:val="none" w:sz="0" w:space="0" w:color="auto"/>
      </w:divBdr>
      <w:divsChild>
        <w:div w:id="1685091207">
          <w:marLeft w:val="0"/>
          <w:marRight w:val="0"/>
          <w:marTop w:val="0"/>
          <w:marBottom w:val="0"/>
          <w:divBdr>
            <w:top w:val="none" w:sz="0" w:space="0" w:color="auto"/>
            <w:left w:val="none" w:sz="0" w:space="0" w:color="auto"/>
            <w:bottom w:val="none" w:sz="0" w:space="0" w:color="auto"/>
            <w:right w:val="none" w:sz="0" w:space="0" w:color="auto"/>
          </w:divBdr>
          <w:divsChild>
            <w:div w:id="1705859925">
              <w:marLeft w:val="0"/>
              <w:marRight w:val="0"/>
              <w:marTop w:val="0"/>
              <w:marBottom w:val="0"/>
              <w:divBdr>
                <w:top w:val="none" w:sz="0" w:space="0" w:color="auto"/>
                <w:left w:val="none" w:sz="0" w:space="0" w:color="auto"/>
                <w:bottom w:val="none" w:sz="0" w:space="0" w:color="auto"/>
                <w:right w:val="none" w:sz="0" w:space="0" w:color="auto"/>
              </w:divBdr>
              <w:divsChild>
                <w:div w:id="710569567">
                  <w:marLeft w:val="0"/>
                  <w:marRight w:val="0"/>
                  <w:marTop w:val="0"/>
                  <w:marBottom w:val="0"/>
                  <w:divBdr>
                    <w:top w:val="none" w:sz="0" w:space="0" w:color="auto"/>
                    <w:left w:val="none" w:sz="0" w:space="0" w:color="auto"/>
                    <w:bottom w:val="none" w:sz="0" w:space="0" w:color="auto"/>
                    <w:right w:val="none" w:sz="0" w:space="0" w:color="auto"/>
                  </w:divBdr>
                </w:div>
              </w:divsChild>
            </w:div>
            <w:div w:id="1884369717">
              <w:marLeft w:val="0"/>
              <w:marRight w:val="0"/>
              <w:marTop w:val="0"/>
              <w:marBottom w:val="0"/>
              <w:divBdr>
                <w:top w:val="none" w:sz="0" w:space="0" w:color="auto"/>
                <w:left w:val="none" w:sz="0" w:space="0" w:color="auto"/>
                <w:bottom w:val="none" w:sz="0" w:space="0" w:color="auto"/>
                <w:right w:val="none" w:sz="0" w:space="0" w:color="auto"/>
              </w:divBdr>
            </w:div>
            <w:div w:id="1389036616">
              <w:marLeft w:val="0"/>
              <w:marRight w:val="0"/>
              <w:marTop w:val="0"/>
              <w:marBottom w:val="0"/>
              <w:divBdr>
                <w:top w:val="none" w:sz="0" w:space="0" w:color="auto"/>
                <w:left w:val="none" w:sz="0" w:space="0" w:color="auto"/>
                <w:bottom w:val="none" w:sz="0" w:space="0" w:color="auto"/>
                <w:right w:val="none" w:sz="0" w:space="0" w:color="auto"/>
              </w:divBdr>
              <w:divsChild>
                <w:div w:id="213741791">
                  <w:marLeft w:val="0"/>
                  <w:marRight w:val="0"/>
                  <w:marTop w:val="0"/>
                  <w:marBottom w:val="0"/>
                  <w:divBdr>
                    <w:top w:val="none" w:sz="0" w:space="0" w:color="auto"/>
                    <w:left w:val="none" w:sz="0" w:space="0" w:color="auto"/>
                    <w:bottom w:val="none" w:sz="0" w:space="0" w:color="auto"/>
                    <w:right w:val="none" w:sz="0" w:space="0" w:color="auto"/>
                  </w:divBdr>
                </w:div>
              </w:divsChild>
            </w:div>
            <w:div w:id="1947347809">
              <w:marLeft w:val="0"/>
              <w:marRight w:val="0"/>
              <w:marTop w:val="0"/>
              <w:marBottom w:val="0"/>
              <w:divBdr>
                <w:top w:val="none" w:sz="0" w:space="0" w:color="auto"/>
                <w:left w:val="none" w:sz="0" w:space="0" w:color="auto"/>
                <w:bottom w:val="none" w:sz="0" w:space="0" w:color="auto"/>
                <w:right w:val="none" w:sz="0" w:space="0" w:color="auto"/>
              </w:divBdr>
              <w:divsChild>
                <w:div w:id="1400903414">
                  <w:marLeft w:val="0"/>
                  <w:marRight w:val="0"/>
                  <w:marTop w:val="0"/>
                  <w:marBottom w:val="0"/>
                  <w:divBdr>
                    <w:top w:val="none" w:sz="0" w:space="0" w:color="auto"/>
                    <w:left w:val="none" w:sz="0" w:space="0" w:color="auto"/>
                    <w:bottom w:val="none" w:sz="0" w:space="0" w:color="auto"/>
                    <w:right w:val="none" w:sz="0" w:space="0" w:color="auto"/>
                  </w:divBdr>
                </w:div>
              </w:divsChild>
            </w:div>
            <w:div w:id="1994218831">
              <w:marLeft w:val="0"/>
              <w:marRight w:val="0"/>
              <w:marTop w:val="0"/>
              <w:marBottom w:val="0"/>
              <w:divBdr>
                <w:top w:val="none" w:sz="0" w:space="0" w:color="auto"/>
                <w:left w:val="none" w:sz="0" w:space="0" w:color="auto"/>
                <w:bottom w:val="none" w:sz="0" w:space="0" w:color="auto"/>
                <w:right w:val="none" w:sz="0" w:space="0" w:color="auto"/>
              </w:divBdr>
              <w:divsChild>
                <w:div w:id="782110337">
                  <w:marLeft w:val="0"/>
                  <w:marRight w:val="0"/>
                  <w:marTop w:val="0"/>
                  <w:marBottom w:val="0"/>
                  <w:divBdr>
                    <w:top w:val="none" w:sz="0" w:space="0" w:color="auto"/>
                    <w:left w:val="none" w:sz="0" w:space="0" w:color="auto"/>
                    <w:bottom w:val="none" w:sz="0" w:space="0" w:color="auto"/>
                    <w:right w:val="none" w:sz="0" w:space="0" w:color="auto"/>
                  </w:divBdr>
                </w:div>
              </w:divsChild>
            </w:div>
            <w:div w:id="729497208">
              <w:marLeft w:val="0"/>
              <w:marRight w:val="0"/>
              <w:marTop w:val="0"/>
              <w:marBottom w:val="0"/>
              <w:divBdr>
                <w:top w:val="none" w:sz="0" w:space="0" w:color="auto"/>
                <w:left w:val="none" w:sz="0" w:space="0" w:color="auto"/>
                <w:bottom w:val="none" w:sz="0" w:space="0" w:color="auto"/>
                <w:right w:val="none" w:sz="0" w:space="0" w:color="auto"/>
              </w:divBdr>
              <w:divsChild>
                <w:div w:id="1130241814">
                  <w:marLeft w:val="0"/>
                  <w:marRight w:val="0"/>
                  <w:marTop w:val="0"/>
                  <w:marBottom w:val="0"/>
                  <w:divBdr>
                    <w:top w:val="none" w:sz="0" w:space="0" w:color="auto"/>
                    <w:left w:val="none" w:sz="0" w:space="0" w:color="auto"/>
                    <w:bottom w:val="none" w:sz="0" w:space="0" w:color="auto"/>
                    <w:right w:val="none" w:sz="0" w:space="0" w:color="auto"/>
                  </w:divBdr>
                </w:div>
              </w:divsChild>
            </w:div>
            <w:div w:id="1499032536">
              <w:marLeft w:val="0"/>
              <w:marRight w:val="0"/>
              <w:marTop w:val="0"/>
              <w:marBottom w:val="0"/>
              <w:divBdr>
                <w:top w:val="none" w:sz="0" w:space="0" w:color="auto"/>
                <w:left w:val="none" w:sz="0" w:space="0" w:color="auto"/>
                <w:bottom w:val="none" w:sz="0" w:space="0" w:color="auto"/>
                <w:right w:val="none" w:sz="0" w:space="0" w:color="auto"/>
              </w:divBdr>
              <w:divsChild>
                <w:div w:id="621308911">
                  <w:marLeft w:val="0"/>
                  <w:marRight w:val="0"/>
                  <w:marTop w:val="0"/>
                  <w:marBottom w:val="0"/>
                  <w:divBdr>
                    <w:top w:val="none" w:sz="0" w:space="0" w:color="auto"/>
                    <w:left w:val="none" w:sz="0" w:space="0" w:color="auto"/>
                    <w:bottom w:val="none" w:sz="0" w:space="0" w:color="auto"/>
                    <w:right w:val="none" w:sz="0" w:space="0" w:color="auto"/>
                  </w:divBdr>
                </w:div>
              </w:divsChild>
            </w:div>
            <w:div w:id="1946964620">
              <w:marLeft w:val="0"/>
              <w:marRight w:val="0"/>
              <w:marTop w:val="0"/>
              <w:marBottom w:val="0"/>
              <w:divBdr>
                <w:top w:val="none" w:sz="0" w:space="0" w:color="auto"/>
                <w:left w:val="none" w:sz="0" w:space="0" w:color="auto"/>
                <w:bottom w:val="none" w:sz="0" w:space="0" w:color="auto"/>
                <w:right w:val="none" w:sz="0" w:space="0" w:color="auto"/>
              </w:divBdr>
              <w:divsChild>
                <w:div w:id="172001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147489">
      <w:bodyDiv w:val="1"/>
      <w:marLeft w:val="0"/>
      <w:marRight w:val="0"/>
      <w:marTop w:val="0"/>
      <w:marBottom w:val="0"/>
      <w:divBdr>
        <w:top w:val="none" w:sz="0" w:space="0" w:color="auto"/>
        <w:left w:val="none" w:sz="0" w:space="0" w:color="auto"/>
        <w:bottom w:val="none" w:sz="0" w:space="0" w:color="auto"/>
        <w:right w:val="none" w:sz="0" w:space="0" w:color="auto"/>
      </w:divBdr>
      <w:divsChild>
        <w:div w:id="84424245">
          <w:marLeft w:val="0"/>
          <w:marRight w:val="0"/>
          <w:marTop w:val="0"/>
          <w:marBottom w:val="0"/>
          <w:divBdr>
            <w:top w:val="none" w:sz="0" w:space="0" w:color="auto"/>
            <w:left w:val="none" w:sz="0" w:space="0" w:color="auto"/>
            <w:bottom w:val="none" w:sz="0" w:space="0" w:color="auto"/>
            <w:right w:val="none" w:sz="0" w:space="0" w:color="auto"/>
          </w:divBdr>
          <w:divsChild>
            <w:div w:id="1491823440">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729308611">
      <w:bodyDiv w:val="1"/>
      <w:marLeft w:val="0"/>
      <w:marRight w:val="0"/>
      <w:marTop w:val="0"/>
      <w:marBottom w:val="0"/>
      <w:divBdr>
        <w:top w:val="none" w:sz="0" w:space="0" w:color="auto"/>
        <w:left w:val="none" w:sz="0" w:space="0" w:color="auto"/>
        <w:bottom w:val="none" w:sz="0" w:space="0" w:color="auto"/>
        <w:right w:val="none" w:sz="0" w:space="0" w:color="auto"/>
      </w:divBdr>
      <w:divsChild>
        <w:div w:id="586185274">
          <w:marLeft w:val="0"/>
          <w:marRight w:val="0"/>
          <w:marTop w:val="0"/>
          <w:marBottom w:val="0"/>
          <w:divBdr>
            <w:top w:val="none" w:sz="0" w:space="0" w:color="auto"/>
            <w:left w:val="none" w:sz="0" w:space="0" w:color="auto"/>
            <w:bottom w:val="none" w:sz="0" w:space="0" w:color="auto"/>
            <w:right w:val="none" w:sz="0" w:space="0" w:color="auto"/>
          </w:divBdr>
          <w:divsChild>
            <w:div w:id="1394036332">
              <w:marLeft w:val="0"/>
              <w:marRight w:val="0"/>
              <w:marTop w:val="0"/>
              <w:marBottom w:val="0"/>
              <w:divBdr>
                <w:top w:val="none" w:sz="0" w:space="0" w:color="auto"/>
                <w:left w:val="none" w:sz="0" w:space="0" w:color="auto"/>
                <w:bottom w:val="none" w:sz="0" w:space="0" w:color="auto"/>
                <w:right w:val="none" w:sz="0" w:space="0" w:color="auto"/>
              </w:divBdr>
            </w:div>
          </w:divsChild>
        </w:div>
        <w:div w:id="1440754140">
          <w:marLeft w:val="0"/>
          <w:marRight w:val="0"/>
          <w:marTop w:val="0"/>
          <w:marBottom w:val="0"/>
          <w:divBdr>
            <w:top w:val="none" w:sz="0" w:space="0" w:color="auto"/>
            <w:left w:val="none" w:sz="0" w:space="0" w:color="auto"/>
            <w:bottom w:val="none" w:sz="0" w:space="0" w:color="auto"/>
            <w:right w:val="none" w:sz="0" w:space="0" w:color="auto"/>
          </w:divBdr>
          <w:divsChild>
            <w:div w:id="305209689">
              <w:marLeft w:val="825"/>
              <w:marRight w:val="0"/>
              <w:marTop w:val="0"/>
              <w:marBottom w:val="0"/>
              <w:divBdr>
                <w:top w:val="none" w:sz="0" w:space="0" w:color="auto"/>
                <w:left w:val="none" w:sz="0" w:space="0" w:color="auto"/>
                <w:bottom w:val="none" w:sz="0" w:space="0" w:color="auto"/>
                <w:right w:val="none" w:sz="0" w:space="0" w:color="auto"/>
              </w:divBdr>
            </w:div>
          </w:divsChild>
        </w:div>
        <w:div w:id="946890030">
          <w:marLeft w:val="0"/>
          <w:marRight w:val="0"/>
          <w:marTop w:val="0"/>
          <w:marBottom w:val="0"/>
          <w:divBdr>
            <w:top w:val="none" w:sz="0" w:space="0" w:color="auto"/>
            <w:left w:val="none" w:sz="0" w:space="0" w:color="auto"/>
            <w:bottom w:val="none" w:sz="0" w:space="0" w:color="auto"/>
            <w:right w:val="none" w:sz="0" w:space="0" w:color="auto"/>
          </w:divBdr>
          <w:divsChild>
            <w:div w:id="1918318774">
              <w:marLeft w:val="825"/>
              <w:marRight w:val="0"/>
              <w:marTop w:val="0"/>
              <w:marBottom w:val="0"/>
              <w:divBdr>
                <w:top w:val="none" w:sz="0" w:space="0" w:color="auto"/>
                <w:left w:val="none" w:sz="0" w:space="0" w:color="auto"/>
                <w:bottom w:val="none" w:sz="0" w:space="0" w:color="auto"/>
                <w:right w:val="none" w:sz="0" w:space="0" w:color="auto"/>
              </w:divBdr>
            </w:div>
          </w:divsChild>
        </w:div>
        <w:div w:id="1082525514">
          <w:marLeft w:val="0"/>
          <w:marRight w:val="0"/>
          <w:marTop w:val="0"/>
          <w:marBottom w:val="0"/>
          <w:divBdr>
            <w:top w:val="none" w:sz="0" w:space="0" w:color="auto"/>
            <w:left w:val="none" w:sz="0" w:space="0" w:color="auto"/>
            <w:bottom w:val="none" w:sz="0" w:space="0" w:color="auto"/>
            <w:right w:val="none" w:sz="0" w:space="0" w:color="auto"/>
          </w:divBdr>
          <w:divsChild>
            <w:div w:id="114589949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758912905">
      <w:bodyDiv w:val="1"/>
      <w:marLeft w:val="0"/>
      <w:marRight w:val="0"/>
      <w:marTop w:val="0"/>
      <w:marBottom w:val="0"/>
      <w:divBdr>
        <w:top w:val="none" w:sz="0" w:space="0" w:color="auto"/>
        <w:left w:val="none" w:sz="0" w:space="0" w:color="auto"/>
        <w:bottom w:val="none" w:sz="0" w:space="0" w:color="auto"/>
        <w:right w:val="none" w:sz="0" w:space="0" w:color="auto"/>
      </w:divBdr>
      <w:divsChild>
        <w:div w:id="1160657523">
          <w:marLeft w:val="0"/>
          <w:marRight w:val="0"/>
          <w:marTop w:val="0"/>
          <w:marBottom w:val="0"/>
          <w:divBdr>
            <w:top w:val="none" w:sz="0" w:space="0" w:color="auto"/>
            <w:left w:val="none" w:sz="0" w:space="0" w:color="auto"/>
            <w:bottom w:val="none" w:sz="0" w:space="0" w:color="auto"/>
            <w:right w:val="none" w:sz="0" w:space="0" w:color="auto"/>
          </w:divBdr>
          <w:divsChild>
            <w:div w:id="684407177">
              <w:marLeft w:val="0"/>
              <w:marRight w:val="0"/>
              <w:marTop w:val="0"/>
              <w:marBottom w:val="0"/>
              <w:divBdr>
                <w:top w:val="none" w:sz="0" w:space="0" w:color="auto"/>
                <w:left w:val="none" w:sz="0" w:space="0" w:color="auto"/>
                <w:bottom w:val="none" w:sz="0" w:space="0" w:color="auto"/>
                <w:right w:val="none" w:sz="0" w:space="0" w:color="auto"/>
              </w:divBdr>
            </w:div>
          </w:divsChild>
        </w:div>
        <w:div w:id="583950126">
          <w:marLeft w:val="0"/>
          <w:marRight w:val="0"/>
          <w:marTop w:val="0"/>
          <w:marBottom w:val="0"/>
          <w:divBdr>
            <w:top w:val="none" w:sz="0" w:space="0" w:color="auto"/>
            <w:left w:val="none" w:sz="0" w:space="0" w:color="auto"/>
            <w:bottom w:val="none" w:sz="0" w:space="0" w:color="auto"/>
            <w:right w:val="none" w:sz="0" w:space="0" w:color="auto"/>
          </w:divBdr>
          <w:divsChild>
            <w:div w:id="1950622600">
              <w:marLeft w:val="825"/>
              <w:marRight w:val="0"/>
              <w:marTop w:val="0"/>
              <w:marBottom w:val="0"/>
              <w:divBdr>
                <w:top w:val="none" w:sz="0" w:space="0" w:color="auto"/>
                <w:left w:val="none" w:sz="0" w:space="0" w:color="auto"/>
                <w:bottom w:val="none" w:sz="0" w:space="0" w:color="auto"/>
                <w:right w:val="none" w:sz="0" w:space="0" w:color="auto"/>
              </w:divBdr>
            </w:div>
          </w:divsChild>
        </w:div>
        <w:div w:id="1271857728">
          <w:marLeft w:val="0"/>
          <w:marRight w:val="0"/>
          <w:marTop w:val="0"/>
          <w:marBottom w:val="0"/>
          <w:divBdr>
            <w:top w:val="none" w:sz="0" w:space="0" w:color="auto"/>
            <w:left w:val="none" w:sz="0" w:space="0" w:color="auto"/>
            <w:bottom w:val="none" w:sz="0" w:space="0" w:color="auto"/>
            <w:right w:val="none" w:sz="0" w:space="0" w:color="auto"/>
          </w:divBdr>
          <w:divsChild>
            <w:div w:id="382757460">
              <w:marLeft w:val="825"/>
              <w:marRight w:val="0"/>
              <w:marTop w:val="0"/>
              <w:marBottom w:val="0"/>
              <w:divBdr>
                <w:top w:val="none" w:sz="0" w:space="0" w:color="auto"/>
                <w:left w:val="none" w:sz="0" w:space="0" w:color="auto"/>
                <w:bottom w:val="none" w:sz="0" w:space="0" w:color="auto"/>
                <w:right w:val="none" w:sz="0" w:space="0" w:color="auto"/>
              </w:divBdr>
            </w:div>
          </w:divsChild>
        </w:div>
        <w:div w:id="1085344440">
          <w:marLeft w:val="0"/>
          <w:marRight w:val="0"/>
          <w:marTop w:val="0"/>
          <w:marBottom w:val="0"/>
          <w:divBdr>
            <w:top w:val="none" w:sz="0" w:space="0" w:color="auto"/>
            <w:left w:val="none" w:sz="0" w:space="0" w:color="auto"/>
            <w:bottom w:val="none" w:sz="0" w:space="0" w:color="auto"/>
            <w:right w:val="none" w:sz="0" w:space="0" w:color="auto"/>
          </w:divBdr>
          <w:divsChild>
            <w:div w:id="1502428646">
              <w:marLeft w:val="825"/>
              <w:marRight w:val="0"/>
              <w:marTop w:val="0"/>
              <w:marBottom w:val="0"/>
              <w:divBdr>
                <w:top w:val="none" w:sz="0" w:space="0" w:color="auto"/>
                <w:left w:val="none" w:sz="0" w:space="0" w:color="auto"/>
                <w:bottom w:val="none" w:sz="0" w:space="0" w:color="auto"/>
                <w:right w:val="none" w:sz="0" w:space="0" w:color="auto"/>
              </w:divBdr>
            </w:div>
          </w:divsChild>
        </w:div>
        <w:div w:id="664627749">
          <w:marLeft w:val="0"/>
          <w:marRight w:val="0"/>
          <w:marTop w:val="0"/>
          <w:marBottom w:val="0"/>
          <w:divBdr>
            <w:top w:val="none" w:sz="0" w:space="0" w:color="auto"/>
            <w:left w:val="none" w:sz="0" w:space="0" w:color="auto"/>
            <w:bottom w:val="none" w:sz="0" w:space="0" w:color="auto"/>
            <w:right w:val="none" w:sz="0" w:space="0" w:color="auto"/>
          </w:divBdr>
          <w:divsChild>
            <w:div w:id="1102802019">
              <w:marLeft w:val="825"/>
              <w:marRight w:val="0"/>
              <w:marTop w:val="0"/>
              <w:marBottom w:val="0"/>
              <w:divBdr>
                <w:top w:val="none" w:sz="0" w:space="0" w:color="auto"/>
                <w:left w:val="none" w:sz="0" w:space="0" w:color="auto"/>
                <w:bottom w:val="none" w:sz="0" w:space="0" w:color="auto"/>
                <w:right w:val="none" w:sz="0" w:space="0" w:color="auto"/>
              </w:divBdr>
            </w:div>
          </w:divsChild>
        </w:div>
        <w:div w:id="1576939342">
          <w:marLeft w:val="0"/>
          <w:marRight w:val="0"/>
          <w:marTop w:val="0"/>
          <w:marBottom w:val="0"/>
          <w:divBdr>
            <w:top w:val="none" w:sz="0" w:space="0" w:color="auto"/>
            <w:left w:val="none" w:sz="0" w:space="0" w:color="auto"/>
            <w:bottom w:val="none" w:sz="0" w:space="0" w:color="auto"/>
            <w:right w:val="none" w:sz="0" w:space="0" w:color="auto"/>
          </w:divBdr>
          <w:divsChild>
            <w:div w:id="668169854">
              <w:marLeft w:val="825"/>
              <w:marRight w:val="0"/>
              <w:marTop w:val="0"/>
              <w:marBottom w:val="0"/>
              <w:divBdr>
                <w:top w:val="none" w:sz="0" w:space="0" w:color="auto"/>
                <w:left w:val="none" w:sz="0" w:space="0" w:color="auto"/>
                <w:bottom w:val="none" w:sz="0" w:space="0" w:color="auto"/>
                <w:right w:val="none" w:sz="0" w:space="0" w:color="auto"/>
              </w:divBdr>
            </w:div>
          </w:divsChild>
        </w:div>
        <w:div w:id="333075425">
          <w:marLeft w:val="0"/>
          <w:marRight w:val="0"/>
          <w:marTop w:val="0"/>
          <w:marBottom w:val="0"/>
          <w:divBdr>
            <w:top w:val="none" w:sz="0" w:space="0" w:color="auto"/>
            <w:left w:val="none" w:sz="0" w:space="0" w:color="auto"/>
            <w:bottom w:val="none" w:sz="0" w:space="0" w:color="auto"/>
            <w:right w:val="none" w:sz="0" w:space="0" w:color="auto"/>
          </w:divBdr>
          <w:divsChild>
            <w:div w:id="1616987715">
              <w:marLeft w:val="825"/>
              <w:marRight w:val="0"/>
              <w:marTop w:val="0"/>
              <w:marBottom w:val="0"/>
              <w:divBdr>
                <w:top w:val="none" w:sz="0" w:space="0" w:color="auto"/>
                <w:left w:val="none" w:sz="0" w:space="0" w:color="auto"/>
                <w:bottom w:val="none" w:sz="0" w:space="0" w:color="auto"/>
                <w:right w:val="none" w:sz="0" w:space="0" w:color="auto"/>
              </w:divBdr>
            </w:div>
          </w:divsChild>
        </w:div>
        <w:div w:id="853373701">
          <w:marLeft w:val="0"/>
          <w:marRight w:val="0"/>
          <w:marTop w:val="0"/>
          <w:marBottom w:val="0"/>
          <w:divBdr>
            <w:top w:val="none" w:sz="0" w:space="0" w:color="auto"/>
            <w:left w:val="none" w:sz="0" w:space="0" w:color="auto"/>
            <w:bottom w:val="none" w:sz="0" w:space="0" w:color="auto"/>
            <w:right w:val="none" w:sz="0" w:space="0" w:color="auto"/>
          </w:divBdr>
          <w:divsChild>
            <w:div w:id="270481210">
              <w:marLeft w:val="825"/>
              <w:marRight w:val="0"/>
              <w:marTop w:val="0"/>
              <w:marBottom w:val="0"/>
              <w:divBdr>
                <w:top w:val="none" w:sz="0" w:space="0" w:color="auto"/>
                <w:left w:val="none" w:sz="0" w:space="0" w:color="auto"/>
                <w:bottom w:val="none" w:sz="0" w:space="0" w:color="auto"/>
                <w:right w:val="none" w:sz="0" w:space="0" w:color="auto"/>
              </w:divBdr>
            </w:div>
          </w:divsChild>
        </w:div>
        <w:div w:id="817183355">
          <w:marLeft w:val="0"/>
          <w:marRight w:val="0"/>
          <w:marTop w:val="0"/>
          <w:marBottom w:val="0"/>
          <w:divBdr>
            <w:top w:val="none" w:sz="0" w:space="0" w:color="auto"/>
            <w:left w:val="none" w:sz="0" w:space="0" w:color="auto"/>
            <w:bottom w:val="none" w:sz="0" w:space="0" w:color="auto"/>
            <w:right w:val="none" w:sz="0" w:space="0" w:color="auto"/>
          </w:divBdr>
          <w:divsChild>
            <w:div w:id="1079063320">
              <w:marLeft w:val="825"/>
              <w:marRight w:val="0"/>
              <w:marTop w:val="0"/>
              <w:marBottom w:val="0"/>
              <w:divBdr>
                <w:top w:val="none" w:sz="0" w:space="0" w:color="auto"/>
                <w:left w:val="none" w:sz="0" w:space="0" w:color="auto"/>
                <w:bottom w:val="none" w:sz="0" w:space="0" w:color="auto"/>
                <w:right w:val="none" w:sz="0" w:space="0" w:color="auto"/>
              </w:divBdr>
            </w:div>
          </w:divsChild>
        </w:div>
        <w:div w:id="45300605">
          <w:marLeft w:val="0"/>
          <w:marRight w:val="0"/>
          <w:marTop w:val="0"/>
          <w:marBottom w:val="0"/>
          <w:divBdr>
            <w:top w:val="none" w:sz="0" w:space="0" w:color="auto"/>
            <w:left w:val="none" w:sz="0" w:space="0" w:color="auto"/>
            <w:bottom w:val="none" w:sz="0" w:space="0" w:color="auto"/>
            <w:right w:val="none" w:sz="0" w:space="0" w:color="auto"/>
          </w:divBdr>
          <w:divsChild>
            <w:div w:id="591745917">
              <w:marLeft w:val="825"/>
              <w:marRight w:val="0"/>
              <w:marTop w:val="0"/>
              <w:marBottom w:val="0"/>
              <w:divBdr>
                <w:top w:val="none" w:sz="0" w:space="0" w:color="auto"/>
                <w:left w:val="none" w:sz="0" w:space="0" w:color="auto"/>
                <w:bottom w:val="none" w:sz="0" w:space="0" w:color="auto"/>
                <w:right w:val="none" w:sz="0" w:space="0" w:color="auto"/>
              </w:divBdr>
            </w:div>
          </w:divsChild>
        </w:div>
        <w:div w:id="1825583623">
          <w:marLeft w:val="0"/>
          <w:marRight w:val="0"/>
          <w:marTop w:val="0"/>
          <w:marBottom w:val="0"/>
          <w:divBdr>
            <w:top w:val="none" w:sz="0" w:space="0" w:color="auto"/>
            <w:left w:val="none" w:sz="0" w:space="0" w:color="auto"/>
            <w:bottom w:val="none" w:sz="0" w:space="0" w:color="auto"/>
            <w:right w:val="none" w:sz="0" w:space="0" w:color="auto"/>
          </w:divBdr>
          <w:divsChild>
            <w:div w:id="1039745959">
              <w:marLeft w:val="825"/>
              <w:marRight w:val="0"/>
              <w:marTop w:val="0"/>
              <w:marBottom w:val="0"/>
              <w:divBdr>
                <w:top w:val="none" w:sz="0" w:space="0" w:color="auto"/>
                <w:left w:val="none" w:sz="0" w:space="0" w:color="auto"/>
                <w:bottom w:val="none" w:sz="0" w:space="0" w:color="auto"/>
                <w:right w:val="none" w:sz="0" w:space="0" w:color="auto"/>
              </w:divBdr>
            </w:div>
          </w:divsChild>
        </w:div>
        <w:div w:id="405886389">
          <w:marLeft w:val="0"/>
          <w:marRight w:val="0"/>
          <w:marTop w:val="0"/>
          <w:marBottom w:val="0"/>
          <w:divBdr>
            <w:top w:val="none" w:sz="0" w:space="0" w:color="auto"/>
            <w:left w:val="none" w:sz="0" w:space="0" w:color="auto"/>
            <w:bottom w:val="none" w:sz="0" w:space="0" w:color="auto"/>
            <w:right w:val="none" w:sz="0" w:space="0" w:color="auto"/>
          </w:divBdr>
          <w:divsChild>
            <w:div w:id="1087923227">
              <w:marLeft w:val="825"/>
              <w:marRight w:val="0"/>
              <w:marTop w:val="0"/>
              <w:marBottom w:val="0"/>
              <w:divBdr>
                <w:top w:val="none" w:sz="0" w:space="0" w:color="auto"/>
                <w:left w:val="none" w:sz="0" w:space="0" w:color="auto"/>
                <w:bottom w:val="none" w:sz="0" w:space="0" w:color="auto"/>
                <w:right w:val="none" w:sz="0" w:space="0" w:color="auto"/>
              </w:divBdr>
            </w:div>
          </w:divsChild>
        </w:div>
        <w:div w:id="1701008451">
          <w:marLeft w:val="0"/>
          <w:marRight w:val="0"/>
          <w:marTop w:val="0"/>
          <w:marBottom w:val="0"/>
          <w:divBdr>
            <w:top w:val="none" w:sz="0" w:space="0" w:color="auto"/>
            <w:left w:val="none" w:sz="0" w:space="0" w:color="auto"/>
            <w:bottom w:val="none" w:sz="0" w:space="0" w:color="auto"/>
            <w:right w:val="none" w:sz="0" w:space="0" w:color="auto"/>
          </w:divBdr>
          <w:divsChild>
            <w:div w:id="425266740">
              <w:marLeft w:val="825"/>
              <w:marRight w:val="0"/>
              <w:marTop w:val="0"/>
              <w:marBottom w:val="0"/>
              <w:divBdr>
                <w:top w:val="none" w:sz="0" w:space="0" w:color="auto"/>
                <w:left w:val="none" w:sz="0" w:space="0" w:color="auto"/>
                <w:bottom w:val="none" w:sz="0" w:space="0" w:color="auto"/>
                <w:right w:val="none" w:sz="0" w:space="0" w:color="auto"/>
              </w:divBdr>
            </w:div>
          </w:divsChild>
        </w:div>
        <w:div w:id="2137092482">
          <w:marLeft w:val="0"/>
          <w:marRight w:val="0"/>
          <w:marTop w:val="0"/>
          <w:marBottom w:val="0"/>
          <w:divBdr>
            <w:top w:val="none" w:sz="0" w:space="0" w:color="auto"/>
            <w:left w:val="none" w:sz="0" w:space="0" w:color="auto"/>
            <w:bottom w:val="none" w:sz="0" w:space="0" w:color="auto"/>
            <w:right w:val="none" w:sz="0" w:space="0" w:color="auto"/>
          </w:divBdr>
          <w:divsChild>
            <w:div w:id="1015618275">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765688527">
      <w:bodyDiv w:val="1"/>
      <w:marLeft w:val="0"/>
      <w:marRight w:val="0"/>
      <w:marTop w:val="0"/>
      <w:marBottom w:val="0"/>
      <w:divBdr>
        <w:top w:val="none" w:sz="0" w:space="0" w:color="auto"/>
        <w:left w:val="none" w:sz="0" w:space="0" w:color="auto"/>
        <w:bottom w:val="none" w:sz="0" w:space="0" w:color="auto"/>
        <w:right w:val="none" w:sz="0" w:space="0" w:color="auto"/>
      </w:divBdr>
      <w:divsChild>
        <w:div w:id="1798792540">
          <w:marLeft w:val="0"/>
          <w:marRight w:val="0"/>
          <w:marTop w:val="0"/>
          <w:marBottom w:val="0"/>
          <w:divBdr>
            <w:top w:val="none" w:sz="0" w:space="0" w:color="auto"/>
            <w:left w:val="none" w:sz="0" w:space="0" w:color="auto"/>
            <w:bottom w:val="none" w:sz="0" w:space="0" w:color="auto"/>
            <w:right w:val="none" w:sz="0" w:space="0" w:color="auto"/>
          </w:divBdr>
          <w:divsChild>
            <w:div w:id="282269721">
              <w:marLeft w:val="0"/>
              <w:marRight w:val="0"/>
              <w:marTop w:val="0"/>
              <w:marBottom w:val="0"/>
              <w:divBdr>
                <w:top w:val="none" w:sz="0" w:space="0" w:color="auto"/>
                <w:left w:val="none" w:sz="0" w:space="0" w:color="auto"/>
                <w:bottom w:val="none" w:sz="0" w:space="0" w:color="auto"/>
                <w:right w:val="none" w:sz="0" w:space="0" w:color="auto"/>
              </w:divBdr>
              <w:divsChild>
                <w:div w:id="1121457758">
                  <w:marLeft w:val="0"/>
                  <w:marRight w:val="0"/>
                  <w:marTop w:val="0"/>
                  <w:marBottom w:val="0"/>
                  <w:divBdr>
                    <w:top w:val="none" w:sz="0" w:space="0" w:color="auto"/>
                    <w:left w:val="none" w:sz="0" w:space="0" w:color="auto"/>
                    <w:bottom w:val="none" w:sz="0" w:space="0" w:color="auto"/>
                    <w:right w:val="none" w:sz="0" w:space="0" w:color="auto"/>
                  </w:divBdr>
                </w:div>
              </w:divsChild>
            </w:div>
            <w:div w:id="1387410694">
              <w:marLeft w:val="0"/>
              <w:marRight w:val="0"/>
              <w:marTop w:val="0"/>
              <w:marBottom w:val="0"/>
              <w:divBdr>
                <w:top w:val="none" w:sz="0" w:space="0" w:color="auto"/>
                <w:left w:val="none" w:sz="0" w:space="0" w:color="auto"/>
                <w:bottom w:val="none" w:sz="0" w:space="0" w:color="auto"/>
                <w:right w:val="none" w:sz="0" w:space="0" w:color="auto"/>
              </w:divBdr>
              <w:divsChild>
                <w:div w:id="259064944">
                  <w:marLeft w:val="0"/>
                  <w:marRight w:val="0"/>
                  <w:marTop w:val="0"/>
                  <w:marBottom w:val="0"/>
                  <w:divBdr>
                    <w:top w:val="none" w:sz="0" w:space="0" w:color="auto"/>
                    <w:left w:val="none" w:sz="0" w:space="0" w:color="auto"/>
                    <w:bottom w:val="none" w:sz="0" w:space="0" w:color="auto"/>
                    <w:right w:val="none" w:sz="0" w:space="0" w:color="auto"/>
                  </w:divBdr>
                </w:div>
              </w:divsChild>
            </w:div>
            <w:div w:id="213582434">
              <w:marLeft w:val="0"/>
              <w:marRight w:val="0"/>
              <w:marTop w:val="0"/>
              <w:marBottom w:val="0"/>
              <w:divBdr>
                <w:top w:val="none" w:sz="0" w:space="0" w:color="auto"/>
                <w:left w:val="none" w:sz="0" w:space="0" w:color="auto"/>
                <w:bottom w:val="none" w:sz="0" w:space="0" w:color="auto"/>
                <w:right w:val="none" w:sz="0" w:space="0" w:color="auto"/>
              </w:divBdr>
              <w:divsChild>
                <w:div w:id="137449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474517">
      <w:bodyDiv w:val="1"/>
      <w:marLeft w:val="0"/>
      <w:marRight w:val="0"/>
      <w:marTop w:val="0"/>
      <w:marBottom w:val="0"/>
      <w:divBdr>
        <w:top w:val="none" w:sz="0" w:space="0" w:color="auto"/>
        <w:left w:val="none" w:sz="0" w:space="0" w:color="auto"/>
        <w:bottom w:val="none" w:sz="0" w:space="0" w:color="auto"/>
        <w:right w:val="none" w:sz="0" w:space="0" w:color="auto"/>
      </w:divBdr>
      <w:divsChild>
        <w:div w:id="2048866310">
          <w:marLeft w:val="0"/>
          <w:marRight w:val="0"/>
          <w:marTop w:val="0"/>
          <w:marBottom w:val="0"/>
          <w:divBdr>
            <w:top w:val="none" w:sz="0" w:space="0" w:color="auto"/>
            <w:left w:val="none" w:sz="0" w:space="0" w:color="auto"/>
            <w:bottom w:val="none" w:sz="0" w:space="0" w:color="auto"/>
            <w:right w:val="none" w:sz="0" w:space="0" w:color="auto"/>
          </w:divBdr>
          <w:divsChild>
            <w:div w:id="114644174">
              <w:marLeft w:val="0"/>
              <w:marRight w:val="0"/>
              <w:marTop w:val="0"/>
              <w:marBottom w:val="0"/>
              <w:divBdr>
                <w:top w:val="none" w:sz="0" w:space="0" w:color="auto"/>
                <w:left w:val="none" w:sz="0" w:space="0" w:color="auto"/>
                <w:bottom w:val="none" w:sz="0" w:space="0" w:color="auto"/>
                <w:right w:val="none" w:sz="0" w:space="0" w:color="auto"/>
              </w:divBdr>
            </w:div>
          </w:divsChild>
        </w:div>
        <w:div w:id="1377461881">
          <w:marLeft w:val="0"/>
          <w:marRight w:val="0"/>
          <w:marTop w:val="0"/>
          <w:marBottom w:val="0"/>
          <w:divBdr>
            <w:top w:val="none" w:sz="0" w:space="0" w:color="auto"/>
            <w:left w:val="none" w:sz="0" w:space="0" w:color="auto"/>
            <w:bottom w:val="none" w:sz="0" w:space="0" w:color="auto"/>
            <w:right w:val="none" w:sz="0" w:space="0" w:color="auto"/>
          </w:divBdr>
          <w:divsChild>
            <w:div w:id="1870557814">
              <w:marLeft w:val="825"/>
              <w:marRight w:val="0"/>
              <w:marTop w:val="0"/>
              <w:marBottom w:val="0"/>
              <w:divBdr>
                <w:top w:val="none" w:sz="0" w:space="0" w:color="auto"/>
                <w:left w:val="none" w:sz="0" w:space="0" w:color="auto"/>
                <w:bottom w:val="none" w:sz="0" w:space="0" w:color="auto"/>
                <w:right w:val="none" w:sz="0" w:space="0" w:color="auto"/>
              </w:divBdr>
            </w:div>
          </w:divsChild>
        </w:div>
        <w:div w:id="1644233910">
          <w:marLeft w:val="0"/>
          <w:marRight w:val="0"/>
          <w:marTop w:val="0"/>
          <w:marBottom w:val="0"/>
          <w:divBdr>
            <w:top w:val="none" w:sz="0" w:space="0" w:color="auto"/>
            <w:left w:val="none" w:sz="0" w:space="0" w:color="auto"/>
            <w:bottom w:val="none" w:sz="0" w:space="0" w:color="auto"/>
            <w:right w:val="none" w:sz="0" w:space="0" w:color="auto"/>
          </w:divBdr>
          <w:divsChild>
            <w:div w:id="1637181039">
              <w:marLeft w:val="825"/>
              <w:marRight w:val="0"/>
              <w:marTop w:val="0"/>
              <w:marBottom w:val="0"/>
              <w:divBdr>
                <w:top w:val="none" w:sz="0" w:space="0" w:color="auto"/>
                <w:left w:val="none" w:sz="0" w:space="0" w:color="auto"/>
                <w:bottom w:val="none" w:sz="0" w:space="0" w:color="auto"/>
                <w:right w:val="none" w:sz="0" w:space="0" w:color="auto"/>
              </w:divBdr>
            </w:div>
          </w:divsChild>
        </w:div>
        <w:div w:id="1292596176">
          <w:marLeft w:val="0"/>
          <w:marRight w:val="0"/>
          <w:marTop w:val="0"/>
          <w:marBottom w:val="0"/>
          <w:divBdr>
            <w:top w:val="none" w:sz="0" w:space="0" w:color="auto"/>
            <w:left w:val="none" w:sz="0" w:space="0" w:color="auto"/>
            <w:bottom w:val="none" w:sz="0" w:space="0" w:color="auto"/>
            <w:right w:val="none" w:sz="0" w:space="0" w:color="auto"/>
          </w:divBdr>
          <w:divsChild>
            <w:div w:id="1389575444">
              <w:marLeft w:val="825"/>
              <w:marRight w:val="0"/>
              <w:marTop w:val="0"/>
              <w:marBottom w:val="0"/>
              <w:divBdr>
                <w:top w:val="none" w:sz="0" w:space="0" w:color="auto"/>
                <w:left w:val="none" w:sz="0" w:space="0" w:color="auto"/>
                <w:bottom w:val="none" w:sz="0" w:space="0" w:color="auto"/>
                <w:right w:val="none" w:sz="0" w:space="0" w:color="auto"/>
              </w:divBdr>
            </w:div>
          </w:divsChild>
        </w:div>
        <w:div w:id="192693230">
          <w:marLeft w:val="0"/>
          <w:marRight w:val="0"/>
          <w:marTop w:val="0"/>
          <w:marBottom w:val="0"/>
          <w:divBdr>
            <w:top w:val="none" w:sz="0" w:space="0" w:color="auto"/>
            <w:left w:val="none" w:sz="0" w:space="0" w:color="auto"/>
            <w:bottom w:val="none" w:sz="0" w:space="0" w:color="auto"/>
            <w:right w:val="none" w:sz="0" w:space="0" w:color="auto"/>
          </w:divBdr>
          <w:divsChild>
            <w:div w:id="653490158">
              <w:marLeft w:val="825"/>
              <w:marRight w:val="0"/>
              <w:marTop w:val="0"/>
              <w:marBottom w:val="0"/>
              <w:divBdr>
                <w:top w:val="none" w:sz="0" w:space="0" w:color="auto"/>
                <w:left w:val="none" w:sz="0" w:space="0" w:color="auto"/>
                <w:bottom w:val="none" w:sz="0" w:space="0" w:color="auto"/>
                <w:right w:val="none" w:sz="0" w:space="0" w:color="auto"/>
              </w:divBdr>
            </w:div>
          </w:divsChild>
        </w:div>
        <w:div w:id="1166166485">
          <w:marLeft w:val="0"/>
          <w:marRight w:val="0"/>
          <w:marTop w:val="0"/>
          <w:marBottom w:val="0"/>
          <w:divBdr>
            <w:top w:val="none" w:sz="0" w:space="0" w:color="auto"/>
            <w:left w:val="none" w:sz="0" w:space="0" w:color="auto"/>
            <w:bottom w:val="none" w:sz="0" w:space="0" w:color="auto"/>
            <w:right w:val="none" w:sz="0" w:space="0" w:color="auto"/>
          </w:divBdr>
          <w:divsChild>
            <w:div w:id="465701991">
              <w:marLeft w:val="825"/>
              <w:marRight w:val="0"/>
              <w:marTop w:val="0"/>
              <w:marBottom w:val="0"/>
              <w:divBdr>
                <w:top w:val="none" w:sz="0" w:space="0" w:color="auto"/>
                <w:left w:val="none" w:sz="0" w:space="0" w:color="auto"/>
                <w:bottom w:val="none" w:sz="0" w:space="0" w:color="auto"/>
                <w:right w:val="none" w:sz="0" w:space="0" w:color="auto"/>
              </w:divBdr>
            </w:div>
          </w:divsChild>
        </w:div>
        <w:div w:id="97797707">
          <w:marLeft w:val="0"/>
          <w:marRight w:val="0"/>
          <w:marTop w:val="0"/>
          <w:marBottom w:val="0"/>
          <w:divBdr>
            <w:top w:val="none" w:sz="0" w:space="0" w:color="auto"/>
            <w:left w:val="none" w:sz="0" w:space="0" w:color="auto"/>
            <w:bottom w:val="none" w:sz="0" w:space="0" w:color="auto"/>
            <w:right w:val="none" w:sz="0" w:space="0" w:color="auto"/>
          </w:divBdr>
          <w:divsChild>
            <w:div w:id="115608907">
              <w:marLeft w:val="825"/>
              <w:marRight w:val="0"/>
              <w:marTop w:val="0"/>
              <w:marBottom w:val="0"/>
              <w:divBdr>
                <w:top w:val="none" w:sz="0" w:space="0" w:color="auto"/>
                <w:left w:val="none" w:sz="0" w:space="0" w:color="auto"/>
                <w:bottom w:val="none" w:sz="0" w:space="0" w:color="auto"/>
                <w:right w:val="none" w:sz="0" w:space="0" w:color="auto"/>
              </w:divBdr>
            </w:div>
          </w:divsChild>
        </w:div>
        <w:div w:id="155267979">
          <w:marLeft w:val="0"/>
          <w:marRight w:val="0"/>
          <w:marTop w:val="0"/>
          <w:marBottom w:val="0"/>
          <w:divBdr>
            <w:top w:val="none" w:sz="0" w:space="0" w:color="auto"/>
            <w:left w:val="none" w:sz="0" w:space="0" w:color="auto"/>
            <w:bottom w:val="none" w:sz="0" w:space="0" w:color="auto"/>
            <w:right w:val="none" w:sz="0" w:space="0" w:color="auto"/>
          </w:divBdr>
          <w:divsChild>
            <w:div w:id="893080325">
              <w:marLeft w:val="825"/>
              <w:marRight w:val="0"/>
              <w:marTop w:val="0"/>
              <w:marBottom w:val="0"/>
              <w:divBdr>
                <w:top w:val="none" w:sz="0" w:space="0" w:color="auto"/>
                <w:left w:val="none" w:sz="0" w:space="0" w:color="auto"/>
                <w:bottom w:val="none" w:sz="0" w:space="0" w:color="auto"/>
                <w:right w:val="none" w:sz="0" w:space="0" w:color="auto"/>
              </w:divBdr>
            </w:div>
          </w:divsChild>
        </w:div>
        <w:div w:id="1251848">
          <w:marLeft w:val="0"/>
          <w:marRight w:val="0"/>
          <w:marTop w:val="0"/>
          <w:marBottom w:val="0"/>
          <w:divBdr>
            <w:top w:val="none" w:sz="0" w:space="0" w:color="auto"/>
            <w:left w:val="none" w:sz="0" w:space="0" w:color="auto"/>
            <w:bottom w:val="none" w:sz="0" w:space="0" w:color="auto"/>
            <w:right w:val="none" w:sz="0" w:space="0" w:color="auto"/>
          </w:divBdr>
          <w:divsChild>
            <w:div w:id="1761289128">
              <w:marLeft w:val="825"/>
              <w:marRight w:val="0"/>
              <w:marTop w:val="0"/>
              <w:marBottom w:val="0"/>
              <w:divBdr>
                <w:top w:val="none" w:sz="0" w:space="0" w:color="auto"/>
                <w:left w:val="none" w:sz="0" w:space="0" w:color="auto"/>
                <w:bottom w:val="none" w:sz="0" w:space="0" w:color="auto"/>
                <w:right w:val="none" w:sz="0" w:space="0" w:color="auto"/>
              </w:divBdr>
            </w:div>
          </w:divsChild>
        </w:div>
        <w:div w:id="1513954070">
          <w:marLeft w:val="0"/>
          <w:marRight w:val="0"/>
          <w:marTop w:val="0"/>
          <w:marBottom w:val="0"/>
          <w:divBdr>
            <w:top w:val="none" w:sz="0" w:space="0" w:color="auto"/>
            <w:left w:val="none" w:sz="0" w:space="0" w:color="auto"/>
            <w:bottom w:val="none" w:sz="0" w:space="0" w:color="auto"/>
            <w:right w:val="none" w:sz="0" w:space="0" w:color="auto"/>
          </w:divBdr>
          <w:divsChild>
            <w:div w:id="990526661">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803277628">
      <w:bodyDiv w:val="1"/>
      <w:marLeft w:val="0"/>
      <w:marRight w:val="0"/>
      <w:marTop w:val="0"/>
      <w:marBottom w:val="0"/>
      <w:divBdr>
        <w:top w:val="none" w:sz="0" w:space="0" w:color="auto"/>
        <w:left w:val="none" w:sz="0" w:space="0" w:color="auto"/>
        <w:bottom w:val="none" w:sz="0" w:space="0" w:color="auto"/>
        <w:right w:val="none" w:sz="0" w:space="0" w:color="auto"/>
      </w:divBdr>
      <w:divsChild>
        <w:div w:id="1552693836">
          <w:marLeft w:val="0"/>
          <w:marRight w:val="0"/>
          <w:marTop w:val="0"/>
          <w:marBottom w:val="0"/>
          <w:divBdr>
            <w:top w:val="none" w:sz="0" w:space="0" w:color="auto"/>
            <w:left w:val="none" w:sz="0" w:space="0" w:color="auto"/>
            <w:bottom w:val="none" w:sz="0" w:space="0" w:color="auto"/>
            <w:right w:val="none" w:sz="0" w:space="0" w:color="auto"/>
          </w:divBdr>
          <w:divsChild>
            <w:div w:id="1521047310">
              <w:marLeft w:val="0"/>
              <w:marRight w:val="0"/>
              <w:marTop w:val="0"/>
              <w:marBottom w:val="0"/>
              <w:divBdr>
                <w:top w:val="none" w:sz="0" w:space="0" w:color="auto"/>
                <w:left w:val="none" w:sz="0" w:space="0" w:color="auto"/>
                <w:bottom w:val="none" w:sz="0" w:space="0" w:color="auto"/>
                <w:right w:val="none" w:sz="0" w:space="0" w:color="auto"/>
              </w:divBdr>
            </w:div>
          </w:divsChild>
        </w:div>
        <w:div w:id="108361259">
          <w:marLeft w:val="0"/>
          <w:marRight w:val="0"/>
          <w:marTop w:val="0"/>
          <w:marBottom w:val="0"/>
          <w:divBdr>
            <w:top w:val="none" w:sz="0" w:space="0" w:color="auto"/>
            <w:left w:val="none" w:sz="0" w:space="0" w:color="auto"/>
            <w:bottom w:val="none" w:sz="0" w:space="0" w:color="auto"/>
            <w:right w:val="none" w:sz="0" w:space="0" w:color="auto"/>
          </w:divBdr>
        </w:div>
        <w:div w:id="1799490648">
          <w:marLeft w:val="0"/>
          <w:marRight w:val="0"/>
          <w:marTop w:val="0"/>
          <w:marBottom w:val="0"/>
          <w:divBdr>
            <w:top w:val="none" w:sz="0" w:space="0" w:color="auto"/>
            <w:left w:val="none" w:sz="0" w:space="0" w:color="auto"/>
            <w:bottom w:val="none" w:sz="0" w:space="0" w:color="auto"/>
            <w:right w:val="none" w:sz="0" w:space="0" w:color="auto"/>
          </w:divBdr>
        </w:div>
        <w:div w:id="1495338246">
          <w:marLeft w:val="0"/>
          <w:marRight w:val="0"/>
          <w:marTop w:val="0"/>
          <w:marBottom w:val="0"/>
          <w:divBdr>
            <w:top w:val="none" w:sz="0" w:space="0" w:color="auto"/>
            <w:left w:val="none" w:sz="0" w:space="0" w:color="auto"/>
            <w:bottom w:val="none" w:sz="0" w:space="0" w:color="auto"/>
            <w:right w:val="none" w:sz="0" w:space="0" w:color="auto"/>
          </w:divBdr>
          <w:divsChild>
            <w:div w:id="9479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21276">
      <w:bodyDiv w:val="1"/>
      <w:marLeft w:val="0"/>
      <w:marRight w:val="0"/>
      <w:marTop w:val="0"/>
      <w:marBottom w:val="0"/>
      <w:divBdr>
        <w:top w:val="none" w:sz="0" w:space="0" w:color="auto"/>
        <w:left w:val="none" w:sz="0" w:space="0" w:color="auto"/>
        <w:bottom w:val="none" w:sz="0" w:space="0" w:color="auto"/>
        <w:right w:val="none" w:sz="0" w:space="0" w:color="auto"/>
      </w:divBdr>
      <w:divsChild>
        <w:div w:id="1722166598">
          <w:marLeft w:val="0"/>
          <w:marRight w:val="0"/>
          <w:marTop w:val="0"/>
          <w:marBottom w:val="0"/>
          <w:divBdr>
            <w:top w:val="none" w:sz="0" w:space="0" w:color="auto"/>
            <w:left w:val="none" w:sz="0" w:space="0" w:color="auto"/>
            <w:bottom w:val="none" w:sz="0" w:space="0" w:color="auto"/>
            <w:right w:val="none" w:sz="0" w:space="0" w:color="auto"/>
          </w:divBdr>
          <w:divsChild>
            <w:div w:id="1348825355">
              <w:marLeft w:val="0"/>
              <w:marRight w:val="0"/>
              <w:marTop w:val="0"/>
              <w:marBottom w:val="0"/>
              <w:divBdr>
                <w:top w:val="none" w:sz="0" w:space="0" w:color="auto"/>
                <w:left w:val="none" w:sz="0" w:space="0" w:color="auto"/>
                <w:bottom w:val="none" w:sz="0" w:space="0" w:color="auto"/>
                <w:right w:val="none" w:sz="0" w:space="0" w:color="auto"/>
              </w:divBdr>
            </w:div>
          </w:divsChild>
        </w:div>
        <w:div w:id="1962344566">
          <w:marLeft w:val="825"/>
          <w:marRight w:val="0"/>
          <w:marTop w:val="0"/>
          <w:marBottom w:val="0"/>
          <w:divBdr>
            <w:top w:val="none" w:sz="0" w:space="0" w:color="auto"/>
            <w:left w:val="none" w:sz="0" w:space="0" w:color="auto"/>
            <w:bottom w:val="none" w:sz="0" w:space="0" w:color="auto"/>
            <w:right w:val="none" w:sz="0" w:space="0" w:color="auto"/>
          </w:divBdr>
        </w:div>
        <w:div w:id="395127202">
          <w:marLeft w:val="0"/>
          <w:marRight w:val="0"/>
          <w:marTop w:val="0"/>
          <w:marBottom w:val="0"/>
          <w:divBdr>
            <w:top w:val="none" w:sz="0" w:space="0" w:color="auto"/>
            <w:left w:val="none" w:sz="0" w:space="0" w:color="auto"/>
            <w:bottom w:val="none" w:sz="0" w:space="0" w:color="auto"/>
            <w:right w:val="none" w:sz="0" w:space="0" w:color="auto"/>
          </w:divBdr>
          <w:divsChild>
            <w:div w:id="1230917625">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822966912">
      <w:bodyDiv w:val="1"/>
      <w:marLeft w:val="0"/>
      <w:marRight w:val="0"/>
      <w:marTop w:val="0"/>
      <w:marBottom w:val="0"/>
      <w:divBdr>
        <w:top w:val="none" w:sz="0" w:space="0" w:color="auto"/>
        <w:left w:val="none" w:sz="0" w:space="0" w:color="auto"/>
        <w:bottom w:val="none" w:sz="0" w:space="0" w:color="auto"/>
        <w:right w:val="none" w:sz="0" w:space="0" w:color="auto"/>
      </w:divBdr>
      <w:divsChild>
        <w:div w:id="439569212">
          <w:marLeft w:val="0"/>
          <w:marRight w:val="0"/>
          <w:marTop w:val="0"/>
          <w:marBottom w:val="0"/>
          <w:divBdr>
            <w:top w:val="none" w:sz="0" w:space="0" w:color="auto"/>
            <w:left w:val="none" w:sz="0" w:space="0" w:color="auto"/>
            <w:bottom w:val="none" w:sz="0" w:space="0" w:color="auto"/>
            <w:right w:val="none" w:sz="0" w:space="0" w:color="auto"/>
          </w:divBdr>
          <w:divsChild>
            <w:div w:id="386758705">
              <w:marLeft w:val="0"/>
              <w:marRight w:val="0"/>
              <w:marTop w:val="0"/>
              <w:marBottom w:val="0"/>
              <w:divBdr>
                <w:top w:val="none" w:sz="0" w:space="0" w:color="auto"/>
                <w:left w:val="none" w:sz="0" w:space="0" w:color="auto"/>
                <w:bottom w:val="none" w:sz="0" w:space="0" w:color="auto"/>
                <w:right w:val="none" w:sz="0" w:space="0" w:color="auto"/>
              </w:divBdr>
            </w:div>
          </w:divsChild>
        </w:div>
        <w:div w:id="1638728914">
          <w:marLeft w:val="0"/>
          <w:marRight w:val="0"/>
          <w:marTop w:val="0"/>
          <w:marBottom w:val="0"/>
          <w:divBdr>
            <w:top w:val="none" w:sz="0" w:space="0" w:color="auto"/>
            <w:left w:val="none" w:sz="0" w:space="0" w:color="auto"/>
            <w:bottom w:val="none" w:sz="0" w:space="0" w:color="auto"/>
            <w:right w:val="none" w:sz="0" w:space="0" w:color="auto"/>
          </w:divBdr>
          <w:divsChild>
            <w:div w:id="1985037119">
              <w:marLeft w:val="825"/>
              <w:marRight w:val="0"/>
              <w:marTop w:val="0"/>
              <w:marBottom w:val="0"/>
              <w:divBdr>
                <w:top w:val="none" w:sz="0" w:space="0" w:color="auto"/>
                <w:left w:val="none" w:sz="0" w:space="0" w:color="auto"/>
                <w:bottom w:val="none" w:sz="0" w:space="0" w:color="auto"/>
                <w:right w:val="none" w:sz="0" w:space="0" w:color="auto"/>
              </w:divBdr>
            </w:div>
          </w:divsChild>
        </w:div>
        <w:div w:id="619803349">
          <w:marLeft w:val="0"/>
          <w:marRight w:val="0"/>
          <w:marTop w:val="0"/>
          <w:marBottom w:val="0"/>
          <w:divBdr>
            <w:top w:val="none" w:sz="0" w:space="0" w:color="auto"/>
            <w:left w:val="none" w:sz="0" w:space="0" w:color="auto"/>
            <w:bottom w:val="none" w:sz="0" w:space="0" w:color="auto"/>
            <w:right w:val="none" w:sz="0" w:space="0" w:color="auto"/>
          </w:divBdr>
          <w:divsChild>
            <w:div w:id="1777288591">
              <w:marLeft w:val="825"/>
              <w:marRight w:val="0"/>
              <w:marTop w:val="0"/>
              <w:marBottom w:val="0"/>
              <w:divBdr>
                <w:top w:val="none" w:sz="0" w:space="0" w:color="auto"/>
                <w:left w:val="none" w:sz="0" w:space="0" w:color="auto"/>
                <w:bottom w:val="none" w:sz="0" w:space="0" w:color="auto"/>
                <w:right w:val="none" w:sz="0" w:space="0" w:color="auto"/>
              </w:divBdr>
            </w:div>
          </w:divsChild>
        </w:div>
        <w:div w:id="1205754966">
          <w:marLeft w:val="0"/>
          <w:marRight w:val="0"/>
          <w:marTop w:val="0"/>
          <w:marBottom w:val="0"/>
          <w:divBdr>
            <w:top w:val="none" w:sz="0" w:space="0" w:color="auto"/>
            <w:left w:val="none" w:sz="0" w:space="0" w:color="auto"/>
            <w:bottom w:val="none" w:sz="0" w:space="0" w:color="auto"/>
            <w:right w:val="none" w:sz="0" w:space="0" w:color="auto"/>
          </w:divBdr>
          <w:divsChild>
            <w:div w:id="305015913">
              <w:marLeft w:val="825"/>
              <w:marRight w:val="0"/>
              <w:marTop w:val="0"/>
              <w:marBottom w:val="0"/>
              <w:divBdr>
                <w:top w:val="none" w:sz="0" w:space="0" w:color="auto"/>
                <w:left w:val="none" w:sz="0" w:space="0" w:color="auto"/>
                <w:bottom w:val="none" w:sz="0" w:space="0" w:color="auto"/>
                <w:right w:val="none" w:sz="0" w:space="0" w:color="auto"/>
              </w:divBdr>
            </w:div>
          </w:divsChild>
        </w:div>
        <w:div w:id="59522227">
          <w:marLeft w:val="0"/>
          <w:marRight w:val="0"/>
          <w:marTop w:val="0"/>
          <w:marBottom w:val="0"/>
          <w:divBdr>
            <w:top w:val="none" w:sz="0" w:space="0" w:color="auto"/>
            <w:left w:val="none" w:sz="0" w:space="0" w:color="auto"/>
            <w:bottom w:val="none" w:sz="0" w:space="0" w:color="auto"/>
            <w:right w:val="none" w:sz="0" w:space="0" w:color="auto"/>
          </w:divBdr>
          <w:divsChild>
            <w:div w:id="1874001987">
              <w:marLeft w:val="825"/>
              <w:marRight w:val="0"/>
              <w:marTop w:val="0"/>
              <w:marBottom w:val="0"/>
              <w:divBdr>
                <w:top w:val="none" w:sz="0" w:space="0" w:color="auto"/>
                <w:left w:val="none" w:sz="0" w:space="0" w:color="auto"/>
                <w:bottom w:val="none" w:sz="0" w:space="0" w:color="auto"/>
                <w:right w:val="none" w:sz="0" w:space="0" w:color="auto"/>
              </w:divBdr>
            </w:div>
          </w:divsChild>
        </w:div>
        <w:div w:id="1480923528">
          <w:marLeft w:val="0"/>
          <w:marRight w:val="0"/>
          <w:marTop w:val="0"/>
          <w:marBottom w:val="0"/>
          <w:divBdr>
            <w:top w:val="none" w:sz="0" w:space="0" w:color="auto"/>
            <w:left w:val="none" w:sz="0" w:space="0" w:color="auto"/>
            <w:bottom w:val="none" w:sz="0" w:space="0" w:color="auto"/>
            <w:right w:val="none" w:sz="0" w:space="0" w:color="auto"/>
          </w:divBdr>
          <w:divsChild>
            <w:div w:id="765811033">
              <w:marLeft w:val="825"/>
              <w:marRight w:val="0"/>
              <w:marTop w:val="0"/>
              <w:marBottom w:val="0"/>
              <w:divBdr>
                <w:top w:val="none" w:sz="0" w:space="0" w:color="auto"/>
                <w:left w:val="none" w:sz="0" w:space="0" w:color="auto"/>
                <w:bottom w:val="none" w:sz="0" w:space="0" w:color="auto"/>
                <w:right w:val="none" w:sz="0" w:space="0" w:color="auto"/>
              </w:divBdr>
            </w:div>
          </w:divsChild>
        </w:div>
        <w:div w:id="366301068">
          <w:marLeft w:val="0"/>
          <w:marRight w:val="0"/>
          <w:marTop w:val="0"/>
          <w:marBottom w:val="0"/>
          <w:divBdr>
            <w:top w:val="none" w:sz="0" w:space="0" w:color="auto"/>
            <w:left w:val="none" w:sz="0" w:space="0" w:color="auto"/>
            <w:bottom w:val="none" w:sz="0" w:space="0" w:color="auto"/>
            <w:right w:val="none" w:sz="0" w:space="0" w:color="auto"/>
          </w:divBdr>
          <w:divsChild>
            <w:div w:id="307127911">
              <w:marLeft w:val="825"/>
              <w:marRight w:val="0"/>
              <w:marTop w:val="0"/>
              <w:marBottom w:val="0"/>
              <w:divBdr>
                <w:top w:val="none" w:sz="0" w:space="0" w:color="auto"/>
                <w:left w:val="none" w:sz="0" w:space="0" w:color="auto"/>
                <w:bottom w:val="none" w:sz="0" w:space="0" w:color="auto"/>
                <w:right w:val="none" w:sz="0" w:space="0" w:color="auto"/>
              </w:divBdr>
            </w:div>
          </w:divsChild>
        </w:div>
        <w:div w:id="653026567">
          <w:marLeft w:val="0"/>
          <w:marRight w:val="0"/>
          <w:marTop w:val="0"/>
          <w:marBottom w:val="0"/>
          <w:divBdr>
            <w:top w:val="none" w:sz="0" w:space="0" w:color="auto"/>
            <w:left w:val="none" w:sz="0" w:space="0" w:color="auto"/>
            <w:bottom w:val="none" w:sz="0" w:space="0" w:color="auto"/>
            <w:right w:val="none" w:sz="0" w:space="0" w:color="auto"/>
          </w:divBdr>
          <w:divsChild>
            <w:div w:id="1371102672">
              <w:marLeft w:val="825"/>
              <w:marRight w:val="0"/>
              <w:marTop w:val="0"/>
              <w:marBottom w:val="0"/>
              <w:divBdr>
                <w:top w:val="none" w:sz="0" w:space="0" w:color="auto"/>
                <w:left w:val="none" w:sz="0" w:space="0" w:color="auto"/>
                <w:bottom w:val="none" w:sz="0" w:space="0" w:color="auto"/>
                <w:right w:val="none" w:sz="0" w:space="0" w:color="auto"/>
              </w:divBdr>
            </w:div>
          </w:divsChild>
        </w:div>
        <w:div w:id="1749156980">
          <w:marLeft w:val="0"/>
          <w:marRight w:val="0"/>
          <w:marTop w:val="0"/>
          <w:marBottom w:val="0"/>
          <w:divBdr>
            <w:top w:val="none" w:sz="0" w:space="0" w:color="auto"/>
            <w:left w:val="none" w:sz="0" w:space="0" w:color="auto"/>
            <w:bottom w:val="none" w:sz="0" w:space="0" w:color="auto"/>
            <w:right w:val="none" w:sz="0" w:space="0" w:color="auto"/>
          </w:divBdr>
          <w:divsChild>
            <w:div w:id="1559196953">
              <w:marLeft w:val="825"/>
              <w:marRight w:val="0"/>
              <w:marTop w:val="0"/>
              <w:marBottom w:val="0"/>
              <w:divBdr>
                <w:top w:val="none" w:sz="0" w:space="0" w:color="auto"/>
                <w:left w:val="none" w:sz="0" w:space="0" w:color="auto"/>
                <w:bottom w:val="none" w:sz="0" w:space="0" w:color="auto"/>
                <w:right w:val="none" w:sz="0" w:space="0" w:color="auto"/>
              </w:divBdr>
            </w:div>
          </w:divsChild>
        </w:div>
        <w:div w:id="963123472">
          <w:marLeft w:val="0"/>
          <w:marRight w:val="0"/>
          <w:marTop w:val="0"/>
          <w:marBottom w:val="0"/>
          <w:divBdr>
            <w:top w:val="none" w:sz="0" w:space="0" w:color="auto"/>
            <w:left w:val="none" w:sz="0" w:space="0" w:color="auto"/>
            <w:bottom w:val="none" w:sz="0" w:space="0" w:color="auto"/>
            <w:right w:val="none" w:sz="0" w:space="0" w:color="auto"/>
          </w:divBdr>
          <w:divsChild>
            <w:div w:id="1821800851">
              <w:marLeft w:val="825"/>
              <w:marRight w:val="0"/>
              <w:marTop w:val="0"/>
              <w:marBottom w:val="0"/>
              <w:divBdr>
                <w:top w:val="none" w:sz="0" w:space="0" w:color="auto"/>
                <w:left w:val="none" w:sz="0" w:space="0" w:color="auto"/>
                <w:bottom w:val="none" w:sz="0" w:space="0" w:color="auto"/>
                <w:right w:val="none" w:sz="0" w:space="0" w:color="auto"/>
              </w:divBdr>
            </w:div>
          </w:divsChild>
        </w:div>
        <w:div w:id="1959604171">
          <w:marLeft w:val="0"/>
          <w:marRight w:val="0"/>
          <w:marTop w:val="0"/>
          <w:marBottom w:val="0"/>
          <w:divBdr>
            <w:top w:val="none" w:sz="0" w:space="0" w:color="auto"/>
            <w:left w:val="none" w:sz="0" w:space="0" w:color="auto"/>
            <w:bottom w:val="none" w:sz="0" w:space="0" w:color="auto"/>
            <w:right w:val="none" w:sz="0" w:space="0" w:color="auto"/>
          </w:divBdr>
          <w:divsChild>
            <w:div w:id="178205919">
              <w:marLeft w:val="825"/>
              <w:marRight w:val="0"/>
              <w:marTop w:val="0"/>
              <w:marBottom w:val="0"/>
              <w:divBdr>
                <w:top w:val="none" w:sz="0" w:space="0" w:color="auto"/>
                <w:left w:val="none" w:sz="0" w:space="0" w:color="auto"/>
                <w:bottom w:val="none" w:sz="0" w:space="0" w:color="auto"/>
                <w:right w:val="none" w:sz="0" w:space="0" w:color="auto"/>
              </w:divBdr>
            </w:div>
          </w:divsChild>
        </w:div>
        <w:div w:id="385880249">
          <w:marLeft w:val="0"/>
          <w:marRight w:val="0"/>
          <w:marTop w:val="0"/>
          <w:marBottom w:val="0"/>
          <w:divBdr>
            <w:top w:val="none" w:sz="0" w:space="0" w:color="auto"/>
            <w:left w:val="none" w:sz="0" w:space="0" w:color="auto"/>
            <w:bottom w:val="none" w:sz="0" w:space="0" w:color="auto"/>
            <w:right w:val="none" w:sz="0" w:space="0" w:color="auto"/>
          </w:divBdr>
          <w:divsChild>
            <w:div w:id="397479771">
              <w:marLeft w:val="825"/>
              <w:marRight w:val="0"/>
              <w:marTop w:val="0"/>
              <w:marBottom w:val="0"/>
              <w:divBdr>
                <w:top w:val="none" w:sz="0" w:space="0" w:color="auto"/>
                <w:left w:val="none" w:sz="0" w:space="0" w:color="auto"/>
                <w:bottom w:val="none" w:sz="0" w:space="0" w:color="auto"/>
                <w:right w:val="none" w:sz="0" w:space="0" w:color="auto"/>
              </w:divBdr>
            </w:div>
          </w:divsChild>
        </w:div>
        <w:div w:id="679043305">
          <w:marLeft w:val="0"/>
          <w:marRight w:val="0"/>
          <w:marTop w:val="0"/>
          <w:marBottom w:val="0"/>
          <w:divBdr>
            <w:top w:val="none" w:sz="0" w:space="0" w:color="auto"/>
            <w:left w:val="none" w:sz="0" w:space="0" w:color="auto"/>
            <w:bottom w:val="none" w:sz="0" w:space="0" w:color="auto"/>
            <w:right w:val="none" w:sz="0" w:space="0" w:color="auto"/>
          </w:divBdr>
          <w:divsChild>
            <w:div w:id="586118133">
              <w:marLeft w:val="825"/>
              <w:marRight w:val="0"/>
              <w:marTop w:val="0"/>
              <w:marBottom w:val="0"/>
              <w:divBdr>
                <w:top w:val="none" w:sz="0" w:space="0" w:color="auto"/>
                <w:left w:val="none" w:sz="0" w:space="0" w:color="auto"/>
                <w:bottom w:val="none" w:sz="0" w:space="0" w:color="auto"/>
                <w:right w:val="none" w:sz="0" w:space="0" w:color="auto"/>
              </w:divBdr>
            </w:div>
          </w:divsChild>
        </w:div>
        <w:div w:id="2092121654">
          <w:marLeft w:val="0"/>
          <w:marRight w:val="0"/>
          <w:marTop w:val="0"/>
          <w:marBottom w:val="0"/>
          <w:divBdr>
            <w:top w:val="none" w:sz="0" w:space="0" w:color="auto"/>
            <w:left w:val="none" w:sz="0" w:space="0" w:color="auto"/>
            <w:bottom w:val="none" w:sz="0" w:space="0" w:color="auto"/>
            <w:right w:val="none" w:sz="0" w:space="0" w:color="auto"/>
          </w:divBdr>
          <w:divsChild>
            <w:div w:id="1934121700">
              <w:marLeft w:val="825"/>
              <w:marRight w:val="0"/>
              <w:marTop w:val="0"/>
              <w:marBottom w:val="0"/>
              <w:divBdr>
                <w:top w:val="none" w:sz="0" w:space="0" w:color="auto"/>
                <w:left w:val="none" w:sz="0" w:space="0" w:color="auto"/>
                <w:bottom w:val="none" w:sz="0" w:space="0" w:color="auto"/>
                <w:right w:val="none" w:sz="0" w:space="0" w:color="auto"/>
              </w:divBdr>
            </w:div>
          </w:divsChild>
        </w:div>
        <w:div w:id="1501120892">
          <w:marLeft w:val="0"/>
          <w:marRight w:val="0"/>
          <w:marTop w:val="0"/>
          <w:marBottom w:val="0"/>
          <w:divBdr>
            <w:top w:val="none" w:sz="0" w:space="0" w:color="auto"/>
            <w:left w:val="none" w:sz="0" w:space="0" w:color="auto"/>
            <w:bottom w:val="none" w:sz="0" w:space="0" w:color="auto"/>
            <w:right w:val="none" w:sz="0" w:space="0" w:color="auto"/>
          </w:divBdr>
          <w:divsChild>
            <w:div w:id="898784365">
              <w:marLeft w:val="825"/>
              <w:marRight w:val="0"/>
              <w:marTop w:val="0"/>
              <w:marBottom w:val="0"/>
              <w:divBdr>
                <w:top w:val="none" w:sz="0" w:space="0" w:color="auto"/>
                <w:left w:val="none" w:sz="0" w:space="0" w:color="auto"/>
                <w:bottom w:val="none" w:sz="0" w:space="0" w:color="auto"/>
                <w:right w:val="none" w:sz="0" w:space="0" w:color="auto"/>
              </w:divBdr>
            </w:div>
          </w:divsChild>
        </w:div>
        <w:div w:id="78061831">
          <w:marLeft w:val="0"/>
          <w:marRight w:val="0"/>
          <w:marTop w:val="0"/>
          <w:marBottom w:val="0"/>
          <w:divBdr>
            <w:top w:val="none" w:sz="0" w:space="0" w:color="auto"/>
            <w:left w:val="none" w:sz="0" w:space="0" w:color="auto"/>
            <w:bottom w:val="none" w:sz="0" w:space="0" w:color="auto"/>
            <w:right w:val="none" w:sz="0" w:space="0" w:color="auto"/>
          </w:divBdr>
          <w:divsChild>
            <w:div w:id="955871900">
              <w:marLeft w:val="825"/>
              <w:marRight w:val="0"/>
              <w:marTop w:val="0"/>
              <w:marBottom w:val="0"/>
              <w:divBdr>
                <w:top w:val="none" w:sz="0" w:space="0" w:color="auto"/>
                <w:left w:val="none" w:sz="0" w:space="0" w:color="auto"/>
                <w:bottom w:val="none" w:sz="0" w:space="0" w:color="auto"/>
                <w:right w:val="none" w:sz="0" w:space="0" w:color="auto"/>
              </w:divBdr>
            </w:div>
          </w:divsChild>
        </w:div>
        <w:div w:id="764693043">
          <w:marLeft w:val="0"/>
          <w:marRight w:val="0"/>
          <w:marTop w:val="0"/>
          <w:marBottom w:val="0"/>
          <w:divBdr>
            <w:top w:val="none" w:sz="0" w:space="0" w:color="auto"/>
            <w:left w:val="none" w:sz="0" w:space="0" w:color="auto"/>
            <w:bottom w:val="none" w:sz="0" w:space="0" w:color="auto"/>
            <w:right w:val="none" w:sz="0" w:space="0" w:color="auto"/>
          </w:divBdr>
          <w:divsChild>
            <w:div w:id="564683113">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850334845">
      <w:bodyDiv w:val="1"/>
      <w:marLeft w:val="0"/>
      <w:marRight w:val="0"/>
      <w:marTop w:val="0"/>
      <w:marBottom w:val="0"/>
      <w:divBdr>
        <w:top w:val="none" w:sz="0" w:space="0" w:color="auto"/>
        <w:left w:val="none" w:sz="0" w:space="0" w:color="auto"/>
        <w:bottom w:val="none" w:sz="0" w:space="0" w:color="auto"/>
        <w:right w:val="none" w:sz="0" w:space="0" w:color="auto"/>
      </w:divBdr>
      <w:divsChild>
        <w:div w:id="2101870770">
          <w:marLeft w:val="0"/>
          <w:marRight w:val="0"/>
          <w:marTop w:val="0"/>
          <w:marBottom w:val="0"/>
          <w:divBdr>
            <w:top w:val="none" w:sz="0" w:space="0" w:color="auto"/>
            <w:left w:val="none" w:sz="0" w:space="0" w:color="auto"/>
            <w:bottom w:val="none" w:sz="0" w:space="0" w:color="auto"/>
            <w:right w:val="none" w:sz="0" w:space="0" w:color="auto"/>
          </w:divBdr>
          <w:divsChild>
            <w:div w:id="803499606">
              <w:marLeft w:val="0"/>
              <w:marRight w:val="0"/>
              <w:marTop w:val="0"/>
              <w:marBottom w:val="0"/>
              <w:divBdr>
                <w:top w:val="none" w:sz="0" w:space="0" w:color="auto"/>
                <w:left w:val="none" w:sz="0" w:space="0" w:color="auto"/>
                <w:bottom w:val="none" w:sz="0" w:space="0" w:color="auto"/>
                <w:right w:val="none" w:sz="0" w:space="0" w:color="auto"/>
              </w:divBdr>
              <w:divsChild>
                <w:div w:id="76025875">
                  <w:marLeft w:val="0"/>
                  <w:marRight w:val="0"/>
                  <w:marTop w:val="0"/>
                  <w:marBottom w:val="0"/>
                  <w:divBdr>
                    <w:top w:val="none" w:sz="0" w:space="0" w:color="auto"/>
                    <w:left w:val="none" w:sz="0" w:space="0" w:color="auto"/>
                    <w:bottom w:val="none" w:sz="0" w:space="0" w:color="auto"/>
                    <w:right w:val="none" w:sz="0" w:space="0" w:color="auto"/>
                  </w:divBdr>
                  <w:divsChild>
                    <w:div w:id="1581333791">
                      <w:marLeft w:val="0"/>
                      <w:marRight w:val="0"/>
                      <w:marTop w:val="0"/>
                      <w:marBottom w:val="0"/>
                      <w:divBdr>
                        <w:top w:val="none" w:sz="0" w:space="0" w:color="auto"/>
                        <w:left w:val="none" w:sz="0" w:space="0" w:color="auto"/>
                        <w:bottom w:val="none" w:sz="0" w:space="0" w:color="auto"/>
                        <w:right w:val="none" w:sz="0" w:space="0" w:color="auto"/>
                      </w:divBdr>
                      <w:divsChild>
                        <w:div w:id="1335256193">
                          <w:marLeft w:val="0"/>
                          <w:marRight w:val="0"/>
                          <w:marTop w:val="0"/>
                          <w:marBottom w:val="0"/>
                          <w:divBdr>
                            <w:top w:val="none" w:sz="0" w:space="0" w:color="auto"/>
                            <w:left w:val="none" w:sz="0" w:space="0" w:color="auto"/>
                            <w:bottom w:val="none" w:sz="0" w:space="0" w:color="auto"/>
                            <w:right w:val="none" w:sz="0" w:space="0" w:color="auto"/>
                          </w:divBdr>
                        </w:div>
                      </w:divsChild>
                    </w:div>
                    <w:div w:id="784495278">
                      <w:marLeft w:val="0"/>
                      <w:marRight w:val="0"/>
                      <w:marTop w:val="0"/>
                      <w:marBottom w:val="0"/>
                      <w:divBdr>
                        <w:top w:val="none" w:sz="0" w:space="0" w:color="auto"/>
                        <w:left w:val="none" w:sz="0" w:space="0" w:color="auto"/>
                        <w:bottom w:val="none" w:sz="0" w:space="0" w:color="auto"/>
                        <w:right w:val="none" w:sz="0" w:space="0" w:color="auto"/>
                      </w:divBdr>
                      <w:divsChild>
                        <w:div w:id="2034767571">
                          <w:marLeft w:val="0"/>
                          <w:marRight w:val="0"/>
                          <w:marTop w:val="0"/>
                          <w:marBottom w:val="0"/>
                          <w:divBdr>
                            <w:top w:val="none" w:sz="0" w:space="0" w:color="auto"/>
                            <w:left w:val="none" w:sz="0" w:space="0" w:color="auto"/>
                            <w:bottom w:val="none" w:sz="0" w:space="0" w:color="auto"/>
                            <w:right w:val="none" w:sz="0" w:space="0" w:color="auto"/>
                          </w:divBdr>
                        </w:div>
                      </w:divsChild>
                    </w:div>
                    <w:div w:id="66659901">
                      <w:marLeft w:val="0"/>
                      <w:marRight w:val="0"/>
                      <w:marTop w:val="0"/>
                      <w:marBottom w:val="0"/>
                      <w:divBdr>
                        <w:top w:val="none" w:sz="0" w:space="0" w:color="auto"/>
                        <w:left w:val="none" w:sz="0" w:space="0" w:color="auto"/>
                        <w:bottom w:val="none" w:sz="0" w:space="0" w:color="auto"/>
                        <w:right w:val="none" w:sz="0" w:space="0" w:color="auto"/>
                      </w:divBdr>
                      <w:divsChild>
                        <w:div w:id="38156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2913853">
      <w:bodyDiv w:val="1"/>
      <w:marLeft w:val="0"/>
      <w:marRight w:val="0"/>
      <w:marTop w:val="0"/>
      <w:marBottom w:val="0"/>
      <w:divBdr>
        <w:top w:val="none" w:sz="0" w:space="0" w:color="auto"/>
        <w:left w:val="none" w:sz="0" w:space="0" w:color="auto"/>
        <w:bottom w:val="none" w:sz="0" w:space="0" w:color="auto"/>
        <w:right w:val="none" w:sz="0" w:space="0" w:color="auto"/>
      </w:divBdr>
      <w:divsChild>
        <w:div w:id="828866257">
          <w:marLeft w:val="0"/>
          <w:marRight w:val="0"/>
          <w:marTop w:val="0"/>
          <w:marBottom w:val="0"/>
          <w:divBdr>
            <w:top w:val="none" w:sz="0" w:space="0" w:color="auto"/>
            <w:left w:val="none" w:sz="0" w:space="0" w:color="auto"/>
            <w:bottom w:val="none" w:sz="0" w:space="0" w:color="auto"/>
            <w:right w:val="none" w:sz="0" w:space="0" w:color="auto"/>
          </w:divBdr>
          <w:divsChild>
            <w:div w:id="1170945833">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909778601">
      <w:bodyDiv w:val="1"/>
      <w:marLeft w:val="0"/>
      <w:marRight w:val="0"/>
      <w:marTop w:val="0"/>
      <w:marBottom w:val="0"/>
      <w:divBdr>
        <w:top w:val="none" w:sz="0" w:space="0" w:color="auto"/>
        <w:left w:val="none" w:sz="0" w:space="0" w:color="auto"/>
        <w:bottom w:val="none" w:sz="0" w:space="0" w:color="auto"/>
        <w:right w:val="none" w:sz="0" w:space="0" w:color="auto"/>
      </w:divBdr>
      <w:divsChild>
        <w:div w:id="686057002">
          <w:marLeft w:val="0"/>
          <w:marRight w:val="0"/>
          <w:marTop w:val="0"/>
          <w:marBottom w:val="0"/>
          <w:divBdr>
            <w:top w:val="none" w:sz="0" w:space="0" w:color="auto"/>
            <w:left w:val="none" w:sz="0" w:space="0" w:color="auto"/>
            <w:bottom w:val="none" w:sz="0" w:space="0" w:color="auto"/>
            <w:right w:val="none" w:sz="0" w:space="0" w:color="auto"/>
          </w:divBdr>
          <w:divsChild>
            <w:div w:id="1053310948">
              <w:marLeft w:val="0"/>
              <w:marRight w:val="0"/>
              <w:marTop w:val="0"/>
              <w:marBottom w:val="0"/>
              <w:divBdr>
                <w:top w:val="none" w:sz="0" w:space="0" w:color="auto"/>
                <w:left w:val="none" w:sz="0" w:space="0" w:color="auto"/>
                <w:bottom w:val="none" w:sz="0" w:space="0" w:color="auto"/>
                <w:right w:val="none" w:sz="0" w:space="0" w:color="auto"/>
              </w:divBdr>
            </w:div>
          </w:divsChild>
        </w:div>
        <w:div w:id="904025099">
          <w:marLeft w:val="0"/>
          <w:marRight w:val="0"/>
          <w:marTop w:val="0"/>
          <w:marBottom w:val="0"/>
          <w:divBdr>
            <w:top w:val="none" w:sz="0" w:space="0" w:color="auto"/>
            <w:left w:val="none" w:sz="0" w:space="0" w:color="auto"/>
            <w:bottom w:val="none" w:sz="0" w:space="0" w:color="auto"/>
            <w:right w:val="none" w:sz="0" w:space="0" w:color="auto"/>
          </w:divBdr>
          <w:divsChild>
            <w:div w:id="1852523906">
              <w:marLeft w:val="0"/>
              <w:marRight w:val="0"/>
              <w:marTop w:val="0"/>
              <w:marBottom w:val="0"/>
              <w:divBdr>
                <w:top w:val="none" w:sz="0" w:space="0" w:color="auto"/>
                <w:left w:val="none" w:sz="0" w:space="0" w:color="auto"/>
                <w:bottom w:val="none" w:sz="0" w:space="0" w:color="auto"/>
                <w:right w:val="none" w:sz="0" w:space="0" w:color="auto"/>
              </w:divBdr>
            </w:div>
          </w:divsChild>
        </w:div>
        <w:div w:id="307903634">
          <w:marLeft w:val="0"/>
          <w:marRight w:val="0"/>
          <w:marTop w:val="0"/>
          <w:marBottom w:val="0"/>
          <w:divBdr>
            <w:top w:val="none" w:sz="0" w:space="0" w:color="auto"/>
            <w:left w:val="none" w:sz="0" w:space="0" w:color="auto"/>
            <w:bottom w:val="none" w:sz="0" w:space="0" w:color="auto"/>
            <w:right w:val="none" w:sz="0" w:space="0" w:color="auto"/>
          </w:divBdr>
          <w:divsChild>
            <w:div w:id="2033262795">
              <w:marLeft w:val="0"/>
              <w:marRight w:val="0"/>
              <w:marTop w:val="0"/>
              <w:marBottom w:val="0"/>
              <w:divBdr>
                <w:top w:val="none" w:sz="0" w:space="0" w:color="auto"/>
                <w:left w:val="none" w:sz="0" w:space="0" w:color="auto"/>
                <w:bottom w:val="none" w:sz="0" w:space="0" w:color="auto"/>
                <w:right w:val="none" w:sz="0" w:space="0" w:color="auto"/>
              </w:divBdr>
            </w:div>
          </w:divsChild>
        </w:div>
        <w:div w:id="726925506">
          <w:marLeft w:val="0"/>
          <w:marRight w:val="0"/>
          <w:marTop w:val="0"/>
          <w:marBottom w:val="0"/>
          <w:divBdr>
            <w:top w:val="none" w:sz="0" w:space="0" w:color="auto"/>
            <w:left w:val="none" w:sz="0" w:space="0" w:color="auto"/>
            <w:bottom w:val="none" w:sz="0" w:space="0" w:color="auto"/>
            <w:right w:val="none" w:sz="0" w:space="0" w:color="auto"/>
          </w:divBdr>
          <w:divsChild>
            <w:div w:id="7176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202699">
      <w:bodyDiv w:val="1"/>
      <w:marLeft w:val="0"/>
      <w:marRight w:val="0"/>
      <w:marTop w:val="0"/>
      <w:marBottom w:val="0"/>
      <w:divBdr>
        <w:top w:val="none" w:sz="0" w:space="0" w:color="auto"/>
        <w:left w:val="none" w:sz="0" w:space="0" w:color="auto"/>
        <w:bottom w:val="none" w:sz="0" w:space="0" w:color="auto"/>
        <w:right w:val="none" w:sz="0" w:space="0" w:color="auto"/>
      </w:divBdr>
      <w:divsChild>
        <w:div w:id="1631353953">
          <w:marLeft w:val="0"/>
          <w:marRight w:val="0"/>
          <w:marTop w:val="0"/>
          <w:marBottom w:val="0"/>
          <w:divBdr>
            <w:top w:val="none" w:sz="0" w:space="0" w:color="auto"/>
            <w:left w:val="none" w:sz="0" w:space="0" w:color="auto"/>
            <w:bottom w:val="none" w:sz="0" w:space="0" w:color="auto"/>
            <w:right w:val="none" w:sz="0" w:space="0" w:color="auto"/>
          </w:divBdr>
          <w:divsChild>
            <w:div w:id="955865402">
              <w:marLeft w:val="0"/>
              <w:marRight w:val="0"/>
              <w:marTop w:val="0"/>
              <w:marBottom w:val="0"/>
              <w:divBdr>
                <w:top w:val="none" w:sz="0" w:space="0" w:color="auto"/>
                <w:left w:val="none" w:sz="0" w:space="0" w:color="auto"/>
                <w:bottom w:val="none" w:sz="0" w:space="0" w:color="auto"/>
                <w:right w:val="none" w:sz="0" w:space="0" w:color="auto"/>
              </w:divBdr>
              <w:divsChild>
                <w:div w:id="1710103856">
                  <w:marLeft w:val="0"/>
                  <w:marRight w:val="0"/>
                  <w:marTop w:val="0"/>
                  <w:marBottom w:val="0"/>
                  <w:divBdr>
                    <w:top w:val="none" w:sz="0" w:space="0" w:color="auto"/>
                    <w:left w:val="none" w:sz="0" w:space="0" w:color="auto"/>
                    <w:bottom w:val="none" w:sz="0" w:space="0" w:color="auto"/>
                    <w:right w:val="none" w:sz="0" w:space="0" w:color="auto"/>
                  </w:divBdr>
                </w:div>
              </w:divsChild>
            </w:div>
            <w:div w:id="133790718">
              <w:marLeft w:val="0"/>
              <w:marRight w:val="0"/>
              <w:marTop w:val="0"/>
              <w:marBottom w:val="0"/>
              <w:divBdr>
                <w:top w:val="none" w:sz="0" w:space="0" w:color="auto"/>
                <w:left w:val="none" w:sz="0" w:space="0" w:color="auto"/>
                <w:bottom w:val="none" w:sz="0" w:space="0" w:color="auto"/>
                <w:right w:val="none" w:sz="0" w:space="0" w:color="auto"/>
              </w:divBdr>
              <w:divsChild>
                <w:div w:id="41185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941385">
      <w:bodyDiv w:val="1"/>
      <w:marLeft w:val="0"/>
      <w:marRight w:val="0"/>
      <w:marTop w:val="0"/>
      <w:marBottom w:val="0"/>
      <w:divBdr>
        <w:top w:val="none" w:sz="0" w:space="0" w:color="auto"/>
        <w:left w:val="none" w:sz="0" w:space="0" w:color="auto"/>
        <w:bottom w:val="none" w:sz="0" w:space="0" w:color="auto"/>
        <w:right w:val="none" w:sz="0" w:space="0" w:color="auto"/>
      </w:divBdr>
      <w:divsChild>
        <w:div w:id="1664358640">
          <w:marLeft w:val="0"/>
          <w:marRight w:val="0"/>
          <w:marTop w:val="0"/>
          <w:marBottom w:val="0"/>
          <w:divBdr>
            <w:top w:val="none" w:sz="0" w:space="0" w:color="auto"/>
            <w:left w:val="none" w:sz="0" w:space="0" w:color="auto"/>
            <w:bottom w:val="none" w:sz="0" w:space="0" w:color="auto"/>
            <w:right w:val="none" w:sz="0" w:space="0" w:color="auto"/>
          </w:divBdr>
          <w:divsChild>
            <w:div w:id="1829636762">
              <w:marLeft w:val="0"/>
              <w:marRight w:val="0"/>
              <w:marTop w:val="0"/>
              <w:marBottom w:val="0"/>
              <w:divBdr>
                <w:top w:val="none" w:sz="0" w:space="0" w:color="auto"/>
                <w:left w:val="none" w:sz="0" w:space="0" w:color="auto"/>
                <w:bottom w:val="none" w:sz="0" w:space="0" w:color="auto"/>
                <w:right w:val="none" w:sz="0" w:space="0" w:color="auto"/>
              </w:divBdr>
              <w:divsChild>
                <w:div w:id="1749615672">
                  <w:marLeft w:val="0"/>
                  <w:marRight w:val="0"/>
                  <w:marTop w:val="0"/>
                  <w:marBottom w:val="0"/>
                  <w:divBdr>
                    <w:top w:val="none" w:sz="0" w:space="0" w:color="auto"/>
                    <w:left w:val="none" w:sz="0" w:space="0" w:color="auto"/>
                    <w:bottom w:val="none" w:sz="0" w:space="0" w:color="auto"/>
                    <w:right w:val="none" w:sz="0" w:space="0" w:color="auto"/>
                  </w:divBdr>
                </w:div>
              </w:divsChild>
            </w:div>
            <w:div w:id="711539834">
              <w:marLeft w:val="0"/>
              <w:marRight w:val="0"/>
              <w:marTop w:val="0"/>
              <w:marBottom w:val="0"/>
              <w:divBdr>
                <w:top w:val="none" w:sz="0" w:space="0" w:color="auto"/>
                <w:left w:val="none" w:sz="0" w:space="0" w:color="auto"/>
                <w:bottom w:val="none" w:sz="0" w:space="0" w:color="auto"/>
                <w:right w:val="none" w:sz="0" w:space="0" w:color="auto"/>
              </w:divBdr>
              <w:divsChild>
                <w:div w:id="1367174122">
                  <w:marLeft w:val="0"/>
                  <w:marRight w:val="0"/>
                  <w:marTop w:val="0"/>
                  <w:marBottom w:val="0"/>
                  <w:divBdr>
                    <w:top w:val="none" w:sz="0" w:space="0" w:color="auto"/>
                    <w:left w:val="none" w:sz="0" w:space="0" w:color="auto"/>
                    <w:bottom w:val="none" w:sz="0" w:space="0" w:color="auto"/>
                    <w:right w:val="none" w:sz="0" w:space="0" w:color="auto"/>
                  </w:divBdr>
                </w:div>
              </w:divsChild>
            </w:div>
            <w:div w:id="1768578309">
              <w:marLeft w:val="0"/>
              <w:marRight w:val="0"/>
              <w:marTop w:val="0"/>
              <w:marBottom w:val="0"/>
              <w:divBdr>
                <w:top w:val="none" w:sz="0" w:space="0" w:color="auto"/>
                <w:left w:val="none" w:sz="0" w:space="0" w:color="auto"/>
                <w:bottom w:val="none" w:sz="0" w:space="0" w:color="auto"/>
                <w:right w:val="none" w:sz="0" w:space="0" w:color="auto"/>
              </w:divBdr>
              <w:divsChild>
                <w:div w:id="1076174055">
                  <w:marLeft w:val="0"/>
                  <w:marRight w:val="0"/>
                  <w:marTop w:val="0"/>
                  <w:marBottom w:val="0"/>
                  <w:divBdr>
                    <w:top w:val="none" w:sz="0" w:space="0" w:color="auto"/>
                    <w:left w:val="none" w:sz="0" w:space="0" w:color="auto"/>
                    <w:bottom w:val="none" w:sz="0" w:space="0" w:color="auto"/>
                    <w:right w:val="none" w:sz="0" w:space="0" w:color="auto"/>
                  </w:divBdr>
                </w:div>
              </w:divsChild>
            </w:div>
            <w:div w:id="153882594">
              <w:marLeft w:val="0"/>
              <w:marRight w:val="0"/>
              <w:marTop w:val="0"/>
              <w:marBottom w:val="0"/>
              <w:divBdr>
                <w:top w:val="none" w:sz="0" w:space="0" w:color="auto"/>
                <w:left w:val="none" w:sz="0" w:space="0" w:color="auto"/>
                <w:bottom w:val="none" w:sz="0" w:space="0" w:color="auto"/>
                <w:right w:val="none" w:sz="0" w:space="0" w:color="auto"/>
              </w:divBdr>
              <w:divsChild>
                <w:div w:id="55346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276008">
      <w:bodyDiv w:val="1"/>
      <w:marLeft w:val="0"/>
      <w:marRight w:val="0"/>
      <w:marTop w:val="0"/>
      <w:marBottom w:val="0"/>
      <w:divBdr>
        <w:top w:val="none" w:sz="0" w:space="0" w:color="auto"/>
        <w:left w:val="none" w:sz="0" w:space="0" w:color="auto"/>
        <w:bottom w:val="none" w:sz="0" w:space="0" w:color="auto"/>
        <w:right w:val="none" w:sz="0" w:space="0" w:color="auto"/>
      </w:divBdr>
      <w:divsChild>
        <w:div w:id="654645908">
          <w:marLeft w:val="0"/>
          <w:marRight w:val="0"/>
          <w:marTop w:val="0"/>
          <w:marBottom w:val="0"/>
          <w:divBdr>
            <w:top w:val="none" w:sz="0" w:space="0" w:color="auto"/>
            <w:left w:val="none" w:sz="0" w:space="0" w:color="auto"/>
            <w:bottom w:val="none" w:sz="0" w:space="0" w:color="auto"/>
            <w:right w:val="none" w:sz="0" w:space="0" w:color="auto"/>
          </w:divBdr>
          <w:divsChild>
            <w:div w:id="1414474818">
              <w:marLeft w:val="0"/>
              <w:marRight w:val="0"/>
              <w:marTop w:val="0"/>
              <w:marBottom w:val="0"/>
              <w:divBdr>
                <w:top w:val="none" w:sz="0" w:space="0" w:color="auto"/>
                <w:left w:val="none" w:sz="0" w:space="0" w:color="auto"/>
                <w:bottom w:val="none" w:sz="0" w:space="0" w:color="auto"/>
                <w:right w:val="none" w:sz="0" w:space="0" w:color="auto"/>
              </w:divBdr>
              <w:divsChild>
                <w:div w:id="1551838964">
                  <w:marLeft w:val="0"/>
                  <w:marRight w:val="0"/>
                  <w:marTop w:val="0"/>
                  <w:marBottom w:val="0"/>
                  <w:divBdr>
                    <w:top w:val="none" w:sz="0" w:space="0" w:color="auto"/>
                    <w:left w:val="none" w:sz="0" w:space="0" w:color="auto"/>
                    <w:bottom w:val="none" w:sz="0" w:space="0" w:color="auto"/>
                    <w:right w:val="none" w:sz="0" w:space="0" w:color="auto"/>
                  </w:divBdr>
                </w:div>
              </w:divsChild>
            </w:div>
            <w:div w:id="1300959781">
              <w:marLeft w:val="0"/>
              <w:marRight w:val="0"/>
              <w:marTop w:val="0"/>
              <w:marBottom w:val="0"/>
              <w:divBdr>
                <w:top w:val="none" w:sz="0" w:space="0" w:color="auto"/>
                <w:left w:val="none" w:sz="0" w:space="0" w:color="auto"/>
                <w:bottom w:val="none" w:sz="0" w:space="0" w:color="auto"/>
                <w:right w:val="none" w:sz="0" w:space="0" w:color="auto"/>
              </w:divBdr>
              <w:divsChild>
                <w:div w:id="209323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350394">
      <w:bodyDiv w:val="1"/>
      <w:marLeft w:val="0"/>
      <w:marRight w:val="0"/>
      <w:marTop w:val="0"/>
      <w:marBottom w:val="0"/>
      <w:divBdr>
        <w:top w:val="none" w:sz="0" w:space="0" w:color="auto"/>
        <w:left w:val="none" w:sz="0" w:space="0" w:color="auto"/>
        <w:bottom w:val="none" w:sz="0" w:space="0" w:color="auto"/>
        <w:right w:val="none" w:sz="0" w:space="0" w:color="auto"/>
      </w:divBdr>
    </w:div>
    <w:div w:id="1024596730">
      <w:bodyDiv w:val="1"/>
      <w:marLeft w:val="0"/>
      <w:marRight w:val="0"/>
      <w:marTop w:val="0"/>
      <w:marBottom w:val="0"/>
      <w:divBdr>
        <w:top w:val="none" w:sz="0" w:space="0" w:color="auto"/>
        <w:left w:val="none" w:sz="0" w:space="0" w:color="auto"/>
        <w:bottom w:val="none" w:sz="0" w:space="0" w:color="auto"/>
        <w:right w:val="none" w:sz="0" w:space="0" w:color="auto"/>
      </w:divBdr>
      <w:divsChild>
        <w:div w:id="768937353">
          <w:marLeft w:val="0"/>
          <w:marRight w:val="0"/>
          <w:marTop w:val="0"/>
          <w:marBottom w:val="0"/>
          <w:divBdr>
            <w:top w:val="none" w:sz="0" w:space="0" w:color="auto"/>
            <w:left w:val="none" w:sz="0" w:space="0" w:color="auto"/>
            <w:bottom w:val="none" w:sz="0" w:space="0" w:color="auto"/>
            <w:right w:val="none" w:sz="0" w:space="0" w:color="auto"/>
          </w:divBdr>
          <w:divsChild>
            <w:div w:id="17839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890865">
      <w:bodyDiv w:val="1"/>
      <w:marLeft w:val="0"/>
      <w:marRight w:val="0"/>
      <w:marTop w:val="0"/>
      <w:marBottom w:val="0"/>
      <w:divBdr>
        <w:top w:val="none" w:sz="0" w:space="0" w:color="auto"/>
        <w:left w:val="none" w:sz="0" w:space="0" w:color="auto"/>
        <w:bottom w:val="none" w:sz="0" w:space="0" w:color="auto"/>
        <w:right w:val="none" w:sz="0" w:space="0" w:color="auto"/>
      </w:divBdr>
      <w:divsChild>
        <w:div w:id="16196180">
          <w:marLeft w:val="0"/>
          <w:marRight w:val="0"/>
          <w:marTop w:val="0"/>
          <w:marBottom w:val="0"/>
          <w:divBdr>
            <w:top w:val="none" w:sz="0" w:space="0" w:color="auto"/>
            <w:left w:val="none" w:sz="0" w:space="0" w:color="auto"/>
            <w:bottom w:val="none" w:sz="0" w:space="0" w:color="auto"/>
            <w:right w:val="none" w:sz="0" w:space="0" w:color="auto"/>
          </w:divBdr>
          <w:divsChild>
            <w:div w:id="1568808058">
              <w:marLeft w:val="0"/>
              <w:marRight w:val="0"/>
              <w:marTop w:val="0"/>
              <w:marBottom w:val="0"/>
              <w:divBdr>
                <w:top w:val="none" w:sz="0" w:space="0" w:color="auto"/>
                <w:left w:val="none" w:sz="0" w:space="0" w:color="auto"/>
                <w:bottom w:val="none" w:sz="0" w:space="0" w:color="auto"/>
                <w:right w:val="none" w:sz="0" w:space="0" w:color="auto"/>
              </w:divBdr>
            </w:div>
          </w:divsChild>
        </w:div>
        <w:div w:id="129052869">
          <w:marLeft w:val="0"/>
          <w:marRight w:val="0"/>
          <w:marTop w:val="0"/>
          <w:marBottom w:val="0"/>
          <w:divBdr>
            <w:top w:val="none" w:sz="0" w:space="0" w:color="auto"/>
            <w:left w:val="none" w:sz="0" w:space="0" w:color="auto"/>
            <w:bottom w:val="none" w:sz="0" w:space="0" w:color="auto"/>
            <w:right w:val="none" w:sz="0" w:space="0" w:color="auto"/>
          </w:divBdr>
          <w:divsChild>
            <w:div w:id="547643129">
              <w:marLeft w:val="0"/>
              <w:marRight w:val="0"/>
              <w:marTop w:val="0"/>
              <w:marBottom w:val="0"/>
              <w:divBdr>
                <w:top w:val="none" w:sz="0" w:space="0" w:color="auto"/>
                <w:left w:val="none" w:sz="0" w:space="0" w:color="auto"/>
                <w:bottom w:val="none" w:sz="0" w:space="0" w:color="auto"/>
                <w:right w:val="none" w:sz="0" w:space="0" w:color="auto"/>
              </w:divBdr>
            </w:div>
          </w:divsChild>
        </w:div>
        <w:div w:id="118912765">
          <w:marLeft w:val="0"/>
          <w:marRight w:val="0"/>
          <w:marTop w:val="0"/>
          <w:marBottom w:val="0"/>
          <w:divBdr>
            <w:top w:val="none" w:sz="0" w:space="0" w:color="auto"/>
            <w:left w:val="none" w:sz="0" w:space="0" w:color="auto"/>
            <w:bottom w:val="none" w:sz="0" w:space="0" w:color="auto"/>
            <w:right w:val="none" w:sz="0" w:space="0" w:color="auto"/>
          </w:divBdr>
          <w:divsChild>
            <w:div w:id="130750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448228">
      <w:bodyDiv w:val="1"/>
      <w:marLeft w:val="0"/>
      <w:marRight w:val="0"/>
      <w:marTop w:val="0"/>
      <w:marBottom w:val="0"/>
      <w:divBdr>
        <w:top w:val="none" w:sz="0" w:space="0" w:color="auto"/>
        <w:left w:val="none" w:sz="0" w:space="0" w:color="auto"/>
        <w:bottom w:val="none" w:sz="0" w:space="0" w:color="auto"/>
        <w:right w:val="none" w:sz="0" w:space="0" w:color="auto"/>
      </w:divBdr>
    </w:div>
    <w:div w:id="1063599681">
      <w:bodyDiv w:val="1"/>
      <w:marLeft w:val="0"/>
      <w:marRight w:val="0"/>
      <w:marTop w:val="0"/>
      <w:marBottom w:val="0"/>
      <w:divBdr>
        <w:top w:val="none" w:sz="0" w:space="0" w:color="auto"/>
        <w:left w:val="none" w:sz="0" w:space="0" w:color="auto"/>
        <w:bottom w:val="none" w:sz="0" w:space="0" w:color="auto"/>
        <w:right w:val="none" w:sz="0" w:space="0" w:color="auto"/>
      </w:divBdr>
      <w:divsChild>
        <w:div w:id="2122259655">
          <w:marLeft w:val="0"/>
          <w:marRight w:val="0"/>
          <w:marTop w:val="0"/>
          <w:marBottom w:val="0"/>
          <w:divBdr>
            <w:top w:val="none" w:sz="0" w:space="0" w:color="auto"/>
            <w:left w:val="none" w:sz="0" w:space="0" w:color="auto"/>
            <w:bottom w:val="none" w:sz="0" w:space="0" w:color="auto"/>
            <w:right w:val="none" w:sz="0" w:space="0" w:color="auto"/>
          </w:divBdr>
          <w:divsChild>
            <w:div w:id="2139951749">
              <w:marLeft w:val="0"/>
              <w:marRight w:val="0"/>
              <w:marTop w:val="0"/>
              <w:marBottom w:val="0"/>
              <w:divBdr>
                <w:top w:val="none" w:sz="0" w:space="0" w:color="auto"/>
                <w:left w:val="none" w:sz="0" w:space="0" w:color="auto"/>
                <w:bottom w:val="none" w:sz="0" w:space="0" w:color="auto"/>
                <w:right w:val="none" w:sz="0" w:space="0" w:color="auto"/>
              </w:divBdr>
            </w:div>
          </w:divsChild>
        </w:div>
        <w:div w:id="1875194894">
          <w:marLeft w:val="0"/>
          <w:marRight w:val="0"/>
          <w:marTop w:val="0"/>
          <w:marBottom w:val="0"/>
          <w:divBdr>
            <w:top w:val="none" w:sz="0" w:space="0" w:color="auto"/>
            <w:left w:val="none" w:sz="0" w:space="0" w:color="auto"/>
            <w:bottom w:val="none" w:sz="0" w:space="0" w:color="auto"/>
            <w:right w:val="none" w:sz="0" w:space="0" w:color="auto"/>
          </w:divBdr>
          <w:divsChild>
            <w:div w:id="2112387170">
              <w:marLeft w:val="0"/>
              <w:marRight w:val="0"/>
              <w:marTop w:val="0"/>
              <w:marBottom w:val="0"/>
              <w:divBdr>
                <w:top w:val="none" w:sz="0" w:space="0" w:color="auto"/>
                <w:left w:val="none" w:sz="0" w:space="0" w:color="auto"/>
                <w:bottom w:val="none" w:sz="0" w:space="0" w:color="auto"/>
                <w:right w:val="none" w:sz="0" w:space="0" w:color="auto"/>
              </w:divBdr>
            </w:div>
          </w:divsChild>
        </w:div>
        <w:div w:id="1457331881">
          <w:marLeft w:val="0"/>
          <w:marRight w:val="0"/>
          <w:marTop w:val="0"/>
          <w:marBottom w:val="0"/>
          <w:divBdr>
            <w:top w:val="none" w:sz="0" w:space="0" w:color="auto"/>
            <w:left w:val="none" w:sz="0" w:space="0" w:color="auto"/>
            <w:bottom w:val="none" w:sz="0" w:space="0" w:color="auto"/>
            <w:right w:val="none" w:sz="0" w:space="0" w:color="auto"/>
          </w:divBdr>
          <w:divsChild>
            <w:div w:id="290283889">
              <w:marLeft w:val="0"/>
              <w:marRight w:val="0"/>
              <w:marTop w:val="0"/>
              <w:marBottom w:val="0"/>
              <w:divBdr>
                <w:top w:val="none" w:sz="0" w:space="0" w:color="auto"/>
                <w:left w:val="none" w:sz="0" w:space="0" w:color="auto"/>
                <w:bottom w:val="none" w:sz="0" w:space="0" w:color="auto"/>
                <w:right w:val="none" w:sz="0" w:space="0" w:color="auto"/>
              </w:divBdr>
            </w:div>
          </w:divsChild>
        </w:div>
        <w:div w:id="1566069887">
          <w:marLeft w:val="0"/>
          <w:marRight w:val="0"/>
          <w:marTop w:val="0"/>
          <w:marBottom w:val="0"/>
          <w:divBdr>
            <w:top w:val="none" w:sz="0" w:space="0" w:color="auto"/>
            <w:left w:val="none" w:sz="0" w:space="0" w:color="auto"/>
            <w:bottom w:val="none" w:sz="0" w:space="0" w:color="auto"/>
            <w:right w:val="none" w:sz="0" w:space="0" w:color="auto"/>
          </w:divBdr>
          <w:divsChild>
            <w:div w:id="1547060915">
              <w:marLeft w:val="0"/>
              <w:marRight w:val="0"/>
              <w:marTop w:val="0"/>
              <w:marBottom w:val="0"/>
              <w:divBdr>
                <w:top w:val="none" w:sz="0" w:space="0" w:color="auto"/>
                <w:left w:val="none" w:sz="0" w:space="0" w:color="auto"/>
                <w:bottom w:val="none" w:sz="0" w:space="0" w:color="auto"/>
                <w:right w:val="none" w:sz="0" w:space="0" w:color="auto"/>
              </w:divBdr>
            </w:div>
          </w:divsChild>
        </w:div>
        <w:div w:id="489831292">
          <w:marLeft w:val="0"/>
          <w:marRight w:val="0"/>
          <w:marTop w:val="0"/>
          <w:marBottom w:val="0"/>
          <w:divBdr>
            <w:top w:val="none" w:sz="0" w:space="0" w:color="auto"/>
            <w:left w:val="none" w:sz="0" w:space="0" w:color="auto"/>
            <w:bottom w:val="none" w:sz="0" w:space="0" w:color="auto"/>
            <w:right w:val="none" w:sz="0" w:space="0" w:color="auto"/>
          </w:divBdr>
        </w:div>
        <w:div w:id="9912826">
          <w:marLeft w:val="0"/>
          <w:marRight w:val="0"/>
          <w:marTop w:val="0"/>
          <w:marBottom w:val="0"/>
          <w:divBdr>
            <w:top w:val="none" w:sz="0" w:space="0" w:color="auto"/>
            <w:left w:val="none" w:sz="0" w:space="0" w:color="auto"/>
            <w:bottom w:val="none" w:sz="0" w:space="0" w:color="auto"/>
            <w:right w:val="none" w:sz="0" w:space="0" w:color="auto"/>
          </w:divBdr>
          <w:divsChild>
            <w:div w:id="246306799">
              <w:marLeft w:val="0"/>
              <w:marRight w:val="0"/>
              <w:marTop w:val="0"/>
              <w:marBottom w:val="0"/>
              <w:divBdr>
                <w:top w:val="none" w:sz="0" w:space="0" w:color="auto"/>
                <w:left w:val="none" w:sz="0" w:space="0" w:color="auto"/>
                <w:bottom w:val="none" w:sz="0" w:space="0" w:color="auto"/>
                <w:right w:val="none" w:sz="0" w:space="0" w:color="auto"/>
              </w:divBdr>
            </w:div>
          </w:divsChild>
        </w:div>
        <w:div w:id="1562330752">
          <w:marLeft w:val="0"/>
          <w:marRight w:val="0"/>
          <w:marTop w:val="0"/>
          <w:marBottom w:val="0"/>
          <w:divBdr>
            <w:top w:val="none" w:sz="0" w:space="0" w:color="auto"/>
            <w:left w:val="none" w:sz="0" w:space="0" w:color="auto"/>
            <w:bottom w:val="none" w:sz="0" w:space="0" w:color="auto"/>
            <w:right w:val="none" w:sz="0" w:space="0" w:color="auto"/>
          </w:divBdr>
          <w:divsChild>
            <w:div w:id="76461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19595">
      <w:bodyDiv w:val="1"/>
      <w:marLeft w:val="0"/>
      <w:marRight w:val="0"/>
      <w:marTop w:val="0"/>
      <w:marBottom w:val="0"/>
      <w:divBdr>
        <w:top w:val="none" w:sz="0" w:space="0" w:color="auto"/>
        <w:left w:val="none" w:sz="0" w:space="0" w:color="auto"/>
        <w:bottom w:val="none" w:sz="0" w:space="0" w:color="auto"/>
        <w:right w:val="none" w:sz="0" w:space="0" w:color="auto"/>
      </w:divBdr>
      <w:divsChild>
        <w:div w:id="709375581">
          <w:marLeft w:val="0"/>
          <w:marRight w:val="0"/>
          <w:marTop w:val="0"/>
          <w:marBottom w:val="0"/>
          <w:divBdr>
            <w:top w:val="none" w:sz="0" w:space="0" w:color="auto"/>
            <w:left w:val="none" w:sz="0" w:space="0" w:color="auto"/>
            <w:bottom w:val="none" w:sz="0" w:space="0" w:color="auto"/>
            <w:right w:val="none" w:sz="0" w:space="0" w:color="auto"/>
          </w:divBdr>
          <w:divsChild>
            <w:div w:id="19822118">
              <w:marLeft w:val="0"/>
              <w:marRight w:val="0"/>
              <w:marTop w:val="0"/>
              <w:marBottom w:val="0"/>
              <w:divBdr>
                <w:top w:val="none" w:sz="0" w:space="0" w:color="auto"/>
                <w:left w:val="none" w:sz="0" w:space="0" w:color="auto"/>
                <w:bottom w:val="none" w:sz="0" w:space="0" w:color="auto"/>
                <w:right w:val="none" w:sz="0" w:space="0" w:color="auto"/>
              </w:divBdr>
            </w:div>
          </w:divsChild>
        </w:div>
        <w:div w:id="1543445912">
          <w:marLeft w:val="0"/>
          <w:marRight w:val="0"/>
          <w:marTop w:val="0"/>
          <w:marBottom w:val="0"/>
          <w:divBdr>
            <w:top w:val="none" w:sz="0" w:space="0" w:color="auto"/>
            <w:left w:val="none" w:sz="0" w:space="0" w:color="auto"/>
            <w:bottom w:val="none" w:sz="0" w:space="0" w:color="auto"/>
            <w:right w:val="none" w:sz="0" w:space="0" w:color="auto"/>
          </w:divBdr>
          <w:divsChild>
            <w:div w:id="946500718">
              <w:marLeft w:val="825"/>
              <w:marRight w:val="0"/>
              <w:marTop w:val="0"/>
              <w:marBottom w:val="0"/>
              <w:divBdr>
                <w:top w:val="none" w:sz="0" w:space="0" w:color="auto"/>
                <w:left w:val="none" w:sz="0" w:space="0" w:color="auto"/>
                <w:bottom w:val="none" w:sz="0" w:space="0" w:color="auto"/>
                <w:right w:val="none" w:sz="0" w:space="0" w:color="auto"/>
              </w:divBdr>
            </w:div>
          </w:divsChild>
        </w:div>
        <w:div w:id="1456169536">
          <w:marLeft w:val="0"/>
          <w:marRight w:val="0"/>
          <w:marTop w:val="0"/>
          <w:marBottom w:val="0"/>
          <w:divBdr>
            <w:top w:val="none" w:sz="0" w:space="0" w:color="auto"/>
            <w:left w:val="none" w:sz="0" w:space="0" w:color="auto"/>
            <w:bottom w:val="none" w:sz="0" w:space="0" w:color="auto"/>
            <w:right w:val="none" w:sz="0" w:space="0" w:color="auto"/>
          </w:divBdr>
          <w:divsChild>
            <w:div w:id="1924333754">
              <w:marLeft w:val="825"/>
              <w:marRight w:val="0"/>
              <w:marTop w:val="0"/>
              <w:marBottom w:val="0"/>
              <w:divBdr>
                <w:top w:val="none" w:sz="0" w:space="0" w:color="auto"/>
                <w:left w:val="none" w:sz="0" w:space="0" w:color="auto"/>
                <w:bottom w:val="none" w:sz="0" w:space="0" w:color="auto"/>
                <w:right w:val="none" w:sz="0" w:space="0" w:color="auto"/>
              </w:divBdr>
            </w:div>
          </w:divsChild>
        </w:div>
        <w:div w:id="1688142295">
          <w:marLeft w:val="0"/>
          <w:marRight w:val="0"/>
          <w:marTop w:val="0"/>
          <w:marBottom w:val="0"/>
          <w:divBdr>
            <w:top w:val="none" w:sz="0" w:space="0" w:color="auto"/>
            <w:left w:val="none" w:sz="0" w:space="0" w:color="auto"/>
            <w:bottom w:val="none" w:sz="0" w:space="0" w:color="auto"/>
            <w:right w:val="none" w:sz="0" w:space="0" w:color="auto"/>
          </w:divBdr>
          <w:divsChild>
            <w:div w:id="1194346430">
              <w:marLeft w:val="825"/>
              <w:marRight w:val="0"/>
              <w:marTop w:val="0"/>
              <w:marBottom w:val="0"/>
              <w:divBdr>
                <w:top w:val="none" w:sz="0" w:space="0" w:color="auto"/>
                <w:left w:val="none" w:sz="0" w:space="0" w:color="auto"/>
                <w:bottom w:val="none" w:sz="0" w:space="0" w:color="auto"/>
                <w:right w:val="none" w:sz="0" w:space="0" w:color="auto"/>
              </w:divBdr>
            </w:div>
          </w:divsChild>
        </w:div>
        <w:div w:id="1406106494">
          <w:marLeft w:val="0"/>
          <w:marRight w:val="0"/>
          <w:marTop w:val="0"/>
          <w:marBottom w:val="0"/>
          <w:divBdr>
            <w:top w:val="none" w:sz="0" w:space="0" w:color="auto"/>
            <w:left w:val="none" w:sz="0" w:space="0" w:color="auto"/>
            <w:bottom w:val="none" w:sz="0" w:space="0" w:color="auto"/>
            <w:right w:val="none" w:sz="0" w:space="0" w:color="auto"/>
          </w:divBdr>
          <w:divsChild>
            <w:div w:id="800731642">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116951932">
      <w:bodyDiv w:val="1"/>
      <w:marLeft w:val="0"/>
      <w:marRight w:val="0"/>
      <w:marTop w:val="0"/>
      <w:marBottom w:val="0"/>
      <w:divBdr>
        <w:top w:val="none" w:sz="0" w:space="0" w:color="auto"/>
        <w:left w:val="none" w:sz="0" w:space="0" w:color="auto"/>
        <w:bottom w:val="none" w:sz="0" w:space="0" w:color="auto"/>
        <w:right w:val="none" w:sz="0" w:space="0" w:color="auto"/>
      </w:divBdr>
      <w:divsChild>
        <w:div w:id="464393930">
          <w:marLeft w:val="0"/>
          <w:marRight w:val="0"/>
          <w:marTop w:val="0"/>
          <w:marBottom w:val="0"/>
          <w:divBdr>
            <w:top w:val="none" w:sz="0" w:space="0" w:color="auto"/>
            <w:left w:val="none" w:sz="0" w:space="0" w:color="auto"/>
            <w:bottom w:val="none" w:sz="0" w:space="0" w:color="auto"/>
            <w:right w:val="none" w:sz="0" w:space="0" w:color="auto"/>
          </w:divBdr>
          <w:divsChild>
            <w:div w:id="737627345">
              <w:marLeft w:val="0"/>
              <w:marRight w:val="0"/>
              <w:marTop w:val="0"/>
              <w:marBottom w:val="0"/>
              <w:divBdr>
                <w:top w:val="none" w:sz="0" w:space="0" w:color="auto"/>
                <w:left w:val="none" w:sz="0" w:space="0" w:color="auto"/>
                <w:bottom w:val="none" w:sz="0" w:space="0" w:color="auto"/>
                <w:right w:val="none" w:sz="0" w:space="0" w:color="auto"/>
              </w:divBdr>
              <w:divsChild>
                <w:div w:id="47267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507450">
      <w:bodyDiv w:val="1"/>
      <w:marLeft w:val="0"/>
      <w:marRight w:val="0"/>
      <w:marTop w:val="0"/>
      <w:marBottom w:val="0"/>
      <w:divBdr>
        <w:top w:val="none" w:sz="0" w:space="0" w:color="auto"/>
        <w:left w:val="none" w:sz="0" w:space="0" w:color="auto"/>
        <w:bottom w:val="none" w:sz="0" w:space="0" w:color="auto"/>
        <w:right w:val="none" w:sz="0" w:space="0" w:color="auto"/>
      </w:divBdr>
      <w:divsChild>
        <w:div w:id="1391997090">
          <w:marLeft w:val="0"/>
          <w:marRight w:val="0"/>
          <w:marTop w:val="0"/>
          <w:marBottom w:val="0"/>
          <w:divBdr>
            <w:top w:val="none" w:sz="0" w:space="0" w:color="auto"/>
            <w:left w:val="none" w:sz="0" w:space="0" w:color="auto"/>
            <w:bottom w:val="none" w:sz="0" w:space="0" w:color="auto"/>
            <w:right w:val="none" w:sz="0" w:space="0" w:color="auto"/>
          </w:divBdr>
          <w:divsChild>
            <w:div w:id="1826772579">
              <w:marLeft w:val="0"/>
              <w:marRight w:val="0"/>
              <w:marTop w:val="0"/>
              <w:marBottom w:val="0"/>
              <w:divBdr>
                <w:top w:val="none" w:sz="0" w:space="0" w:color="auto"/>
                <w:left w:val="none" w:sz="0" w:space="0" w:color="auto"/>
                <w:bottom w:val="none" w:sz="0" w:space="0" w:color="auto"/>
                <w:right w:val="none" w:sz="0" w:space="0" w:color="auto"/>
              </w:divBdr>
              <w:divsChild>
                <w:div w:id="1226792963">
                  <w:marLeft w:val="0"/>
                  <w:marRight w:val="0"/>
                  <w:marTop w:val="0"/>
                  <w:marBottom w:val="0"/>
                  <w:divBdr>
                    <w:top w:val="none" w:sz="0" w:space="0" w:color="auto"/>
                    <w:left w:val="none" w:sz="0" w:space="0" w:color="auto"/>
                    <w:bottom w:val="none" w:sz="0" w:space="0" w:color="auto"/>
                    <w:right w:val="none" w:sz="0" w:space="0" w:color="auto"/>
                  </w:divBdr>
                </w:div>
              </w:divsChild>
            </w:div>
            <w:div w:id="1219590605">
              <w:marLeft w:val="0"/>
              <w:marRight w:val="0"/>
              <w:marTop w:val="0"/>
              <w:marBottom w:val="0"/>
              <w:divBdr>
                <w:top w:val="none" w:sz="0" w:space="0" w:color="auto"/>
                <w:left w:val="none" w:sz="0" w:space="0" w:color="auto"/>
                <w:bottom w:val="none" w:sz="0" w:space="0" w:color="auto"/>
                <w:right w:val="none" w:sz="0" w:space="0" w:color="auto"/>
              </w:divBdr>
              <w:divsChild>
                <w:div w:id="103851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248309">
      <w:bodyDiv w:val="1"/>
      <w:marLeft w:val="0"/>
      <w:marRight w:val="0"/>
      <w:marTop w:val="0"/>
      <w:marBottom w:val="0"/>
      <w:divBdr>
        <w:top w:val="none" w:sz="0" w:space="0" w:color="auto"/>
        <w:left w:val="none" w:sz="0" w:space="0" w:color="auto"/>
        <w:bottom w:val="none" w:sz="0" w:space="0" w:color="auto"/>
        <w:right w:val="none" w:sz="0" w:space="0" w:color="auto"/>
      </w:divBdr>
      <w:divsChild>
        <w:div w:id="1262832500">
          <w:marLeft w:val="0"/>
          <w:marRight w:val="0"/>
          <w:marTop w:val="0"/>
          <w:marBottom w:val="0"/>
          <w:divBdr>
            <w:top w:val="none" w:sz="0" w:space="0" w:color="auto"/>
            <w:left w:val="none" w:sz="0" w:space="0" w:color="auto"/>
            <w:bottom w:val="none" w:sz="0" w:space="0" w:color="auto"/>
            <w:right w:val="none" w:sz="0" w:space="0" w:color="auto"/>
          </w:divBdr>
        </w:div>
      </w:divsChild>
    </w:div>
    <w:div w:id="1180049675">
      <w:bodyDiv w:val="1"/>
      <w:marLeft w:val="0"/>
      <w:marRight w:val="0"/>
      <w:marTop w:val="0"/>
      <w:marBottom w:val="0"/>
      <w:divBdr>
        <w:top w:val="none" w:sz="0" w:space="0" w:color="auto"/>
        <w:left w:val="none" w:sz="0" w:space="0" w:color="auto"/>
        <w:bottom w:val="none" w:sz="0" w:space="0" w:color="auto"/>
        <w:right w:val="none" w:sz="0" w:space="0" w:color="auto"/>
      </w:divBdr>
    </w:div>
    <w:div w:id="1212615676">
      <w:bodyDiv w:val="1"/>
      <w:marLeft w:val="0"/>
      <w:marRight w:val="0"/>
      <w:marTop w:val="0"/>
      <w:marBottom w:val="0"/>
      <w:divBdr>
        <w:top w:val="none" w:sz="0" w:space="0" w:color="auto"/>
        <w:left w:val="none" w:sz="0" w:space="0" w:color="auto"/>
        <w:bottom w:val="none" w:sz="0" w:space="0" w:color="auto"/>
        <w:right w:val="none" w:sz="0" w:space="0" w:color="auto"/>
      </w:divBdr>
      <w:divsChild>
        <w:div w:id="453519912">
          <w:marLeft w:val="0"/>
          <w:marRight w:val="0"/>
          <w:marTop w:val="0"/>
          <w:marBottom w:val="0"/>
          <w:divBdr>
            <w:top w:val="none" w:sz="0" w:space="0" w:color="auto"/>
            <w:left w:val="none" w:sz="0" w:space="0" w:color="auto"/>
            <w:bottom w:val="none" w:sz="0" w:space="0" w:color="auto"/>
            <w:right w:val="none" w:sz="0" w:space="0" w:color="auto"/>
          </w:divBdr>
          <w:divsChild>
            <w:div w:id="659695890">
              <w:marLeft w:val="0"/>
              <w:marRight w:val="0"/>
              <w:marTop w:val="0"/>
              <w:marBottom w:val="0"/>
              <w:divBdr>
                <w:top w:val="none" w:sz="0" w:space="0" w:color="auto"/>
                <w:left w:val="none" w:sz="0" w:space="0" w:color="auto"/>
                <w:bottom w:val="none" w:sz="0" w:space="0" w:color="auto"/>
                <w:right w:val="none" w:sz="0" w:space="0" w:color="auto"/>
              </w:divBdr>
              <w:divsChild>
                <w:div w:id="197298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271061">
      <w:bodyDiv w:val="1"/>
      <w:marLeft w:val="0"/>
      <w:marRight w:val="0"/>
      <w:marTop w:val="0"/>
      <w:marBottom w:val="0"/>
      <w:divBdr>
        <w:top w:val="none" w:sz="0" w:space="0" w:color="auto"/>
        <w:left w:val="none" w:sz="0" w:space="0" w:color="auto"/>
        <w:bottom w:val="none" w:sz="0" w:space="0" w:color="auto"/>
        <w:right w:val="none" w:sz="0" w:space="0" w:color="auto"/>
      </w:divBdr>
      <w:divsChild>
        <w:div w:id="2110002259">
          <w:marLeft w:val="0"/>
          <w:marRight w:val="0"/>
          <w:marTop w:val="0"/>
          <w:marBottom w:val="0"/>
          <w:divBdr>
            <w:top w:val="none" w:sz="0" w:space="0" w:color="auto"/>
            <w:left w:val="none" w:sz="0" w:space="0" w:color="auto"/>
            <w:bottom w:val="none" w:sz="0" w:space="0" w:color="auto"/>
            <w:right w:val="none" w:sz="0" w:space="0" w:color="auto"/>
          </w:divBdr>
          <w:divsChild>
            <w:div w:id="2140680152">
              <w:marLeft w:val="0"/>
              <w:marRight w:val="0"/>
              <w:marTop w:val="0"/>
              <w:marBottom w:val="0"/>
              <w:divBdr>
                <w:top w:val="none" w:sz="0" w:space="0" w:color="auto"/>
                <w:left w:val="none" w:sz="0" w:space="0" w:color="auto"/>
                <w:bottom w:val="none" w:sz="0" w:space="0" w:color="auto"/>
                <w:right w:val="none" w:sz="0" w:space="0" w:color="auto"/>
              </w:divBdr>
            </w:div>
          </w:divsChild>
        </w:div>
        <w:div w:id="1909267249">
          <w:marLeft w:val="0"/>
          <w:marRight w:val="0"/>
          <w:marTop w:val="0"/>
          <w:marBottom w:val="0"/>
          <w:divBdr>
            <w:top w:val="none" w:sz="0" w:space="0" w:color="auto"/>
            <w:left w:val="none" w:sz="0" w:space="0" w:color="auto"/>
            <w:bottom w:val="none" w:sz="0" w:space="0" w:color="auto"/>
            <w:right w:val="none" w:sz="0" w:space="0" w:color="auto"/>
          </w:divBdr>
          <w:divsChild>
            <w:div w:id="2007590328">
              <w:marLeft w:val="0"/>
              <w:marRight w:val="0"/>
              <w:marTop w:val="0"/>
              <w:marBottom w:val="0"/>
              <w:divBdr>
                <w:top w:val="none" w:sz="0" w:space="0" w:color="auto"/>
                <w:left w:val="none" w:sz="0" w:space="0" w:color="auto"/>
                <w:bottom w:val="none" w:sz="0" w:space="0" w:color="auto"/>
                <w:right w:val="none" w:sz="0" w:space="0" w:color="auto"/>
              </w:divBdr>
            </w:div>
          </w:divsChild>
        </w:div>
        <w:div w:id="1103502571">
          <w:marLeft w:val="0"/>
          <w:marRight w:val="0"/>
          <w:marTop w:val="0"/>
          <w:marBottom w:val="0"/>
          <w:divBdr>
            <w:top w:val="none" w:sz="0" w:space="0" w:color="auto"/>
            <w:left w:val="none" w:sz="0" w:space="0" w:color="auto"/>
            <w:bottom w:val="none" w:sz="0" w:space="0" w:color="auto"/>
            <w:right w:val="none" w:sz="0" w:space="0" w:color="auto"/>
          </w:divBdr>
          <w:divsChild>
            <w:div w:id="195777550">
              <w:marLeft w:val="0"/>
              <w:marRight w:val="0"/>
              <w:marTop w:val="0"/>
              <w:marBottom w:val="0"/>
              <w:divBdr>
                <w:top w:val="none" w:sz="0" w:space="0" w:color="auto"/>
                <w:left w:val="none" w:sz="0" w:space="0" w:color="auto"/>
                <w:bottom w:val="none" w:sz="0" w:space="0" w:color="auto"/>
                <w:right w:val="none" w:sz="0" w:space="0" w:color="auto"/>
              </w:divBdr>
            </w:div>
          </w:divsChild>
        </w:div>
        <w:div w:id="768623531">
          <w:marLeft w:val="0"/>
          <w:marRight w:val="0"/>
          <w:marTop w:val="0"/>
          <w:marBottom w:val="0"/>
          <w:divBdr>
            <w:top w:val="none" w:sz="0" w:space="0" w:color="auto"/>
            <w:left w:val="none" w:sz="0" w:space="0" w:color="auto"/>
            <w:bottom w:val="none" w:sz="0" w:space="0" w:color="auto"/>
            <w:right w:val="none" w:sz="0" w:space="0" w:color="auto"/>
          </w:divBdr>
          <w:divsChild>
            <w:div w:id="146600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76673">
      <w:bodyDiv w:val="1"/>
      <w:marLeft w:val="0"/>
      <w:marRight w:val="0"/>
      <w:marTop w:val="0"/>
      <w:marBottom w:val="0"/>
      <w:divBdr>
        <w:top w:val="none" w:sz="0" w:space="0" w:color="auto"/>
        <w:left w:val="none" w:sz="0" w:space="0" w:color="auto"/>
        <w:bottom w:val="none" w:sz="0" w:space="0" w:color="auto"/>
        <w:right w:val="none" w:sz="0" w:space="0" w:color="auto"/>
      </w:divBdr>
      <w:divsChild>
        <w:div w:id="1173104854">
          <w:marLeft w:val="0"/>
          <w:marRight w:val="0"/>
          <w:marTop w:val="0"/>
          <w:marBottom w:val="0"/>
          <w:divBdr>
            <w:top w:val="none" w:sz="0" w:space="0" w:color="auto"/>
            <w:left w:val="none" w:sz="0" w:space="0" w:color="auto"/>
            <w:bottom w:val="none" w:sz="0" w:space="0" w:color="auto"/>
            <w:right w:val="none" w:sz="0" w:space="0" w:color="auto"/>
          </w:divBdr>
          <w:divsChild>
            <w:div w:id="1461145754">
              <w:marLeft w:val="0"/>
              <w:marRight w:val="0"/>
              <w:marTop w:val="0"/>
              <w:marBottom w:val="0"/>
              <w:divBdr>
                <w:top w:val="none" w:sz="0" w:space="0" w:color="auto"/>
                <w:left w:val="none" w:sz="0" w:space="0" w:color="auto"/>
                <w:bottom w:val="none" w:sz="0" w:space="0" w:color="auto"/>
                <w:right w:val="none" w:sz="0" w:space="0" w:color="auto"/>
              </w:divBdr>
            </w:div>
          </w:divsChild>
        </w:div>
        <w:div w:id="795031290">
          <w:marLeft w:val="0"/>
          <w:marRight w:val="0"/>
          <w:marTop w:val="0"/>
          <w:marBottom w:val="0"/>
          <w:divBdr>
            <w:top w:val="none" w:sz="0" w:space="0" w:color="auto"/>
            <w:left w:val="none" w:sz="0" w:space="0" w:color="auto"/>
            <w:bottom w:val="none" w:sz="0" w:space="0" w:color="auto"/>
            <w:right w:val="none" w:sz="0" w:space="0" w:color="auto"/>
          </w:divBdr>
          <w:divsChild>
            <w:div w:id="1065447997">
              <w:marLeft w:val="0"/>
              <w:marRight w:val="0"/>
              <w:marTop w:val="0"/>
              <w:marBottom w:val="0"/>
              <w:divBdr>
                <w:top w:val="none" w:sz="0" w:space="0" w:color="auto"/>
                <w:left w:val="none" w:sz="0" w:space="0" w:color="auto"/>
                <w:bottom w:val="none" w:sz="0" w:space="0" w:color="auto"/>
                <w:right w:val="none" w:sz="0" w:space="0" w:color="auto"/>
              </w:divBdr>
            </w:div>
          </w:divsChild>
        </w:div>
        <w:div w:id="2103380228">
          <w:marLeft w:val="0"/>
          <w:marRight w:val="0"/>
          <w:marTop w:val="0"/>
          <w:marBottom w:val="0"/>
          <w:divBdr>
            <w:top w:val="none" w:sz="0" w:space="0" w:color="auto"/>
            <w:left w:val="none" w:sz="0" w:space="0" w:color="auto"/>
            <w:bottom w:val="none" w:sz="0" w:space="0" w:color="auto"/>
            <w:right w:val="none" w:sz="0" w:space="0" w:color="auto"/>
          </w:divBdr>
          <w:divsChild>
            <w:div w:id="2017461141">
              <w:marLeft w:val="0"/>
              <w:marRight w:val="0"/>
              <w:marTop w:val="0"/>
              <w:marBottom w:val="0"/>
              <w:divBdr>
                <w:top w:val="none" w:sz="0" w:space="0" w:color="auto"/>
                <w:left w:val="none" w:sz="0" w:space="0" w:color="auto"/>
                <w:bottom w:val="none" w:sz="0" w:space="0" w:color="auto"/>
                <w:right w:val="none" w:sz="0" w:space="0" w:color="auto"/>
              </w:divBdr>
            </w:div>
          </w:divsChild>
        </w:div>
        <w:div w:id="384567026">
          <w:marLeft w:val="0"/>
          <w:marRight w:val="0"/>
          <w:marTop w:val="0"/>
          <w:marBottom w:val="0"/>
          <w:divBdr>
            <w:top w:val="none" w:sz="0" w:space="0" w:color="auto"/>
            <w:left w:val="none" w:sz="0" w:space="0" w:color="auto"/>
            <w:bottom w:val="none" w:sz="0" w:space="0" w:color="auto"/>
            <w:right w:val="none" w:sz="0" w:space="0" w:color="auto"/>
          </w:divBdr>
          <w:divsChild>
            <w:div w:id="1365011347">
              <w:marLeft w:val="825"/>
              <w:marRight w:val="0"/>
              <w:marTop w:val="0"/>
              <w:marBottom w:val="0"/>
              <w:divBdr>
                <w:top w:val="none" w:sz="0" w:space="0" w:color="auto"/>
                <w:left w:val="none" w:sz="0" w:space="0" w:color="auto"/>
                <w:bottom w:val="none" w:sz="0" w:space="0" w:color="auto"/>
                <w:right w:val="none" w:sz="0" w:space="0" w:color="auto"/>
              </w:divBdr>
            </w:div>
          </w:divsChild>
        </w:div>
        <w:div w:id="1374504529">
          <w:marLeft w:val="0"/>
          <w:marRight w:val="0"/>
          <w:marTop w:val="0"/>
          <w:marBottom w:val="0"/>
          <w:divBdr>
            <w:top w:val="none" w:sz="0" w:space="0" w:color="auto"/>
            <w:left w:val="none" w:sz="0" w:space="0" w:color="auto"/>
            <w:bottom w:val="none" w:sz="0" w:space="0" w:color="auto"/>
            <w:right w:val="none" w:sz="0" w:space="0" w:color="auto"/>
          </w:divBdr>
          <w:divsChild>
            <w:div w:id="600648769">
              <w:marLeft w:val="0"/>
              <w:marRight w:val="0"/>
              <w:marTop w:val="0"/>
              <w:marBottom w:val="0"/>
              <w:divBdr>
                <w:top w:val="none" w:sz="0" w:space="0" w:color="auto"/>
                <w:left w:val="none" w:sz="0" w:space="0" w:color="auto"/>
                <w:bottom w:val="none" w:sz="0" w:space="0" w:color="auto"/>
                <w:right w:val="none" w:sz="0" w:space="0" w:color="auto"/>
              </w:divBdr>
            </w:div>
          </w:divsChild>
        </w:div>
        <w:div w:id="1471286854">
          <w:marLeft w:val="0"/>
          <w:marRight w:val="0"/>
          <w:marTop w:val="0"/>
          <w:marBottom w:val="0"/>
          <w:divBdr>
            <w:top w:val="none" w:sz="0" w:space="0" w:color="auto"/>
            <w:left w:val="none" w:sz="0" w:space="0" w:color="auto"/>
            <w:bottom w:val="none" w:sz="0" w:space="0" w:color="auto"/>
            <w:right w:val="none" w:sz="0" w:space="0" w:color="auto"/>
          </w:divBdr>
          <w:divsChild>
            <w:div w:id="135953652">
              <w:marLeft w:val="825"/>
              <w:marRight w:val="0"/>
              <w:marTop w:val="0"/>
              <w:marBottom w:val="0"/>
              <w:divBdr>
                <w:top w:val="none" w:sz="0" w:space="0" w:color="auto"/>
                <w:left w:val="none" w:sz="0" w:space="0" w:color="auto"/>
                <w:bottom w:val="none" w:sz="0" w:space="0" w:color="auto"/>
                <w:right w:val="none" w:sz="0" w:space="0" w:color="auto"/>
              </w:divBdr>
            </w:div>
          </w:divsChild>
        </w:div>
        <w:div w:id="596402650">
          <w:marLeft w:val="0"/>
          <w:marRight w:val="0"/>
          <w:marTop w:val="0"/>
          <w:marBottom w:val="0"/>
          <w:divBdr>
            <w:top w:val="none" w:sz="0" w:space="0" w:color="auto"/>
            <w:left w:val="none" w:sz="0" w:space="0" w:color="auto"/>
            <w:bottom w:val="none" w:sz="0" w:space="0" w:color="auto"/>
            <w:right w:val="none" w:sz="0" w:space="0" w:color="auto"/>
          </w:divBdr>
          <w:divsChild>
            <w:div w:id="1758673294">
              <w:marLeft w:val="0"/>
              <w:marRight w:val="0"/>
              <w:marTop w:val="0"/>
              <w:marBottom w:val="0"/>
              <w:divBdr>
                <w:top w:val="none" w:sz="0" w:space="0" w:color="auto"/>
                <w:left w:val="none" w:sz="0" w:space="0" w:color="auto"/>
                <w:bottom w:val="none" w:sz="0" w:space="0" w:color="auto"/>
                <w:right w:val="none" w:sz="0" w:space="0" w:color="auto"/>
              </w:divBdr>
            </w:div>
          </w:divsChild>
        </w:div>
        <w:div w:id="1484856554">
          <w:marLeft w:val="0"/>
          <w:marRight w:val="0"/>
          <w:marTop w:val="0"/>
          <w:marBottom w:val="0"/>
          <w:divBdr>
            <w:top w:val="none" w:sz="0" w:space="0" w:color="auto"/>
            <w:left w:val="none" w:sz="0" w:space="0" w:color="auto"/>
            <w:bottom w:val="none" w:sz="0" w:space="0" w:color="auto"/>
            <w:right w:val="none" w:sz="0" w:space="0" w:color="auto"/>
          </w:divBdr>
          <w:divsChild>
            <w:div w:id="318928563">
              <w:marLeft w:val="825"/>
              <w:marRight w:val="0"/>
              <w:marTop w:val="0"/>
              <w:marBottom w:val="0"/>
              <w:divBdr>
                <w:top w:val="none" w:sz="0" w:space="0" w:color="auto"/>
                <w:left w:val="none" w:sz="0" w:space="0" w:color="auto"/>
                <w:bottom w:val="none" w:sz="0" w:space="0" w:color="auto"/>
                <w:right w:val="none" w:sz="0" w:space="0" w:color="auto"/>
              </w:divBdr>
            </w:div>
          </w:divsChild>
        </w:div>
        <w:div w:id="1041393964">
          <w:marLeft w:val="0"/>
          <w:marRight w:val="0"/>
          <w:marTop w:val="0"/>
          <w:marBottom w:val="0"/>
          <w:divBdr>
            <w:top w:val="none" w:sz="0" w:space="0" w:color="auto"/>
            <w:left w:val="none" w:sz="0" w:space="0" w:color="auto"/>
            <w:bottom w:val="none" w:sz="0" w:space="0" w:color="auto"/>
            <w:right w:val="none" w:sz="0" w:space="0" w:color="auto"/>
          </w:divBdr>
          <w:divsChild>
            <w:div w:id="1131704423">
              <w:marLeft w:val="825"/>
              <w:marRight w:val="0"/>
              <w:marTop w:val="0"/>
              <w:marBottom w:val="0"/>
              <w:divBdr>
                <w:top w:val="none" w:sz="0" w:space="0" w:color="auto"/>
                <w:left w:val="none" w:sz="0" w:space="0" w:color="auto"/>
                <w:bottom w:val="none" w:sz="0" w:space="0" w:color="auto"/>
                <w:right w:val="none" w:sz="0" w:space="0" w:color="auto"/>
              </w:divBdr>
            </w:div>
          </w:divsChild>
        </w:div>
        <w:div w:id="283729112">
          <w:marLeft w:val="0"/>
          <w:marRight w:val="0"/>
          <w:marTop w:val="0"/>
          <w:marBottom w:val="0"/>
          <w:divBdr>
            <w:top w:val="none" w:sz="0" w:space="0" w:color="auto"/>
            <w:left w:val="none" w:sz="0" w:space="0" w:color="auto"/>
            <w:bottom w:val="none" w:sz="0" w:space="0" w:color="auto"/>
            <w:right w:val="none" w:sz="0" w:space="0" w:color="auto"/>
          </w:divBdr>
          <w:divsChild>
            <w:div w:id="1572962150">
              <w:marLeft w:val="825"/>
              <w:marRight w:val="0"/>
              <w:marTop w:val="0"/>
              <w:marBottom w:val="0"/>
              <w:divBdr>
                <w:top w:val="none" w:sz="0" w:space="0" w:color="auto"/>
                <w:left w:val="none" w:sz="0" w:space="0" w:color="auto"/>
                <w:bottom w:val="none" w:sz="0" w:space="0" w:color="auto"/>
                <w:right w:val="none" w:sz="0" w:space="0" w:color="auto"/>
              </w:divBdr>
            </w:div>
          </w:divsChild>
        </w:div>
        <w:div w:id="1062409989">
          <w:marLeft w:val="0"/>
          <w:marRight w:val="0"/>
          <w:marTop w:val="0"/>
          <w:marBottom w:val="0"/>
          <w:divBdr>
            <w:top w:val="none" w:sz="0" w:space="0" w:color="auto"/>
            <w:left w:val="none" w:sz="0" w:space="0" w:color="auto"/>
            <w:bottom w:val="none" w:sz="0" w:space="0" w:color="auto"/>
            <w:right w:val="none" w:sz="0" w:space="0" w:color="auto"/>
          </w:divBdr>
          <w:divsChild>
            <w:div w:id="1736851342">
              <w:marLeft w:val="0"/>
              <w:marRight w:val="0"/>
              <w:marTop w:val="0"/>
              <w:marBottom w:val="0"/>
              <w:divBdr>
                <w:top w:val="none" w:sz="0" w:space="0" w:color="auto"/>
                <w:left w:val="none" w:sz="0" w:space="0" w:color="auto"/>
                <w:bottom w:val="none" w:sz="0" w:space="0" w:color="auto"/>
                <w:right w:val="none" w:sz="0" w:space="0" w:color="auto"/>
              </w:divBdr>
            </w:div>
          </w:divsChild>
        </w:div>
        <w:div w:id="1846439460">
          <w:marLeft w:val="0"/>
          <w:marRight w:val="0"/>
          <w:marTop w:val="0"/>
          <w:marBottom w:val="0"/>
          <w:divBdr>
            <w:top w:val="none" w:sz="0" w:space="0" w:color="auto"/>
            <w:left w:val="none" w:sz="0" w:space="0" w:color="auto"/>
            <w:bottom w:val="none" w:sz="0" w:space="0" w:color="auto"/>
            <w:right w:val="none" w:sz="0" w:space="0" w:color="auto"/>
          </w:divBdr>
          <w:divsChild>
            <w:div w:id="1869447020">
              <w:marLeft w:val="825"/>
              <w:marRight w:val="0"/>
              <w:marTop w:val="0"/>
              <w:marBottom w:val="0"/>
              <w:divBdr>
                <w:top w:val="none" w:sz="0" w:space="0" w:color="auto"/>
                <w:left w:val="none" w:sz="0" w:space="0" w:color="auto"/>
                <w:bottom w:val="none" w:sz="0" w:space="0" w:color="auto"/>
                <w:right w:val="none" w:sz="0" w:space="0" w:color="auto"/>
              </w:divBdr>
            </w:div>
          </w:divsChild>
        </w:div>
        <w:div w:id="1583368049">
          <w:marLeft w:val="0"/>
          <w:marRight w:val="0"/>
          <w:marTop w:val="0"/>
          <w:marBottom w:val="0"/>
          <w:divBdr>
            <w:top w:val="none" w:sz="0" w:space="0" w:color="auto"/>
            <w:left w:val="none" w:sz="0" w:space="0" w:color="auto"/>
            <w:bottom w:val="none" w:sz="0" w:space="0" w:color="auto"/>
            <w:right w:val="none" w:sz="0" w:space="0" w:color="auto"/>
          </w:divBdr>
          <w:divsChild>
            <w:div w:id="2002736116">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474643479">
      <w:bodyDiv w:val="1"/>
      <w:marLeft w:val="0"/>
      <w:marRight w:val="0"/>
      <w:marTop w:val="0"/>
      <w:marBottom w:val="0"/>
      <w:divBdr>
        <w:top w:val="none" w:sz="0" w:space="0" w:color="auto"/>
        <w:left w:val="none" w:sz="0" w:space="0" w:color="auto"/>
        <w:bottom w:val="none" w:sz="0" w:space="0" w:color="auto"/>
        <w:right w:val="none" w:sz="0" w:space="0" w:color="auto"/>
      </w:divBdr>
      <w:divsChild>
        <w:div w:id="1484472039">
          <w:marLeft w:val="0"/>
          <w:marRight w:val="0"/>
          <w:marTop w:val="0"/>
          <w:marBottom w:val="0"/>
          <w:divBdr>
            <w:top w:val="none" w:sz="0" w:space="0" w:color="auto"/>
            <w:left w:val="none" w:sz="0" w:space="0" w:color="auto"/>
            <w:bottom w:val="none" w:sz="0" w:space="0" w:color="auto"/>
            <w:right w:val="none" w:sz="0" w:space="0" w:color="auto"/>
          </w:divBdr>
          <w:divsChild>
            <w:div w:id="558399239">
              <w:marLeft w:val="825"/>
              <w:marRight w:val="0"/>
              <w:marTop w:val="0"/>
              <w:marBottom w:val="0"/>
              <w:divBdr>
                <w:top w:val="none" w:sz="0" w:space="0" w:color="auto"/>
                <w:left w:val="none" w:sz="0" w:space="0" w:color="auto"/>
                <w:bottom w:val="none" w:sz="0" w:space="0" w:color="auto"/>
                <w:right w:val="none" w:sz="0" w:space="0" w:color="auto"/>
              </w:divBdr>
            </w:div>
          </w:divsChild>
        </w:div>
        <w:div w:id="781724422">
          <w:marLeft w:val="825"/>
          <w:marRight w:val="0"/>
          <w:marTop w:val="0"/>
          <w:marBottom w:val="0"/>
          <w:divBdr>
            <w:top w:val="none" w:sz="0" w:space="0" w:color="auto"/>
            <w:left w:val="none" w:sz="0" w:space="0" w:color="auto"/>
            <w:bottom w:val="none" w:sz="0" w:space="0" w:color="auto"/>
            <w:right w:val="none" w:sz="0" w:space="0" w:color="auto"/>
          </w:divBdr>
        </w:div>
        <w:div w:id="1660814333">
          <w:marLeft w:val="0"/>
          <w:marRight w:val="0"/>
          <w:marTop w:val="0"/>
          <w:marBottom w:val="0"/>
          <w:divBdr>
            <w:top w:val="none" w:sz="0" w:space="0" w:color="auto"/>
            <w:left w:val="none" w:sz="0" w:space="0" w:color="auto"/>
            <w:bottom w:val="none" w:sz="0" w:space="0" w:color="auto"/>
            <w:right w:val="none" w:sz="0" w:space="0" w:color="auto"/>
          </w:divBdr>
          <w:divsChild>
            <w:div w:id="712194902">
              <w:marLeft w:val="825"/>
              <w:marRight w:val="0"/>
              <w:marTop w:val="0"/>
              <w:marBottom w:val="0"/>
              <w:divBdr>
                <w:top w:val="none" w:sz="0" w:space="0" w:color="auto"/>
                <w:left w:val="none" w:sz="0" w:space="0" w:color="auto"/>
                <w:bottom w:val="none" w:sz="0" w:space="0" w:color="auto"/>
                <w:right w:val="none" w:sz="0" w:space="0" w:color="auto"/>
              </w:divBdr>
            </w:div>
          </w:divsChild>
        </w:div>
        <w:div w:id="384263164">
          <w:marLeft w:val="825"/>
          <w:marRight w:val="0"/>
          <w:marTop w:val="0"/>
          <w:marBottom w:val="0"/>
          <w:divBdr>
            <w:top w:val="none" w:sz="0" w:space="0" w:color="auto"/>
            <w:left w:val="none" w:sz="0" w:space="0" w:color="auto"/>
            <w:bottom w:val="none" w:sz="0" w:space="0" w:color="auto"/>
            <w:right w:val="none" w:sz="0" w:space="0" w:color="auto"/>
          </w:divBdr>
        </w:div>
        <w:div w:id="921795912">
          <w:marLeft w:val="0"/>
          <w:marRight w:val="0"/>
          <w:marTop w:val="0"/>
          <w:marBottom w:val="0"/>
          <w:divBdr>
            <w:top w:val="none" w:sz="0" w:space="0" w:color="auto"/>
            <w:left w:val="none" w:sz="0" w:space="0" w:color="auto"/>
            <w:bottom w:val="none" w:sz="0" w:space="0" w:color="auto"/>
            <w:right w:val="none" w:sz="0" w:space="0" w:color="auto"/>
          </w:divBdr>
          <w:divsChild>
            <w:div w:id="1517427955">
              <w:marLeft w:val="825"/>
              <w:marRight w:val="0"/>
              <w:marTop w:val="0"/>
              <w:marBottom w:val="0"/>
              <w:divBdr>
                <w:top w:val="none" w:sz="0" w:space="0" w:color="auto"/>
                <w:left w:val="none" w:sz="0" w:space="0" w:color="auto"/>
                <w:bottom w:val="none" w:sz="0" w:space="0" w:color="auto"/>
                <w:right w:val="none" w:sz="0" w:space="0" w:color="auto"/>
              </w:divBdr>
            </w:div>
          </w:divsChild>
        </w:div>
        <w:div w:id="1628925732">
          <w:marLeft w:val="825"/>
          <w:marRight w:val="0"/>
          <w:marTop w:val="0"/>
          <w:marBottom w:val="0"/>
          <w:divBdr>
            <w:top w:val="none" w:sz="0" w:space="0" w:color="auto"/>
            <w:left w:val="none" w:sz="0" w:space="0" w:color="auto"/>
            <w:bottom w:val="none" w:sz="0" w:space="0" w:color="auto"/>
            <w:right w:val="none" w:sz="0" w:space="0" w:color="auto"/>
          </w:divBdr>
        </w:div>
      </w:divsChild>
    </w:div>
    <w:div w:id="1545017792">
      <w:bodyDiv w:val="1"/>
      <w:marLeft w:val="0"/>
      <w:marRight w:val="0"/>
      <w:marTop w:val="0"/>
      <w:marBottom w:val="0"/>
      <w:divBdr>
        <w:top w:val="none" w:sz="0" w:space="0" w:color="auto"/>
        <w:left w:val="none" w:sz="0" w:space="0" w:color="auto"/>
        <w:bottom w:val="none" w:sz="0" w:space="0" w:color="auto"/>
        <w:right w:val="none" w:sz="0" w:space="0" w:color="auto"/>
      </w:divBdr>
      <w:divsChild>
        <w:div w:id="1757627999">
          <w:marLeft w:val="0"/>
          <w:marRight w:val="0"/>
          <w:marTop w:val="0"/>
          <w:marBottom w:val="0"/>
          <w:divBdr>
            <w:top w:val="none" w:sz="0" w:space="0" w:color="auto"/>
            <w:left w:val="none" w:sz="0" w:space="0" w:color="auto"/>
            <w:bottom w:val="none" w:sz="0" w:space="0" w:color="auto"/>
            <w:right w:val="none" w:sz="0" w:space="0" w:color="auto"/>
          </w:divBdr>
          <w:divsChild>
            <w:div w:id="116487723">
              <w:marLeft w:val="0"/>
              <w:marRight w:val="0"/>
              <w:marTop w:val="0"/>
              <w:marBottom w:val="0"/>
              <w:divBdr>
                <w:top w:val="none" w:sz="0" w:space="0" w:color="auto"/>
                <w:left w:val="none" w:sz="0" w:space="0" w:color="auto"/>
                <w:bottom w:val="none" w:sz="0" w:space="0" w:color="auto"/>
                <w:right w:val="none" w:sz="0" w:space="0" w:color="auto"/>
              </w:divBdr>
            </w:div>
          </w:divsChild>
        </w:div>
        <w:div w:id="43870414">
          <w:marLeft w:val="0"/>
          <w:marRight w:val="0"/>
          <w:marTop w:val="0"/>
          <w:marBottom w:val="0"/>
          <w:divBdr>
            <w:top w:val="none" w:sz="0" w:space="0" w:color="auto"/>
            <w:left w:val="none" w:sz="0" w:space="0" w:color="auto"/>
            <w:bottom w:val="none" w:sz="0" w:space="0" w:color="auto"/>
            <w:right w:val="none" w:sz="0" w:space="0" w:color="auto"/>
          </w:divBdr>
          <w:divsChild>
            <w:div w:id="17276808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583102043">
      <w:bodyDiv w:val="1"/>
      <w:marLeft w:val="0"/>
      <w:marRight w:val="0"/>
      <w:marTop w:val="0"/>
      <w:marBottom w:val="0"/>
      <w:divBdr>
        <w:top w:val="none" w:sz="0" w:space="0" w:color="auto"/>
        <w:left w:val="none" w:sz="0" w:space="0" w:color="auto"/>
        <w:bottom w:val="none" w:sz="0" w:space="0" w:color="auto"/>
        <w:right w:val="none" w:sz="0" w:space="0" w:color="auto"/>
      </w:divBdr>
      <w:divsChild>
        <w:div w:id="2005084796">
          <w:marLeft w:val="0"/>
          <w:marRight w:val="0"/>
          <w:marTop w:val="0"/>
          <w:marBottom w:val="0"/>
          <w:divBdr>
            <w:top w:val="none" w:sz="0" w:space="0" w:color="auto"/>
            <w:left w:val="none" w:sz="0" w:space="0" w:color="auto"/>
            <w:bottom w:val="none" w:sz="0" w:space="0" w:color="auto"/>
            <w:right w:val="none" w:sz="0" w:space="0" w:color="auto"/>
          </w:divBdr>
          <w:divsChild>
            <w:div w:id="1649437973">
              <w:marLeft w:val="0"/>
              <w:marRight w:val="0"/>
              <w:marTop w:val="0"/>
              <w:marBottom w:val="0"/>
              <w:divBdr>
                <w:top w:val="none" w:sz="0" w:space="0" w:color="auto"/>
                <w:left w:val="none" w:sz="0" w:space="0" w:color="auto"/>
                <w:bottom w:val="none" w:sz="0" w:space="0" w:color="auto"/>
                <w:right w:val="none" w:sz="0" w:space="0" w:color="auto"/>
              </w:divBdr>
              <w:divsChild>
                <w:div w:id="1709062130">
                  <w:marLeft w:val="0"/>
                  <w:marRight w:val="0"/>
                  <w:marTop w:val="0"/>
                  <w:marBottom w:val="0"/>
                  <w:divBdr>
                    <w:top w:val="none" w:sz="0" w:space="0" w:color="auto"/>
                    <w:left w:val="none" w:sz="0" w:space="0" w:color="auto"/>
                    <w:bottom w:val="none" w:sz="0" w:space="0" w:color="auto"/>
                    <w:right w:val="none" w:sz="0" w:space="0" w:color="auto"/>
                  </w:divBdr>
                </w:div>
              </w:divsChild>
            </w:div>
            <w:div w:id="424226116">
              <w:marLeft w:val="0"/>
              <w:marRight w:val="0"/>
              <w:marTop w:val="0"/>
              <w:marBottom w:val="0"/>
              <w:divBdr>
                <w:top w:val="none" w:sz="0" w:space="0" w:color="auto"/>
                <w:left w:val="none" w:sz="0" w:space="0" w:color="auto"/>
                <w:bottom w:val="none" w:sz="0" w:space="0" w:color="auto"/>
                <w:right w:val="none" w:sz="0" w:space="0" w:color="auto"/>
              </w:divBdr>
              <w:divsChild>
                <w:div w:id="1509560585">
                  <w:marLeft w:val="0"/>
                  <w:marRight w:val="0"/>
                  <w:marTop w:val="0"/>
                  <w:marBottom w:val="0"/>
                  <w:divBdr>
                    <w:top w:val="none" w:sz="0" w:space="0" w:color="auto"/>
                    <w:left w:val="none" w:sz="0" w:space="0" w:color="auto"/>
                    <w:bottom w:val="none" w:sz="0" w:space="0" w:color="auto"/>
                    <w:right w:val="none" w:sz="0" w:space="0" w:color="auto"/>
                  </w:divBdr>
                </w:div>
              </w:divsChild>
            </w:div>
            <w:div w:id="989094864">
              <w:marLeft w:val="0"/>
              <w:marRight w:val="0"/>
              <w:marTop w:val="0"/>
              <w:marBottom w:val="0"/>
              <w:divBdr>
                <w:top w:val="none" w:sz="0" w:space="0" w:color="auto"/>
                <w:left w:val="none" w:sz="0" w:space="0" w:color="auto"/>
                <w:bottom w:val="none" w:sz="0" w:space="0" w:color="auto"/>
                <w:right w:val="none" w:sz="0" w:space="0" w:color="auto"/>
              </w:divBdr>
              <w:divsChild>
                <w:div w:id="480854145">
                  <w:marLeft w:val="0"/>
                  <w:marRight w:val="0"/>
                  <w:marTop w:val="0"/>
                  <w:marBottom w:val="0"/>
                  <w:divBdr>
                    <w:top w:val="none" w:sz="0" w:space="0" w:color="auto"/>
                    <w:left w:val="none" w:sz="0" w:space="0" w:color="auto"/>
                    <w:bottom w:val="none" w:sz="0" w:space="0" w:color="auto"/>
                    <w:right w:val="none" w:sz="0" w:space="0" w:color="auto"/>
                  </w:divBdr>
                </w:div>
              </w:divsChild>
            </w:div>
            <w:div w:id="447773552">
              <w:marLeft w:val="0"/>
              <w:marRight w:val="0"/>
              <w:marTop w:val="0"/>
              <w:marBottom w:val="0"/>
              <w:divBdr>
                <w:top w:val="none" w:sz="0" w:space="0" w:color="auto"/>
                <w:left w:val="none" w:sz="0" w:space="0" w:color="auto"/>
                <w:bottom w:val="none" w:sz="0" w:space="0" w:color="auto"/>
                <w:right w:val="none" w:sz="0" w:space="0" w:color="auto"/>
              </w:divBdr>
              <w:divsChild>
                <w:div w:id="1104426012">
                  <w:marLeft w:val="0"/>
                  <w:marRight w:val="0"/>
                  <w:marTop w:val="0"/>
                  <w:marBottom w:val="0"/>
                  <w:divBdr>
                    <w:top w:val="none" w:sz="0" w:space="0" w:color="auto"/>
                    <w:left w:val="none" w:sz="0" w:space="0" w:color="auto"/>
                    <w:bottom w:val="none" w:sz="0" w:space="0" w:color="auto"/>
                    <w:right w:val="none" w:sz="0" w:space="0" w:color="auto"/>
                  </w:divBdr>
                </w:div>
              </w:divsChild>
            </w:div>
            <w:div w:id="993601585">
              <w:marLeft w:val="0"/>
              <w:marRight w:val="0"/>
              <w:marTop w:val="0"/>
              <w:marBottom w:val="0"/>
              <w:divBdr>
                <w:top w:val="none" w:sz="0" w:space="0" w:color="auto"/>
                <w:left w:val="none" w:sz="0" w:space="0" w:color="auto"/>
                <w:bottom w:val="none" w:sz="0" w:space="0" w:color="auto"/>
                <w:right w:val="none" w:sz="0" w:space="0" w:color="auto"/>
              </w:divBdr>
              <w:divsChild>
                <w:div w:id="703555679">
                  <w:marLeft w:val="0"/>
                  <w:marRight w:val="0"/>
                  <w:marTop w:val="0"/>
                  <w:marBottom w:val="0"/>
                  <w:divBdr>
                    <w:top w:val="none" w:sz="0" w:space="0" w:color="auto"/>
                    <w:left w:val="none" w:sz="0" w:space="0" w:color="auto"/>
                    <w:bottom w:val="none" w:sz="0" w:space="0" w:color="auto"/>
                    <w:right w:val="none" w:sz="0" w:space="0" w:color="auto"/>
                  </w:divBdr>
                </w:div>
              </w:divsChild>
            </w:div>
            <w:div w:id="630522781">
              <w:marLeft w:val="0"/>
              <w:marRight w:val="0"/>
              <w:marTop w:val="0"/>
              <w:marBottom w:val="0"/>
              <w:divBdr>
                <w:top w:val="none" w:sz="0" w:space="0" w:color="auto"/>
                <w:left w:val="none" w:sz="0" w:space="0" w:color="auto"/>
                <w:bottom w:val="none" w:sz="0" w:space="0" w:color="auto"/>
                <w:right w:val="none" w:sz="0" w:space="0" w:color="auto"/>
              </w:divBdr>
              <w:divsChild>
                <w:div w:id="1797675909">
                  <w:marLeft w:val="0"/>
                  <w:marRight w:val="0"/>
                  <w:marTop w:val="0"/>
                  <w:marBottom w:val="0"/>
                  <w:divBdr>
                    <w:top w:val="none" w:sz="0" w:space="0" w:color="auto"/>
                    <w:left w:val="none" w:sz="0" w:space="0" w:color="auto"/>
                    <w:bottom w:val="none" w:sz="0" w:space="0" w:color="auto"/>
                    <w:right w:val="none" w:sz="0" w:space="0" w:color="auto"/>
                  </w:divBdr>
                </w:div>
              </w:divsChild>
            </w:div>
            <w:div w:id="182940439">
              <w:marLeft w:val="0"/>
              <w:marRight w:val="0"/>
              <w:marTop w:val="0"/>
              <w:marBottom w:val="0"/>
              <w:divBdr>
                <w:top w:val="none" w:sz="0" w:space="0" w:color="auto"/>
                <w:left w:val="none" w:sz="0" w:space="0" w:color="auto"/>
                <w:bottom w:val="none" w:sz="0" w:space="0" w:color="auto"/>
                <w:right w:val="none" w:sz="0" w:space="0" w:color="auto"/>
              </w:divBdr>
              <w:divsChild>
                <w:div w:id="942611418">
                  <w:marLeft w:val="0"/>
                  <w:marRight w:val="0"/>
                  <w:marTop w:val="0"/>
                  <w:marBottom w:val="0"/>
                  <w:divBdr>
                    <w:top w:val="none" w:sz="0" w:space="0" w:color="auto"/>
                    <w:left w:val="none" w:sz="0" w:space="0" w:color="auto"/>
                    <w:bottom w:val="none" w:sz="0" w:space="0" w:color="auto"/>
                    <w:right w:val="none" w:sz="0" w:space="0" w:color="auto"/>
                  </w:divBdr>
                </w:div>
              </w:divsChild>
            </w:div>
            <w:div w:id="830488660">
              <w:marLeft w:val="0"/>
              <w:marRight w:val="0"/>
              <w:marTop w:val="0"/>
              <w:marBottom w:val="0"/>
              <w:divBdr>
                <w:top w:val="none" w:sz="0" w:space="0" w:color="auto"/>
                <w:left w:val="none" w:sz="0" w:space="0" w:color="auto"/>
                <w:bottom w:val="none" w:sz="0" w:space="0" w:color="auto"/>
                <w:right w:val="none" w:sz="0" w:space="0" w:color="auto"/>
              </w:divBdr>
              <w:divsChild>
                <w:div w:id="171418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16639">
      <w:bodyDiv w:val="1"/>
      <w:marLeft w:val="0"/>
      <w:marRight w:val="0"/>
      <w:marTop w:val="0"/>
      <w:marBottom w:val="0"/>
      <w:divBdr>
        <w:top w:val="none" w:sz="0" w:space="0" w:color="auto"/>
        <w:left w:val="none" w:sz="0" w:space="0" w:color="auto"/>
        <w:bottom w:val="none" w:sz="0" w:space="0" w:color="auto"/>
        <w:right w:val="none" w:sz="0" w:space="0" w:color="auto"/>
      </w:divBdr>
      <w:divsChild>
        <w:div w:id="1201624737">
          <w:marLeft w:val="0"/>
          <w:marRight w:val="0"/>
          <w:marTop w:val="0"/>
          <w:marBottom w:val="0"/>
          <w:divBdr>
            <w:top w:val="none" w:sz="0" w:space="0" w:color="auto"/>
            <w:left w:val="none" w:sz="0" w:space="0" w:color="auto"/>
            <w:bottom w:val="none" w:sz="0" w:space="0" w:color="auto"/>
            <w:right w:val="none" w:sz="0" w:space="0" w:color="auto"/>
          </w:divBdr>
          <w:divsChild>
            <w:div w:id="1648129534">
              <w:marLeft w:val="0"/>
              <w:marRight w:val="0"/>
              <w:marTop w:val="0"/>
              <w:marBottom w:val="0"/>
              <w:divBdr>
                <w:top w:val="none" w:sz="0" w:space="0" w:color="auto"/>
                <w:left w:val="none" w:sz="0" w:space="0" w:color="auto"/>
                <w:bottom w:val="none" w:sz="0" w:space="0" w:color="auto"/>
                <w:right w:val="none" w:sz="0" w:space="0" w:color="auto"/>
              </w:divBdr>
            </w:div>
          </w:divsChild>
        </w:div>
        <w:div w:id="1312978365">
          <w:marLeft w:val="0"/>
          <w:marRight w:val="0"/>
          <w:marTop w:val="0"/>
          <w:marBottom w:val="0"/>
          <w:divBdr>
            <w:top w:val="none" w:sz="0" w:space="0" w:color="auto"/>
            <w:left w:val="none" w:sz="0" w:space="0" w:color="auto"/>
            <w:bottom w:val="none" w:sz="0" w:space="0" w:color="auto"/>
            <w:right w:val="none" w:sz="0" w:space="0" w:color="auto"/>
          </w:divBdr>
          <w:divsChild>
            <w:div w:id="1166282505">
              <w:marLeft w:val="0"/>
              <w:marRight w:val="0"/>
              <w:marTop w:val="0"/>
              <w:marBottom w:val="0"/>
              <w:divBdr>
                <w:top w:val="none" w:sz="0" w:space="0" w:color="auto"/>
                <w:left w:val="none" w:sz="0" w:space="0" w:color="auto"/>
                <w:bottom w:val="none" w:sz="0" w:space="0" w:color="auto"/>
                <w:right w:val="none" w:sz="0" w:space="0" w:color="auto"/>
              </w:divBdr>
            </w:div>
          </w:divsChild>
        </w:div>
        <w:div w:id="507448251">
          <w:marLeft w:val="0"/>
          <w:marRight w:val="0"/>
          <w:marTop w:val="0"/>
          <w:marBottom w:val="0"/>
          <w:divBdr>
            <w:top w:val="none" w:sz="0" w:space="0" w:color="auto"/>
            <w:left w:val="none" w:sz="0" w:space="0" w:color="auto"/>
            <w:bottom w:val="none" w:sz="0" w:space="0" w:color="auto"/>
            <w:right w:val="none" w:sz="0" w:space="0" w:color="auto"/>
          </w:divBdr>
          <w:divsChild>
            <w:div w:id="1553888472">
              <w:marLeft w:val="0"/>
              <w:marRight w:val="0"/>
              <w:marTop w:val="0"/>
              <w:marBottom w:val="0"/>
              <w:divBdr>
                <w:top w:val="none" w:sz="0" w:space="0" w:color="auto"/>
                <w:left w:val="none" w:sz="0" w:space="0" w:color="auto"/>
                <w:bottom w:val="none" w:sz="0" w:space="0" w:color="auto"/>
                <w:right w:val="none" w:sz="0" w:space="0" w:color="auto"/>
              </w:divBdr>
            </w:div>
          </w:divsChild>
        </w:div>
        <w:div w:id="1953782287">
          <w:marLeft w:val="0"/>
          <w:marRight w:val="0"/>
          <w:marTop w:val="0"/>
          <w:marBottom w:val="0"/>
          <w:divBdr>
            <w:top w:val="none" w:sz="0" w:space="0" w:color="auto"/>
            <w:left w:val="none" w:sz="0" w:space="0" w:color="auto"/>
            <w:bottom w:val="none" w:sz="0" w:space="0" w:color="auto"/>
            <w:right w:val="none" w:sz="0" w:space="0" w:color="auto"/>
          </w:divBdr>
          <w:divsChild>
            <w:div w:id="213478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376507">
      <w:bodyDiv w:val="1"/>
      <w:marLeft w:val="0"/>
      <w:marRight w:val="0"/>
      <w:marTop w:val="0"/>
      <w:marBottom w:val="0"/>
      <w:divBdr>
        <w:top w:val="none" w:sz="0" w:space="0" w:color="auto"/>
        <w:left w:val="none" w:sz="0" w:space="0" w:color="auto"/>
        <w:bottom w:val="none" w:sz="0" w:space="0" w:color="auto"/>
        <w:right w:val="none" w:sz="0" w:space="0" w:color="auto"/>
      </w:divBdr>
      <w:divsChild>
        <w:div w:id="606624797">
          <w:marLeft w:val="0"/>
          <w:marRight w:val="0"/>
          <w:marTop w:val="0"/>
          <w:marBottom w:val="0"/>
          <w:divBdr>
            <w:top w:val="none" w:sz="0" w:space="0" w:color="auto"/>
            <w:left w:val="none" w:sz="0" w:space="0" w:color="auto"/>
            <w:bottom w:val="none" w:sz="0" w:space="0" w:color="auto"/>
            <w:right w:val="none" w:sz="0" w:space="0" w:color="auto"/>
          </w:divBdr>
          <w:divsChild>
            <w:div w:id="1438330284">
              <w:marLeft w:val="0"/>
              <w:marRight w:val="0"/>
              <w:marTop w:val="0"/>
              <w:marBottom w:val="0"/>
              <w:divBdr>
                <w:top w:val="none" w:sz="0" w:space="0" w:color="auto"/>
                <w:left w:val="none" w:sz="0" w:space="0" w:color="auto"/>
                <w:bottom w:val="none" w:sz="0" w:space="0" w:color="auto"/>
                <w:right w:val="none" w:sz="0" w:space="0" w:color="auto"/>
              </w:divBdr>
              <w:divsChild>
                <w:div w:id="116104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333471">
      <w:bodyDiv w:val="1"/>
      <w:marLeft w:val="0"/>
      <w:marRight w:val="0"/>
      <w:marTop w:val="0"/>
      <w:marBottom w:val="0"/>
      <w:divBdr>
        <w:top w:val="none" w:sz="0" w:space="0" w:color="auto"/>
        <w:left w:val="none" w:sz="0" w:space="0" w:color="auto"/>
        <w:bottom w:val="none" w:sz="0" w:space="0" w:color="auto"/>
        <w:right w:val="none" w:sz="0" w:space="0" w:color="auto"/>
      </w:divBdr>
      <w:divsChild>
        <w:div w:id="754204337">
          <w:marLeft w:val="0"/>
          <w:marRight w:val="0"/>
          <w:marTop w:val="0"/>
          <w:marBottom w:val="0"/>
          <w:divBdr>
            <w:top w:val="none" w:sz="0" w:space="0" w:color="auto"/>
            <w:left w:val="none" w:sz="0" w:space="0" w:color="auto"/>
            <w:bottom w:val="none" w:sz="0" w:space="0" w:color="auto"/>
            <w:right w:val="none" w:sz="0" w:space="0" w:color="auto"/>
          </w:divBdr>
          <w:divsChild>
            <w:div w:id="1424179059">
              <w:marLeft w:val="0"/>
              <w:marRight w:val="0"/>
              <w:marTop w:val="0"/>
              <w:marBottom w:val="0"/>
              <w:divBdr>
                <w:top w:val="none" w:sz="0" w:space="0" w:color="auto"/>
                <w:left w:val="none" w:sz="0" w:space="0" w:color="auto"/>
                <w:bottom w:val="none" w:sz="0" w:space="0" w:color="auto"/>
                <w:right w:val="none" w:sz="0" w:space="0" w:color="auto"/>
              </w:divBdr>
            </w:div>
          </w:divsChild>
        </w:div>
        <w:div w:id="1524172844">
          <w:marLeft w:val="0"/>
          <w:marRight w:val="0"/>
          <w:marTop w:val="0"/>
          <w:marBottom w:val="0"/>
          <w:divBdr>
            <w:top w:val="none" w:sz="0" w:space="0" w:color="auto"/>
            <w:left w:val="none" w:sz="0" w:space="0" w:color="auto"/>
            <w:bottom w:val="none" w:sz="0" w:space="0" w:color="auto"/>
            <w:right w:val="none" w:sz="0" w:space="0" w:color="auto"/>
          </w:divBdr>
          <w:divsChild>
            <w:div w:id="914705486">
              <w:marLeft w:val="825"/>
              <w:marRight w:val="0"/>
              <w:marTop w:val="0"/>
              <w:marBottom w:val="0"/>
              <w:divBdr>
                <w:top w:val="none" w:sz="0" w:space="0" w:color="auto"/>
                <w:left w:val="none" w:sz="0" w:space="0" w:color="auto"/>
                <w:bottom w:val="none" w:sz="0" w:space="0" w:color="auto"/>
                <w:right w:val="none" w:sz="0" w:space="0" w:color="auto"/>
              </w:divBdr>
            </w:div>
          </w:divsChild>
        </w:div>
        <w:div w:id="1271202470">
          <w:marLeft w:val="0"/>
          <w:marRight w:val="0"/>
          <w:marTop w:val="0"/>
          <w:marBottom w:val="0"/>
          <w:divBdr>
            <w:top w:val="none" w:sz="0" w:space="0" w:color="auto"/>
            <w:left w:val="none" w:sz="0" w:space="0" w:color="auto"/>
            <w:bottom w:val="none" w:sz="0" w:space="0" w:color="auto"/>
            <w:right w:val="none" w:sz="0" w:space="0" w:color="auto"/>
          </w:divBdr>
          <w:divsChild>
            <w:div w:id="125588091">
              <w:marLeft w:val="825"/>
              <w:marRight w:val="0"/>
              <w:marTop w:val="0"/>
              <w:marBottom w:val="0"/>
              <w:divBdr>
                <w:top w:val="none" w:sz="0" w:space="0" w:color="auto"/>
                <w:left w:val="none" w:sz="0" w:space="0" w:color="auto"/>
                <w:bottom w:val="none" w:sz="0" w:space="0" w:color="auto"/>
                <w:right w:val="none" w:sz="0" w:space="0" w:color="auto"/>
              </w:divBdr>
            </w:div>
          </w:divsChild>
        </w:div>
        <w:div w:id="1512143925">
          <w:marLeft w:val="0"/>
          <w:marRight w:val="0"/>
          <w:marTop w:val="0"/>
          <w:marBottom w:val="0"/>
          <w:divBdr>
            <w:top w:val="none" w:sz="0" w:space="0" w:color="auto"/>
            <w:left w:val="none" w:sz="0" w:space="0" w:color="auto"/>
            <w:bottom w:val="none" w:sz="0" w:space="0" w:color="auto"/>
            <w:right w:val="none" w:sz="0" w:space="0" w:color="auto"/>
          </w:divBdr>
          <w:divsChild>
            <w:div w:id="712538693">
              <w:marLeft w:val="825"/>
              <w:marRight w:val="0"/>
              <w:marTop w:val="0"/>
              <w:marBottom w:val="0"/>
              <w:divBdr>
                <w:top w:val="none" w:sz="0" w:space="0" w:color="auto"/>
                <w:left w:val="none" w:sz="0" w:space="0" w:color="auto"/>
                <w:bottom w:val="none" w:sz="0" w:space="0" w:color="auto"/>
                <w:right w:val="none" w:sz="0" w:space="0" w:color="auto"/>
              </w:divBdr>
            </w:div>
          </w:divsChild>
        </w:div>
        <w:div w:id="875310361">
          <w:marLeft w:val="0"/>
          <w:marRight w:val="0"/>
          <w:marTop w:val="0"/>
          <w:marBottom w:val="0"/>
          <w:divBdr>
            <w:top w:val="none" w:sz="0" w:space="0" w:color="auto"/>
            <w:left w:val="none" w:sz="0" w:space="0" w:color="auto"/>
            <w:bottom w:val="none" w:sz="0" w:space="0" w:color="auto"/>
            <w:right w:val="none" w:sz="0" w:space="0" w:color="auto"/>
          </w:divBdr>
          <w:divsChild>
            <w:div w:id="650714909">
              <w:marLeft w:val="825"/>
              <w:marRight w:val="0"/>
              <w:marTop w:val="0"/>
              <w:marBottom w:val="0"/>
              <w:divBdr>
                <w:top w:val="none" w:sz="0" w:space="0" w:color="auto"/>
                <w:left w:val="none" w:sz="0" w:space="0" w:color="auto"/>
                <w:bottom w:val="none" w:sz="0" w:space="0" w:color="auto"/>
                <w:right w:val="none" w:sz="0" w:space="0" w:color="auto"/>
              </w:divBdr>
            </w:div>
          </w:divsChild>
        </w:div>
        <w:div w:id="2103262566">
          <w:marLeft w:val="0"/>
          <w:marRight w:val="0"/>
          <w:marTop w:val="0"/>
          <w:marBottom w:val="0"/>
          <w:divBdr>
            <w:top w:val="none" w:sz="0" w:space="0" w:color="auto"/>
            <w:left w:val="none" w:sz="0" w:space="0" w:color="auto"/>
            <w:bottom w:val="none" w:sz="0" w:space="0" w:color="auto"/>
            <w:right w:val="none" w:sz="0" w:space="0" w:color="auto"/>
          </w:divBdr>
          <w:divsChild>
            <w:div w:id="478421147">
              <w:marLeft w:val="825"/>
              <w:marRight w:val="0"/>
              <w:marTop w:val="0"/>
              <w:marBottom w:val="0"/>
              <w:divBdr>
                <w:top w:val="none" w:sz="0" w:space="0" w:color="auto"/>
                <w:left w:val="none" w:sz="0" w:space="0" w:color="auto"/>
                <w:bottom w:val="none" w:sz="0" w:space="0" w:color="auto"/>
                <w:right w:val="none" w:sz="0" w:space="0" w:color="auto"/>
              </w:divBdr>
            </w:div>
          </w:divsChild>
        </w:div>
        <w:div w:id="228156549">
          <w:marLeft w:val="0"/>
          <w:marRight w:val="0"/>
          <w:marTop w:val="0"/>
          <w:marBottom w:val="0"/>
          <w:divBdr>
            <w:top w:val="none" w:sz="0" w:space="0" w:color="auto"/>
            <w:left w:val="none" w:sz="0" w:space="0" w:color="auto"/>
            <w:bottom w:val="none" w:sz="0" w:space="0" w:color="auto"/>
            <w:right w:val="none" w:sz="0" w:space="0" w:color="auto"/>
          </w:divBdr>
          <w:divsChild>
            <w:div w:id="453986269">
              <w:marLeft w:val="825"/>
              <w:marRight w:val="0"/>
              <w:marTop w:val="0"/>
              <w:marBottom w:val="0"/>
              <w:divBdr>
                <w:top w:val="none" w:sz="0" w:space="0" w:color="auto"/>
                <w:left w:val="none" w:sz="0" w:space="0" w:color="auto"/>
                <w:bottom w:val="none" w:sz="0" w:space="0" w:color="auto"/>
                <w:right w:val="none" w:sz="0" w:space="0" w:color="auto"/>
              </w:divBdr>
            </w:div>
          </w:divsChild>
        </w:div>
        <w:div w:id="1872381212">
          <w:marLeft w:val="0"/>
          <w:marRight w:val="0"/>
          <w:marTop w:val="0"/>
          <w:marBottom w:val="0"/>
          <w:divBdr>
            <w:top w:val="none" w:sz="0" w:space="0" w:color="auto"/>
            <w:left w:val="none" w:sz="0" w:space="0" w:color="auto"/>
            <w:bottom w:val="none" w:sz="0" w:space="0" w:color="auto"/>
            <w:right w:val="none" w:sz="0" w:space="0" w:color="auto"/>
          </w:divBdr>
          <w:divsChild>
            <w:div w:id="2022270716">
              <w:marLeft w:val="825"/>
              <w:marRight w:val="0"/>
              <w:marTop w:val="0"/>
              <w:marBottom w:val="0"/>
              <w:divBdr>
                <w:top w:val="none" w:sz="0" w:space="0" w:color="auto"/>
                <w:left w:val="none" w:sz="0" w:space="0" w:color="auto"/>
                <w:bottom w:val="none" w:sz="0" w:space="0" w:color="auto"/>
                <w:right w:val="none" w:sz="0" w:space="0" w:color="auto"/>
              </w:divBdr>
            </w:div>
          </w:divsChild>
        </w:div>
        <w:div w:id="2025588456">
          <w:marLeft w:val="0"/>
          <w:marRight w:val="0"/>
          <w:marTop w:val="0"/>
          <w:marBottom w:val="0"/>
          <w:divBdr>
            <w:top w:val="none" w:sz="0" w:space="0" w:color="auto"/>
            <w:left w:val="none" w:sz="0" w:space="0" w:color="auto"/>
            <w:bottom w:val="none" w:sz="0" w:space="0" w:color="auto"/>
            <w:right w:val="none" w:sz="0" w:space="0" w:color="auto"/>
          </w:divBdr>
          <w:divsChild>
            <w:div w:id="1454010289">
              <w:marLeft w:val="825"/>
              <w:marRight w:val="0"/>
              <w:marTop w:val="0"/>
              <w:marBottom w:val="0"/>
              <w:divBdr>
                <w:top w:val="none" w:sz="0" w:space="0" w:color="auto"/>
                <w:left w:val="none" w:sz="0" w:space="0" w:color="auto"/>
                <w:bottom w:val="none" w:sz="0" w:space="0" w:color="auto"/>
                <w:right w:val="none" w:sz="0" w:space="0" w:color="auto"/>
              </w:divBdr>
            </w:div>
          </w:divsChild>
        </w:div>
        <w:div w:id="2121415284">
          <w:marLeft w:val="0"/>
          <w:marRight w:val="0"/>
          <w:marTop w:val="0"/>
          <w:marBottom w:val="0"/>
          <w:divBdr>
            <w:top w:val="none" w:sz="0" w:space="0" w:color="auto"/>
            <w:left w:val="none" w:sz="0" w:space="0" w:color="auto"/>
            <w:bottom w:val="none" w:sz="0" w:space="0" w:color="auto"/>
            <w:right w:val="none" w:sz="0" w:space="0" w:color="auto"/>
          </w:divBdr>
          <w:divsChild>
            <w:div w:id="234362938">
              <w:marLeft w:val="825"/>
              <w:marRight w:val="0"/>
              <w:marTop w:val="0"/>
              <w:marBottom w:val="0"/>
              <w:divBdr>
                <w:top w:val="none" w:sz="0" w:space="0" w:color="auto"/>
                <w:left w:val="none" w:sz="0" w:space="0" w:color="auto"/>
                <w:bottom w:val="none" w:sz="0" w:space="0" w:color="auto"/>
                <w:right w:val="none" w:sz="0" w:space="0" w:color="auto"/>
              </w:divBdr>
            </w:div>
          </w:divsChild>
        </w:div>
        <w:div w:id="537862731">
          <w:marLeft w:val="0"/>
          <w:marRight w:val="0"/>
          <w:marTop w:val="0"/>
          <w:marBottom w:val="0"/>
          <w:divBdr>
            <w:top w:val="none" w:sz="0" w:space="0" w:color="auto"/>
            <w:left w:val="none" w:sz="0" w:space="0" w:color="auto"/>
            <w:bottom w:val="none" w:sz="0" w:space="0" w:color="auto"/>
            <w:right w:val="none" w:sz="0" w:space="0" w:color="auto"/>
          </w:divBdr>
          <w:divsChild>
            <w:div w:id="206726168">
              <w:marLeft w:val="825"/>
              <w:marRight w:val="0"/>
              <w:marTop w:val="0"/>
              <w:marBottom w:val="0"/>
              <w:divBdr>
                <w:top w:val="none" w:sz="0" w:space="0" w:color="auto"/>
                <w:left w:val="none" w:sz="0" w:space="0" w:color="auto"/>
                <w:bottom w:val="none" w:sz="0" w:space="0" w:color="auto"/>
                <w:right w:val="none" w:sz="0" w:space="0" w:color="auto"/>
              </w:divBdr>
            </w:div>
          </w:divsChild>
        </w:div>
        <w:div w:id="42557280">
          <w:marLeft w:val="0"/>
          <w:marRight w:val="0"/>
          <w:marTop w:val="0"/>
          <w:marBottom w:val="0"/>
          <w:divBdr>
            <w:top w:val="none" w:sz="0" w:space="0" w:color="auto"/>
            <w:left w:val="none" w:sz="0" w:space="0" w:color="auto"/>
            <w:bottom w:val="none" w:sz="0" w:space="0" w:color="auto"/>
            <w:right w:val="none" w:sz="0" w:space="0" w:color="auto"/>
          </w:divBdr>
          <w:divsChild>
            <w:div w:id="415053301">
              <w:marLeft w:val="825"/>
              <w:marRight w:val="0"/>
              <w:marTop w:val="0"/>
              <w:marBottom w:val="0"/>
              <w:divBdr>
                <w:top w:val="none" w:sz="0" w:space="0" w:color="auto"/>
                <w:left w:val="none" w:sz="0" w:space="0" w:color="auto"/>
                <w:bottom w:val="none" w:sz="0" w:space="0" w:color="auto"/>
                <w:right w:val="none" w:sz="0" w:space="0" w:color="auto"/>
              </w:divBdr>
            </w:div>
          </w:divsChild>
        </w:div>
        <w:div w:id="1973057854">
          <w:marLeft w:val="0"/>
          <w:marRight w:val="0"/>
          <w:marTop w:val="0"/>
          <w:marBottom w:val="0"/>
          <w:divBdr>
            <w:top w:val="none" w:sz="0" w:space="0" w:color="auto"/>
            <w:left w:val="none" w:sz="0" w:space="0" w:color="auto"/>
            <w:bottom w:val="none" w:sz="0" w:space="0" w:color="auto"/>
            <w:right w:val="none" w:sz="0" w:space="0" w:color="auto"/>
          </w:divBdr>
          <w:divsChild>
            <w:div w:id="4020927">
              <w:marLeft w:val="825"/>
              <w:marRight w:val="0"/>
              <w:marTop w:val="0"/>
              <w:marBottom w:val="0"/>
              <w:divBdr>
                <w:top w:val="none" w:sz="0" w:space="0" w:color="auto"/>
                <w:left w:val="none" w:sz="0" w:space="0" w:color="auto"/>
                <w:bottom w:val="none" w:sz="0" w:space="0" w:color="auto"/>
                <w:right w:val="none" w:sz="0" w:space="0" w:color="auto"/>
              </w:divBdr>
            </w:div>
          </w:divsChild>
        </w:div>
        <w:div w:id="830635057">
          <w:marLeft w:val="0"/>
          <w:marRight w:val="0"/>
          <w:marTop w:val="0"/>
          <w:marBottom w:val="0"/>
          <w:divBdr>
            <w:top w:val="none" w:sz="0" w:space="0" w:color="auto"/>
            <w:left w:val="none" w:sz="0" w:space="0" w:color="auto"/>
            <w:bottom w:val="none" w:sz="0" w:space="0" w:color="auto"/>
            <w:right w:val="none" w:sz="0" w:space="0" w:color="auto"/>
          </w:divBdr>
          <w:divsChild>
            <w:div w:id="1560480643">
              <w:marLeft w:val="825"/>
              <w:marRight w:val="0"/>
              <w:marTop w:val="0"/>
              <w:marBottom w:val="0"/>
              <w:divBdr>
                <w:top w:val="none" w:sz="0" w:space="0" w:color="auto"/>
                <w:left w:val="none" w:sz="0" w:space="0" w:color="auto"/>
                <w:bottom w:val="none" w:sz="0" w:space="0" w:color="auto"/>
                <w:right w:val="none" w:sz="0" w:space="0" w:color="auto"/>
              </w:divBdr>
            </w:div>
          </w:divsChild>
        </w:div>
        <w:div w:id="1876623462">
          <w:marLeft w:val="0"/>
          <w:marRight w:val="0"/>
          <w:marTop w:val="0"/>
          <w:marBottom w:val="0"/>
          <w:divBdr>
            <w:top w:val="none" w:sz="0" w:space="0" w:color="auto"/>
            <w:left w:val="none" w:sz="0" w:space="0" w:color="auto"/>
            <w:bottom w:val="none" w:sz="0" w:space="0" w:color="auto"/>
            <w:right w:val="none" w:sz="0" w:space="0" w:color="auto"/>
          </w:divBdr>
          <w:divsChild>
            <w:div w:id="205216871">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648629778">
      <w:bodyDiv w:val="1"/>
      <w:marLeft w:val="0"/>
      <w:marRight w:val="0"/>
      <w:marTop w:val="0"/>
      <w:marBottom w:val="0"/>
      <w:divBdr>
        <w:top w:val="none" w:sz="0" w:space="0" w:color="auto"/>
        <w:left w:val="none" w:sz="0" w:space="0" w:color="auto"/>
        <w:bottom w:val="none" w:sz="0" w:space="0" w:color="auto"/>
        <w:right w:val="none" w:sz="0" w:space="0" w:color="auto"/>
      </w:divBdr>
      <w:divsChild>
        <w:div w:id="600379927">
          <w:marLeft w:val="0"/>
          <w:marRight w:val="0"/>
          <w:marTop w:val="0"/>
          <w:marBottom w:val="0"/>
          <w:divBdr>
            <w:top w:val="none" w:sz="0" w:space="0" w:color="auto"/>
            <w:left w:val="none" w:sz="0" w:space="0" w:color="auto"/>
            <w:bottom w:val="none" w:sz="0" w:space="0" w:color="auto"/>
            <w:right w:val="none" w:sz="0" w:space="0" w:color="auto"/>
          </w:divBdr>
          <w:divsChild>
            <w:div w:id="398358117">
              <w:marLeft w:val="0"/>
              <w:marRight w:val="0"/>
              <w:marTop w:val="0"/>
              <w:marBottom w:val="0"/>
              <w:divBdr>
                <w:top w:val="none" w:sz="0" w:space="0" w:color="auto"/>
                <w:left w:val="none" w:sz="0" w:space="0" w:color="auto"/>
                <w:bottom w:val="none" w:sz="0" w:space="0" w:color="auto"/>
                <w:right w:val="none" w:sz="0" w:space="0" w:color="auto"/>
              </w:divBdr>
            </w:div>
          </w:divsChild>
        </w:div>
        <w:div w:id="99298824">
          <w:marLeft w:val="825"/>
          <w:marRight w:val="0"/>
          <w:marTop w:val="0"/>
          <w:marBottom w:val="0"/>
          <w:divBdr>
            <w:top w:val="none" w:sz="0" w:space="0" w:color="auto"/>
            <w:left w:val="none" w:sz="0" w:space="0" w:color="auto"/>
            <w:bottom w:val="none" w:sz="0" w:space="0" w:color="auto"/>
            <w:right w:val="none" w:sz="0" w:space="0" w:color="auto"/>
          </w:divBdr>
        </w:div>
        <w:div w:id="1796172660">
          <w:marLeft w:val="0"/>
          <w:marRight w:val="0"/>
          <w:marTop w:val="0"/>
          <w:marBottom w:val="0"/>
          <w:divBdr>
            <w:top w:val="none" w:sz="0" w:space="0" w:color="auto"/>
            <w:left w:val="none" w:sz="0" w:space="0" w:color="auto"/>
            <w:bottom w:val="none" w:sz="0" w:space="0" w:color="auto"/>
            <w:right w:val="none" w:sz="0" w:space="0" w:color="auto"/>
          </w:divBdr>
          <w:divsChild>
            <w:div w:id="2140370344">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655183764">
      <w:bodyDiv w:val="1"/>
      <w:marLeft w:val="0"/>
      <w:marRight w:val="0"/>
      <w:marTop w:val="0"/>
      <w:marBottom w:val="0"/>
      <w:divBdr>
        <w:top w:val="none" w:sz="0" w:space="0" w:color="auto"/>
        <w:left w:val="none" w:sz="0" w:space="0" w:color="auto"/>
        <w:bottom w:val="none" w:sz="0" w:space="0" w:color="auto"/>
        <w:right w:val="none" w:sz="0" w:space="0" w:color="auto"/>
      </w:divBdr>
      <w:divsChild>
        <w:div w:id="1751850599">
          <w:marLeft w:val="0"/>
          <w:marRight w:val="0"/>
          <w:marTop w:val="0"/>
          <w:marBottom w:val="0"/>
          <w:divBdr>
            <w:top w:val="none" w:sz="0" w:space="0" w:color="auto"/>
            <w:left w:val="none" w:sz="0" w:space="0" w:color="auto"/>
            <w:bottom w:val="none" w:sz="0" w:space="0" w:color="auto"/>
            <w:right w:val="none" w:sz="0" w:space="0" w:color="auto"/>
          </w:divBdr>
          <w:divsChild>
            <w:div w:id="65421720">
              <w:marLeft w:val="0"/>
              <w:marRight w:val="0"/>
              <w:marTop w:val="0"/>
              <w:marBottom w:val="0"/>
              <w:divBdr>
                <w:top w:val="none" w:sz="0" w:space="0" w:color="auto"/>
                <w:left w:val="none" w:sz="0" w:space="0" w:color="auto"/>
                <w:bottom w:val="none" w:sz="0" w:space="0" w:color="auto"/>
                <w:right w:val="none" w:sz="0" w:space="0" w:color="auto"/>
              </w:divBdr>
              <w:divsChild>
                <w:div w:id="1230457037">
                  <w:marLeft w:val="0"/>
                  <w:marRight w:val="0"/>
                  <w:marTop w:val="0"/>
                  <w:marBottom w:val="0"/>
                  <w:divBdr>
                    <w:top w:val="none" w:sz="0" w:space="0" w:color="auto"/>
                    <w:left w:val="none" w:sz="0" w:space="0" w:color="auto"/>
                    <w:bottom w:val="none" w:sz="0" w:space="0" w:color="auto"/>
                    <w:right w:val="none" w:sz="0" w:space="0" w:color="auto"/>
                  </w:divBdr>
                </w:div>
              </w:divsChild>
            </w:div>
            <w:div w:id="452989315">
              <w:marLeft w:val="0"/>
              <w:marRight w:val="0"/>
              <w:marTop w:val="0"/>
              <w:marBottom w:val="0"/>
              <w:divBdr>
                <w:top w:val="none" w:sz="0" w:space="0" w:color="auto"/>
                <w:left w:val="none" w:sz="0" w:space="0" w:color="auto"/>
                <w:bottom w:val="none" w:sz="0" w:space="0" w:color="auto"/>
                <w:right w:val="none" w:sz="0" w:space="0" w:color="auto"/>
              </w:divBdr>
              <w:divsChild>
                <w:div w:id="228879508">
                  <w:marLeft w:val="0"/>
                  <w:marRight w:val="0"/>
                  <w:marTop w:val="0"/>
                  <w:marBottom w:val="0"/>
                  <w:divBdr>
                    <w:top w:val="none" w:sz="0" w:space="0" w:color="auto"/>
                    <w:left w:val="none" w:sz="0" w:space="0" w:color="auto"/>
                    <w:bottom w:val="none" w:sz="0" w:space="0" w:color="auto"/>
                    <w:right w:val="none" w:sz="0" w:space="0" w:color="auto"/>
                  </w:divBdr>
                </w:div>
              </w:divsChild>
            </w:div>
            <w:div w:id="1237932560">
              <w:marLeft w:val="0"/>
              <w:marRight w:val="0"/>
              <w:marTop w:val="0"/>
              <w:marBottom w:val="0"/>
              <w:divBdr>
                <w:top w:val="none" w:sz="0" w:space="0" w:color="auto"/>
                <w:left w:val="none" w:sz="0" w:space="0" w:color="auto"/>
                <w:bottom w:val="none" w:sz="0" w:space="0" w:color="auto"/>
                <w:right w:val="none" w:sz="0" w:space="0" w:color="auto"/>
              </w:divBdr>
              <w:divsChild>
                <w:div w:id="1634017357">
                  <w:marLeft w:val="0"/>
                  <w:marRight w:val="0"/>
                  <w:marTop w:val="0"/>
                  <w:marBottom w:val="0"/>
                  <w:divBdr>
                    <w:top w:val="none" w:sz="0" w:space="0" w:color="auto"/>
                    <w:left w:val="none" w:sz="0" w:space="0" w:color="auto"/>
                    <w:bottom w:val="none" w:sz="0" w:space="0" w:color="auto"/>
                    <w:right w:val="none" w:sz="0" w:space="0" w:color="auto"/>
                  </w:divBdr>
                </w:div>
              </w:divsChild>
            </w:div>
            <w:div w:id="1821993287">
              <w:marLeft w:val="0"/>
              <w:marRight w:val="0"/>
              <w:marTop w:val="0"/>
              <w:marBottom w:val="0"/>
              <w:divBdr>
                <w:top w:val="none" w:sz="0" w:space="0" w:color="auto"/>
                <w:left w:val="none" w:sz="0" w:space="0" w:color="auto"/>
                <w:bottom w:val="none" w:sz="0" w:space="0" w:color="auto"/>
                <w:right w:val="none" w:sz="0" w:space="0" w:color="auto"/>
              </w:divBdr>
              <w:divsChild>
                <w:div w:id="715084198">
                  <w:marLeft w:val="0"/>
                  <w:marRight w:val="0"/>
                  <w:marTop w:val="0"/>
                  <w:marBottom w:val="0"/>
                  <w:divBdr>
                    <w:top w:val="none" w:sz="0" w:space="0" w:color="auto"/>
                    <w:left w:val="none" w:sz="0" w:space="0" w:color="auto"/>
                    <w:bottom w:val="none" w:sz="0" w:space="0" w:color="auto"/>
                    <w:right w:val="none" w:sz="0" w:space="0" w:color="auto"/>
                  </w:divBdr>
                </w:div>
              </w:divsChild>
            </w:div>
            <w:div w:id="1937785909">
              <w:marLeft w:val="0"/>
              <w:marRight w:val="0"/>
              <w:marTop w:val="0"/>
              <w:marBottom w:val="0"/>
              <w:divBdr>
                <w:top w:val="none" w:sz="0" w:space="0" w:color="auto"/>
                <w:left w:val="none" w:sz="0" w:space="0" w:color="auto"/>
                <w:bottom w:val="none" w:sz="0" w:space="0" w:color="auto"/>
                <w:right w:val="none" w:sz="0" w:space="0" w:color="auto"/>
              </w:divBdr>
            </w:div>
            <w:div w:id="448353371">
              <w:marLeft w:val="0"/>
              <w:marRight w:val="0"/>
              <w:marTop w:val="0"/>
              <w:marBottom w:val="0"/>
              <w:divBdr>
                <w:top w:val="none" w:sz="0" w:space="0" w:color="auto"/>
                <w:left w:val="none" w:sz="0" w:space="0" w:color="auto"/>
                <w:bottom w:val="none" w:sz="0" w:space="0" w:color="auto"/>
                <w:right w:val="none" w:sz="0" w:space="0" w:color="auto"/>
              </w:divBdr>
              <w:divsChild>
                <w:div w:id="1078556858">
                  <w:marLeft w:val="0"/>
                  <w:marRight w:val="0"/>
                  <w:marTop w:val="0"/>
                  <w:marBottom w:val="0"/>
                  <w:divBdr>
                    <w:top w:val="none" w:sz="0" w:space="0" w:color="auto"/>
                    <w:left w:val="none" w:sz="0" w:space="0" w:color="auto"/>
                    <w:bottom w:val="none" w:sz="0" w:space="0" w:color="auto"/>
                    <w:right w:val="none" w:sz="0" w:space="0" w:color="auto"/>
                  </w:divBdr>
                </w:div>
              </w:divsChild>
            </w:div>
            <w:div w:id="1118523600">
              <w:marLeft w:val="0"/>
              <w:marRight w:val="0"/>
              <w:marTop w:val="0"/>
              <w:marBottom w:val="0"/>
              <w:divBdr>
                <w:top w:val="none" w:sz="0" w:space="0" w:color="auto"/>
                <w:left w:val="none" w:sz="0" w:space="0" w:color="auto"/>
                <w:bottom w:val="none" w:sz="0" w:space="0" w:color="auto"/>
                <w:right w:val="none" w:sz="0" w:space="0" w:color="auto"/>
              </w:divBdr>
            </w:div>
            <w:div w:id="286274570">
              <w:marLeft w:val="0"/>
              <w:marRight w:val="0"/>
              <w:marTop w:val="0"/>
              <w:marBottom w:val="0"/>
              <w:divBdr>
                <w:top w:val="none" w:sz="0" w:space="0" w:color="auto"/>
                <w:left w:val="none" w:sz="0" w:space="0" w:color="auto"/>
                <w:bottom w:val="none" w:sz="0" w:space="0" w:color="auto"/>
                <w:right w:val="none" w:sz="0" w:space="0" w:color="auto"/>
              </w:divBdr>
              <w:divsChild>
                <w:div w:id="172780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762234">
      <w:bodyDiv w:val="1"/>
      <w:marLeft w:val="0"/>
      <w:marRight w:val="0"/>
      <w:marTop w:val="0"/>
      <w:marBottom w:val="0"/>
      <w:divBdr>
        <w:top w:val="none" w:sz="0" w:space="0" w:color="auto"/>
        <w:left w:val="none" w:sz="0" w:space="0" w:color="auto"/>
        <w:bottom w:val="none" w:sz="0" w:space="0" w:color="auto"/>
        <w:right w:val="none" w:sz="0" w:space="0" w:color="auto"/>
      </w:divBdr>
      <w:divsChild>
        <w:div w:id="265502050">
          <w:marLeft w:val="0"/>
          <w:marRight w:val="0"/>
          <w:marTop w:val="0"/>
          <w:marBottom w:val="0"/>
          <w:divBdr>
            <w:top w:val="none" w:sz="0" w:space="0" w:color="auto"/>
            <w:left w:val="none" w:sz="0" w:space="0" w:color="auto"/>
            <w:bottom w:val="none" w:sz="0" w:space="0" w:color="auto"/>
            <w:right w:val="none" w:sz="0" w:space="0" w:color="auto"/>
          </w:divBdr>
          <w:divsChild>
            <w:div w:id="35592762">
              <w:marLeft w:val="0"/>
              <w:marRight w:val="0"/>
              <w:marTop w:val="0"/>
              <w:marBottom w:val="0"/>
              <w:divBdr>
                <w:top w:val="none" w:sz="0" w:space="0" w:color="auto"/>
                <w:left w:val="none" w:sz="0" w:space="0" w:color="auto"/>
                <w:bottom w:val="none" w:sz="0" w:space="0" w:color="auto"/>
                <w:right w:val="none" w:sz="0" w:space="0" w:color="auto"/>
              </w:divBdr>
              <w:divsChild>
                <w:div w:id="1991710128">
                  <w:marLeft w:val="0"/>
                  <w:marRight w:val="0"/>
                  <w:marTop w:val="0"/>
                  <w:marBottom w:val="0"/>
                  <w:divBdr>
                    <w:top w:val="none" w:sz="0" w:space="0" w:color="auto"/>
                    <w:left w:val="none" w:sz="0" w:space="0" w:color="auto"/>
                    <w:bottom w:val="none" w:sz="0" w:space="0" w:color="auto"/>
                    <w:right w:val="none" w:sz="0" w:space="0" w:color="auto"/>
                  </w:divBdr>
                </w:div>
              </w:divsChild>
            </w:div>
            <w:div w:id="726028563">
              <w:marLeft w:val="0"/>
              <w:marRight w:val="0"/>
              <w:marTop w:val="0"/>
              <w:marBottom w:val="0"/>
              <w:divBdr>
                <w:top w:val="none" w:sz="0" w:space="0" w:color="auto"/>
                <w:left w:val="none" w:sz="0" w:space="0" w:color="auto"/>
                <w:bottom w:val="none" w:sz="0" w:space="0" w:color="auto"/>
                <w:right w:val="none" w:sz="0" w:space="0" w:color="auto"/>
              </w:divBdr>
              <w:divsChild>
                <w:div w:id="860708745">
                  <w:marLeft w:val="0"/>
                  <w:marRight w:val="0"/>
                  <w:marTop w:val="0"/>
                  <w:marBottom w:val="0"/>
                  <w:divBdr>
                    <w:top w:val="none" w:sz="0" w:space="0" w:color="auto"/>
                    <w:left w:val="none" w:sz="0" w:space="0" w:color="auto"/>
                    <w:bottom w:val="none" w:sz="0" w:space="0" w:color="auto"/>
                    <w:right w:val="none" w:sz="0" w:space="0" w:color="auto"/>
                  </w:divBdr>
                </w:div>
              </w:divsChild>
            </w:div>
            <w:div w:id="164787276">
              <w:marLeft w:val="0"/>
              <w:marRight w:val="0"/>
              <w:marTop w:val="0"/>
              <w:marBottom w:val="0"/>
              <w:divBdr>
                <w:top w:val="none" w:sz="0" w:space="0" w:color="auto"/>
                <w:left w:val="none" w:sz="0" w:space="0" w:color="auto"/>
                <w:bottom w:val="none" w:sz="0" w:space="0" w:color="auto"/>
                <w:right w:val="none" w:sz="0" w:space="0" w:color="auto"/>
              </w:divBdr>
              <w:divsChild>
                <w:div w:id="2010673750">
                  <w:marLeft w:val="0"/>
                  <w:marRight w:val="0"/>
                  <w:marTop w:val="0"/>
                  <w:marBottom w:val="0"/>
                  <w:divBdr>
                    <w:top w:val="none" w:sz="0" w:space="0" w:color="auto"/>
                    <w:left w:val="none" w:sz="0" w:space="0" w:color="auto"/>
                    <w:bottom w:val="none" w:sz="0" w:space="0" w:color="auto"/>
                    <w:right w:val="none" w:sz="0" w:space="0" w:color="auto"/>
                  </w:divBdr>
                </w:div>
              </w:divsChild>
            </w:div>
            <w:div w:id="2004115814">
              <w:marLeft w:val="0"/>
              <w:marRight w:val="0"/>
              <w:marTop w:val="0"/>
              <w:marBottom w:val="0"/>
              <w:divBdr>
                <w:top w:val="none" w:sz="0" w:space="0" w:color="auto"/>
                <w:left w:val="none" w:sz="0" w:space="0" w:color="auto"/>
                <w:bottom w:val="none" w:sz="0" w:space="0" w:color="auto"/>
                <w:right w:val="none" w:sz="0" w:space="0" w:color="auto"/>
              </w:divBdr>
              <w:divsChild>
                <w:div w:id="669989488">
                  <w:marLeft w:val="0"/>
                  <w:marRight w:val="0"/>
                  <w:marTop w:val="0"/>
                  <w:marBottom w:val="0"/>
                  <w:divBdr>
                    <w:top w:val="none" w:sz="0" w:space="0" w:color="auto"/>
                    <w:left w:val="none" w:sz="0" w:space="0" w:color="auto"/>
                    <w:bottom w:val="none" w:sz="0" w:space="0" w:color="auto"/>
                    <w:right w:val="none" w:sz="0" w:space="0" w:color="auto"/>
                  </w:divBdr>
                </w:div>
              </w:divsChild>
            </w:div>
            <w:div w:id="1651669968">
              <w:marLeft w:val="0"/>
              <w:marRight w:val="0"/>
              <w:marTop w:val="0"/>
              <w:marBottom w:val="0"/>
              <w:divBdr>
                <w:top w:val="none" w:sz="0" w:space="0" w:color="auto"/>
                <w:left w:val="none" w:sz="0" w:space="0" w:color="auto"/>
                <w:bottom w:val="none" w:sz="0" w:space="0" w:color="auto"/>
                <w:right w:val="none" w:sz="0" w:space="0" w:color="auto"/>
              </w:divBdr>
              <w:divsChild>
                <w:div w:id="98785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450583">
      <w:bodyDiv w:val="1"/>
      <w:marLeft w:val="0"/>
      <w:marRight w:val="0"/>
      <w:marTop w:val="0"/>
      <w:marBottom w:val="0"/>
      <w:divBdr>
        <w:top w:val="none" w:sz="0" w:space="0" w:color="auto"/>
        <w:left w:val="none" w:sz="0" w:space="0" w:color="auto"/>
        <w:bottom w:val="none" w:sz="0" w:space="0" w:color="auto"/>
        <w:right w:val="none" w:sz="0" w:space="0" w:color="auto"/>
      </w:divBdr>
      <w:divsChild>
        <w:div w:id="818426902">
          <w:marLeft w:val="0"/>
          <w:marRight w:val="0"/>
          <w:marTop w:val="0"/>
          <w:marBottom w:val="0"/>
          <w:divBdr>
            <w:top w:val="none" w:sz="0" w:space="0" w:color="auto"/>
            <w:left w:val="none" w:sz="0" w:space="0" w:color="auto"/>
            <w:bottom w:val="none" w:sz="0" w:space="0" w:color="auto"/>
            <w:right w:val="none" w:sz="0" w:space="0" w:color="auto"/>
          </w:divBdr>
          <w:divsChild>
            <w:div w:id="1971596005">
              <w:marLeft w:val="0"/>
              <w:marRight w:val="0"/>
              <w:marTop w:val="0"/>
              <w:marBottom w:val="0"/>
              <w:divBdr>
                <w:top w:val="none" w:sz="0" w:space="0" w:color="auto"/>
                <w:left w:val="none" w:sz="0" w:space="0" w:color="auto"/>
                <w:bottom w:val="none" w:sz="0" w:space="0" w:color="auto"/>
                <w:right w:val="none" w:sz="0" w:space="0" w:color="auto"/>
              </w:divBdr>
            </w:div>
          </w:divsChild>
        </w:div>
        <w:div w:id="985859318">
          <w:marLeft w:val="0"/>
          <w:marRight w:val="0"/>
          <w:marTop w:val="0"/>
          <w:marBottom w:val="0"/>
          <w:divBdr>
            <w:top w:val="none" w:sz="0" w:space="0" w:color="auto"/>
            <w:left w:val="none" w:sz="0" w:space="0" w:color="auto"/>
            <w:bottom w:val="none" w:sz="0" w:space="0" w:color="auto"/>
            <w:right w:val="none" w:sz="0" w:space="0" w:color="auto"/>
          </w:divBdr>
          <w:divsChild>
            <w:div w:id="1892306320">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675961412">
      <w:bodyDiv w:val="1"/>
      <w:marLeft w:val="0"/>
      <w:marRight w:val="0"/>
      <w:marTop w:val="0"/>
      <w:marBottom w:val="0"/>
      <w:divBdr>
        <w:top w:val="none" w:sz="0" w:space="0" w:color="auto"/>
        <w:left w:val="none" w:sz="0" w:space="0" w:color="auto"/>
        <w:bottom w:val="none" w:sz="0" w:space="0" w:color="auto"/>
        <w:right w:val="none" w:sz="0" w:space="0" w:color="auto"/>
      </w:divBdr>
      <w:divsChild>
        <w:div w:id="1818062191">
          <w:marLeft w:val="0"/>
          <w:marRight w:val="0"/>
          <w:marTop w:val="0"/>
          <w:marBottom w:val="0"/>
          <w:divBdr>
            <w:top w:val="none" w:sz="0" w:space="0" w:color="auto"/>
            <w:left w:val="none" w:sz="0" w:space="0" w:color="auto"/>
            <w:bottom w:val="none" w:sz="0" w:space="0" w:color="auto"/>
            <w:right w:val="none" w:sz="0" w:space="0" w:color="auto"/>
          </w:divBdr>
          <w:divsChild>
            <w:div w:id="1193106554">
              <w:marLeft w:val="0"/>
              <w:marRight w:val="0"/>
              <w:marTop w:val="0"/>
              <w:marBottom w:val="0"/>
              <w:divBdr>
                <w:top w:val="none" w:sz="0" w:space="0" w:color="auto"/>
                <w:left w:val="none" w:sz="0" w:space="0" w:color="auto"/>
                <w:bottom w:val="none" w:sz="0" w:space="0" w:color="auto"/>
                <w:right w:val="none" w:sz="0" w:space="0" w:color="auto"/>
              </w:divBdr>
            </w:div>
            <w:div w:id="1712195140">
              <w:marLeft w:val="0"/>
              <w:marRight w:val="0"/>
              <w:marTop w:val="0"/>
              <w:marBottom w:val="0"/>
              <w:divBdr>
                <w:top w:val="none" w:sz="0" w:space="0" w:color="auto"/>
                <w:left w:val="none" w:sz="0" w:space="0" w:color="auto"/>
                <w:bottom w:val="none" w:sz="0" w:space="0" w:color="auto"/>
                <w:right w:val="none" w:sz="0" w:space="0" w:color="auto"/>
              </w:divBdr>
            </w:div>
            <w:div w:id="2131048576">
              <w:marLeft w:val="0"/>
              <w:marRight w:val="0"/>
              <w:marTop w:val="0"/>
              <w:marBottom w:val="0"/>
              <w:divBdr>
                <w:top w:val="none" w:sz="0" w:space="0" w:color="auto"/>
                <w:left w:val="none" w:sz="0" w:space="0" w:color="auto"/>
                <w:bottom w:val="none" w:sz="0" w:space="0" w:color="auto"/>
                <w:right w:val="none" w:sz="0" w:space="0" w:color="auto"/>
              </w:divBdr>
              <w:divsChild>
                <w:div w:id="1925451310">
                  <w:marLeft w:val="0"/>
                  <w:marRight w:val="0"/>
                  <w:marTop w:val="0"/>
                  <w:marBottom w:val="0"/>
                  <w:divBdr>
                    <w:top w:val="none" w:sz="0" w:space="0" w:color="auto"/>
                    <w:left w:val="none" w:sz="0" w:space="0" w:color="auto"/>
                    <w:bottom w:val="none" w:sz="0" w:space="0" w:color="auto"/>
                    <w:right w:val="none" w:sz="0" w:space="0" w:color="auto"/>
                  </w:divBdr>
                </w:div>
              </w:divsChild>
            </w:div>
            <w:div w:id="446974959">
              <w:marLeft w:val="0"/>
              <w:marRight w:val="0"/>
              <w:marTop w:val="0"/>
              <w:marBottom w:val="0"/>
              <w:divBdr>
                <w:top w:val="none" w:sz="0" w:space="0" w:color="auto"/>
                <w:left w:val="none" w:sz="0" w:space="0" w:color="auto"/>
                <w:bottom w:val="none" w:sz="0" w:space="0" w:color="auto"/>
                <w:right w:val="none" w:sz="0" w:space="0" w:color="auto"/>
              </w:divBdr>
              <w:divsChild>
                <w:div w:id="704216417">
                  <w:marLeft w:val="0"/>
                  <w:marRight w:val="0"/>
                  <w:marTop w:val="0"/>
                  <w:marBottom w:val="0"/>
                  <w:divBdr>
                    <w:top w:val="none" w:sz="0" w:space="0" w:color="auto"/>
                    <w:left w:val="none" w:sz="0" w:space="0" w:color="auto"/>
                    <w:bottom w:val="none" w:sz="0" w:space="0" w:color="auto"/>
                    <w:right w:val="none" w:sz="0" w:space="0" w:color="auto"/>
                  </w:divBdr>
                </w:div>
              </w:divsChild>
            </w:div>
            <w:div w:id="1181091805">
              <w:marLeft w:val="0"/>
              <w:marRight w:val="0"/>
              <w:marTop w:val="0"/>
              <w:marBottom w:val="0"/>
              <w:divBdr>
                <w:top w:val="none" w:sz="0" w:space="0" w:color="auto"/>
                <w:left w:val="none" w:sz="0" w:space="0" w:color="auto"/>
                <w:bottom w:val="none" w:sz="0" w:space="0" w:color="auto"/>
                <w:right w:val="none" w:sz="0" w:space="0" w:color="auto"/>
              </w:divBdr>
              <w:divsChild>
                <w:div w:id="695423143">
                  <w:marLeft w:val="0"/>
                  <w:marRight w:val="0"/>
                  <w:marTop w:val="0"/>
                  <w:marBottom w:val="0"/>
                  <w:divBdr>
                    <w:top w:val="none" w:sz="0" w:space="0" w:color="auto"/>
                    <w:left w:val="none" w:sz="0" w:space="0" w:color="auto"/>
                    <w:bottom w:val="none" w:sz="0" w:space="0" w:color="auto"/>
                    <w:right w:val="none" w:sz="0" w:space="0" w:color="auto"/>
                  </w:divBdr>
                </w:div>
              </w:divsChild>
            </w:div>
            <w:div w:id="760376785">
              <w:marLeft w:val="0"/>
              <w:marRight w:val="0"/>
              <w:marTop w:val="0"/>
              <w:marBottom w:val="0"/>
              <w:divBdr>
                <w:top w:val="none" w:sz="0" w:space="0" w:color="auto"/>
                <w:left w:val="none" w:sz="0" w:space="0" w:color="auto"/>
                <w:bottom w:val="none" w:sz="0" w:space="0" w:color="auto"/>
                <w:right w:val="none" w:sz="0" w:space="0" w:color="auto"/>
              </w:divBdr>
            </w:div>
            <w:div w:id="353654894">
              <w:marLeft w:val="0"/>
              <w:marRight w:val="0"/>
              <w:marTop w:val="0"/>
              <w:marBottom w:val="0"/>
              <w:divBdr>
                <w:top w:val="none" w:sz="0" w:space="0" w:color="auto"/>
                <w:left w:val="none" w:sz="0" w:space="0" w:color="auto"/>
                <w:bottom w:val="none" w:sz="0" w:space="0" w:color="auto"/>
                <w:right w:val="none" w:sz="0" w:space="0" w:color="auto"/>
              </w:divBdr>
            </w:div>
            <w:div w:id="1131485782">
              <w:marLeft w:val="0"/>
              <w:marRight w:val="0"/>
              <w:marTop w:val="0"/>
              <w:marBottom w:val="0"/>
              <w:divBdr>
                <w:top w:val="none" w:sz="0" w:space="0" w:color="auto"/>
                <w:left w:val="none" w:sz="0" w:space="0" w:color="auto"/>
                <w:bottom w:val="none" w:sz="0" w:space="0" w:color="auto"/>
                <w:right w:val="none" w:sz="0" w:space="0" w:color="auto"/>
              </w:divBdr>
              <w:divsChild>
                <w:div w:id="7859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05718">
      <w:bodyDiv w:val="1"/>
      <w:marLeft w:val="0"/>
      <w:marRight w:val="0"/>
      <w:marTop w:val="0"/>
      <w:marBottom w:val="0"/>
      <w:divBdr>
        <w:top w:val="none" w:sz="0" w:space="0" w:color="auto"/>
        <w:left w:val="none" w:sz="0" w:space="0" w:color="auto"/>
        <w:bottom w:val="none" w:sz="0" w:space="0" w:color="auto"/>
        <w:right w:val="none" w:sz="0" w:space="0" w:color="auto"/>
      </w:divBdr>
      <w:divsChild>
        <w:div w:id="424965162">
          <w:marLeft w:val="0"/>
          <w:marRight w:val="0"/>
          <w:marTop w:val="0"/>
          <w:marBottom w:val="0"/>
          <w:divBdr>
            <w:top w:val="none" w:sz="0" w:space="0" w:color="auto"/>
            <w:left w:val="none" w:sz="0" w:space="0" w:color="auto"/>
            <w:bottom w:val="none" w:sz="0" w:space="0" w:color="auto"/>
            <w:right w:val="none" w:sz="0" w:space="0" w:color="auto"/>
          </w:divBdr>
          <w:divsChild>
            <w:div w:id="1633516486">
              <w:marLeft w:val="825"/>
              <w:marRight w:val="0"/>
              <w:marTop w:val="0"/>
              <w:marBottom w:val="0"/>
              <w:divBdr>
                <w:top w:val="none" w:sz="0" w:space="0" w:color="auto"/>
                <w:left w:val="none" w:sz="0" w:space="0" w:color="auto"/>
                <w:bottom w:val="none" w:sz="0" w:space="0" w:color="auto"/>
                <w:right w:val="none" w:sz="0" w:space="0" w:color="auto"/>
              </w:divBdr>
            </w:div>
          </w:divsChild>
        </w:div>
        <w:div w:id="594704458">
          <w:marLeft w:val="825"/>
          <w:marRight w:val="0"/>
          <w:marTop w:val="0"/>
          <w:marBottom w:val="0"/>
          <w:divBdr>
            <w:top w:val="none" w:sz="0" w:space="0" w:color="auto"/>
            <w:left w:val="none" w:sz="0" w:space="0" w:color="auto"/>
            <w:bottom w:val="none" w:sz="0" w:space="0" w:color="auto"/>
            <w:right w:val="none" w:sz="0" w:space="0" w:color="auto"/>
          </w:divBdr>
        </w:div>
        <w:div w:id="1370109858">
          <w:marLeft w:val="825"/>
          <w:marRight w:val="0"/>
          <w:marTop w:val="0"/>
          <w:marBottom w:val="0"/>
          <w:divBdr>
            <w:top w:val="none" w:sz="0" w:space="0" w:color="auto"/>
            <w:left w:val="none" w:sz="0" w:space="0" w:color="auto"/>
            <w:bottom w:val="none" w:sz="0" w:space="0" w:color="auto"/>
            <w:right w:val="none" w:sz="0" w:space="0" w:color="auto"/>
          </w:divBdr>
        </w:div>
        <w:div w:id="3408141">
          <w:marLeft w:val="0"/>
          <w:marRight w:val="0"/>
          <w:marTop w:val="0"/>
          <w:marBottom w:val="0"/>
          <w:divBdr>
            <w:top w:val="none" w:sz="0" w:space="0" w:color="auto"/>
            <w:left w:val="none" w:sz="0" w:space="0" w:color="auto"/>
            <w:bottom w:val="none" w:sz="0" w:space="0" w:color="auto"/>
            <w:right w:val="none" w:sz="0" w:space="0" w:color="auto"/>
          </w:divBdr>
          <w:divsChild>
            <w:div w:id="1604997456">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698002123">
      <w:bodyDiv w:val="1"/>
      <w:marLeft w:val="0"/>
      <w:marRight w:val="0"/>
      <w:marTop w:val="0"/>
      <w:marBottom w:val="0"/>
      <w:divBdr>
        <w:top w:val="none" w:sz="0" w:space="0" w:color="auto"/>
        <w:left w:val="none" w:sz="0" w:space="0" w:color="auto"/>
        <w:bottom w:val="none" w:sz="0" w:space="0" w:color="auto"/>
        <w:right w:val="none" w:sz="0" w:space="0" w:color="auto"/>
      </w:divBdr>
      <w:divsChild>
        <w:div w:id="470371819">
          <w:marLeft w:val="0"/>
          <w:marRight w:val="0"/>
          <w:marTop w:val="0"/>
          <w:marBottom w:val="0"/>
          <w:divBdr>
            <w:top w:val="none" w:sz="0" w:space="0" w:color="auto"/>
            <w:left w:val="none" w:sz="0" w:space="0" w:color="auto"/>
            <w:bottom w:val="none" w:sz="0" w:space="0" w:color="auto"/>
            <w:right w:val="none" w:sz="0" w:space="0" w:color="auto"/>
          </w:divBdr>
          <w:divsChild>
            <w:div w:id="1454985506">
              <w:marLeft w:val="0"/>
              <w:marRight w:val="0"/>
              <w:marTop w:val="0"/>
              <w:marBottom w:val="0"/>
              <w:divBdr>
                <w:top w:val="none" w:sz="0" w:space="0" w:color="auto"/>
                <w:left w:val="none" w:sz="0" w:space="0" w:color="auto"/>
                <w:bottom w:val="none" w:sz="0" w:space="0" w:color="auto"/>
                <w:right w:val="none" w:sz="0" w:space="0" w:color="auto"/>
              </w:divBdr>
            </w:div>
          </w:divsChild>
        </w:div>
        <w:div w:id="1720737687">
          <w:marLeft w:val="0"/>
          <w:marRight w:val="0"/>
          <w:marTop w:val="0"/>
          <w:marBottom w:val="0"/>
          <w:divBdr>
            <w:top w:val="none" w:sz="0" w:space="0" w:color="auto"/>
            <w:left w:val="none" w:sz="0" w:space="0" w:color="auto"/>
            <w:bottom w:val="none" w:sz="0" w:space="0" w:color="auto"/>
            <w:right w:val="none" w:sz="0" w:space="0" w:color="auto"/>
          </w:divBdr>
          <w:divsChild>
            <w:div w:id="1442918563">
              <w:marLeft w:val="0"/>
              <w:marRight w:val="0"/>
              <w:marTop w:val="0"/>
              <w:marBottom w:val="0"/>
              <w:divBdr>
                <w:top w:val="none" w:sz="0" w:space="0" w:color="auto"/>
                <w:left w:val="none" w:sz="0" w:space="0" w:color="auto"/>
                <w:bottom w:val="none" w:sz="0" w:space="0" w:color="auto"/>
                <w:right w:val="none" w:sz="0" w:space="0" w:color="auto"/>
              </w:divBdr>
            </w:div>
          </w:divsChild>
        </w:div>
        <w:div w:id="183374115">
          <w:marLeft w:val="0"/>
          <w:marRight w:val="0"/>
          <w:marTop w:val="0"/>
          <w:marBottom w:val="0"/>
          <w:divBdr>
            <w:top w:val="none" w:sz="0" w:space="0" w:color="auto"/>
            <w:left w:val="none" w:sz="0" w:space="0" w:color="auto"/>
            <w:bottom w:val="none" w:sz="0" w:space="0" w:color="auto"/>
            <w:right w:val="none" w:sz="0" w:space="0" w:color="auto"/>
          </w:divBdr>
          <w:divsChild>
            <w:div w:id="1384594680">
              <w:marLeft w:val="0"/>
              <w:marRight w:val="0"/>
              <w:marTop w:val="0"/>
              <w:marBottom w:val="0"/>
              <w:divBdr>
                <w:top w:val="none" w:sz="0" w:space="0" w:color="auto"/>
                <w:left w:val="none" w:sz="0" w:space="0" w:color="auto"/>
                <w:bottom w:val="none" w:sz="0" w:space="0" w:color="auto"/>
                <w:right w:val="none" w:sz="0" w:space="0" w:color="auto"/>
              </w:divBdr>
            </w:div>
          </w:divsChild>
        </w:div>
        <w:div w:id="896283944">
          <w:marLeft w:val="0"/>
          <w:marRight w:val="0"/>
          <w:marTop w:val="0"/>
          <w:marBottom w:val="0"/>
          <w:divBdr>
            <w:top w:val="none" w:sz="0" w:space="0" w:color="auto"/>
            <w:left w:val="none" w:sz="0" w:space="0" w:color="auto"/>
            <w:bottom w:val="none" w:sz="0" w:space="0" w:color="auto"/>
            <w:right w:val="none" w:sz="0" w:space="0" w:color="auto"/>
          </w:divBdr>
          <w:divsChild>
            <w:div w:id="96955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576364">
      <w:bodyDiv w:val="1"/>
      <w:marLeft w:val="0"/>
      <w:marRight w:val="0"/>
      <w:marTop w:val="0"/>
      <w:marBottom w:val="0"/>
      <w:divBdr>
        <w:top w:val="none" w:sz="0" w:space="0" w:color="auto"/>
        <w:left w:val="none" w:sz="0" w:space="0" w:color="auto"/>
        <w:bottom w:val="none" w:sz="0" w:space="0" w:color="auto"/>
        <w:right w:val="none" w:sz="0" w:space="0" w:color="auto"/>
      </w:divBdr>
      <w:divsChild>
        <w:div w:id="10183596">
          <w:marLeft w:val="0"/>
          <w:marRight w:val="0"/>
          <w:marTop w:val="0"/>
          <w:marBottom w:val="0"/>
          <w:divBdr>
            <w:top w:val="none" w:sz="0" w:space="0" w:color="auto"/>
            <w:left w:val="none" w:sz="0" w:space="0" w:color="auto"/>
            <w:bottom w:val="none" w:sz="0" w:space="0" w:color="auto"/>
            <w:right w:val="none" w:sz="0" w:space="0" w:color="auto"/>
          </w:divBdr>
          <w:divsChild>
            <w:div w:id="559483103">
              <w:marLeft w:val="0"/>
              <w:marRight w:val="0"/>
              <w:marTop w:val="0"/>
              <w:marBottom w:val="0"/>
              <w:divBdr>
                <w:top w:val="none" w:sz="0" w:space="0" w:color="auto"/>
                <w:left w:val="none" w:sz="0" w:space="0" w:color="auto"/>
                <w:bottom w:val="none" w:sz="0" w:space="0" w:color="auto"/>
                <w:right w:val="none" w:sz="0" w:space="0" w:color="auto"/>
              </w:divBdr>
              <w:divsChild>
                <w:div w:id="38090606">
                  <w:marLeft w:val="0"/>
                  <w:marRight w:val="0"/>
                  <w:marTop w:val="0"/>
                  <w:marBottom w:val="0"/>
                  <w:divBdr>
                    <w:top w:val="none" w:sz="0" w:space="0" w:color="auto"/>
                    <w:left w:val="none" w:sz="0" w:space="0" w:color="auto"/>
                    <w:bottom w:val="none" w:sz="0" w:space="0" w:color="auto"/>
                    <w:right w:val="none" w:sz="0" w:space="0" w:color="auto"/>
                  </w:divBdr>
                </w:div>
              </w:divsChild>
            </w:div>
            <w:div w:id="1222447667">
              <w:marLeft w:val="0"/>
              <w:marRight w:val="0"/>
              <w:marTop w:val="0"/>
              <w:marBottom w:val="0"/>
              <w:divBdr>
                <w:top w:val="none" w:sz="0" w:space="0" w:color="auto"/>
                <w:left w:val="none" w:sz="0" w:space="0" w:color="auto"/>
                <w:bottom w:val="none" w:sz="0" w:space="0" w:color="auto"/>
                <w:right w:val="none" w:sz="0" w:space="0" w:color="auto"/>
              </w:divBdr>
              <w:divsChild>
                <w:div w:id="1285649661">
                  <w:marLeft w:val="0"/>
                  <w:marRight w:val="0"/>
                  <w:marTop w:val="0"/>
                  <w:marBottom w:val="0"/>
                  <w:divBdr>
                    <w:top w:val="none" w:sz="0" w:space="0" w:color="auto"/>
                    <w:left w:val="none" w:sz="0" w:space="0" w:color="auto"/>
                    <w:bottom w:val="none" w:sz="0" w:space="0" w:color="auto"/>
                    <w:right w:val="none" w:sz="0" w:space="0" w:color="auto"/>
                  </w:divBdr>
                </w:div>
              </w:divsChild>
            </w:div>
            <w:div w:id="786200144">
              <w:marLeft w:val="0"/>
              <w:marRight w:val="0"/>
              <w:marTop w:val="0"/>
              <w:marBottom w:val="0"/>
              <w:divBdr>
                <w:top w:val="none" w:sz="0" w:space="0" w:color="auto"/>
                <w:left w:val="none" w:sz="0" w:space="0" w:color="auto"/>
                <w:bottom w:val="none" w:sz="0" w:space="0" w:color="auto"/>
                <w:right w:val="none" w:sz="0" w:space="0" w:color="auto"/>
              </w:divBdr>
              <w:divsChild>
                <w:div w:id="1048451899">
                  <w:marLeft w:val="0"/>
                  <w:marRight w:val="0"/>
                  <w:marTop w:val="0"/>
                  <w:marBottom w:val="0"/>
                  <w:divBdr>
                    <w:top w:val="none" w:sz="0" w:space="0" w:color="auto"/>
                    <w:left w:val="none" w:sz="0" w:space="0" w:color="auto"/>
                    <w:bottom w:val="none" w:sz="0" w:space="0" w:color="auto"/>
                    <w:right w:val="none" w:sz="0" w:space="0" w:color="auto"/>
                  </w:divBdr>
                </w:div>
              </w:divsChild>
            </w:div>
            <w:div w:id="1695498159">
              <w:marLeft w:val="0"/>
              <w:marRight w:val="0"/>
              <w:marTop w:val="0"/>
              <w:marBottom w:val="0"/>
              <w:divBdr>
                <w:top w:val="none" w:sz="0" w:space="0" w:color="auto"/>
                <w:left w:val="none" w:sz="0" w:space="0" w:color="auto"/>
                <w:bottom w:val="none" w:sz="0" w:space="0" w:color="auto"/>
                <w:right w:val="none" w:sz="0" w:space="0" w:color="auto"/>
              </w:divBdr>
              <w:divsChild>
                <w:div w:id="151798965">
                  <w:marLeft w:val="0"/>
                  <w:marRight w:val="0"/>
                  <w:marTop w:val="0"/>
                  <w:marBottom w:val="0"/>
                  <w:divBdr>
                    <w:top w:val="none" w:sz="0" w:space="0" w:color="auto"/>
                    <w:left w:val="none" w:sz="0" w:space="0" w:color="auto"/>
                    <w:bottom w:val="none" w:sz="0" w:space="0" w:color="auto"/>
                    <w:right w:val="none" w:sz="0" w:space="0" w:color="auto"/>
                  </w:divBdr>
                </w:div>
              </w:divsChild>
            </w:div>
            <w:div w:id="850414228">
              <w:marLeft w:val="0"/>
              <w:marRight w:val="0"/>
              <w:marTop w:val="0"/>
              <w:marBottom w:val="0"/>
              <w:divBdr>
                <w:top w:val="none" w:sz="0" w:space="0" w:color="auto"/>
                <w:left w:val="none" w:sz="0" w:space="0" w:color="auto"/>
                <w:bottom w:val="none" w:sz="0" w:space="0" w:color="auto"/>
                <w:right w:val="none" w:sz="0" w:space="0" w:color="auto"/>
              </w:divBdr>
              <w:divsChild>
                <w:div w:id="1093017123">
                  <w:marLeft w:val="0"/>
                  <w:marRight w:val="0"/>
                  <w:marTop w:val="0"/>
                  <w:marBottom w:val="0"/>
                  <w:divBdr>
                    <w:top w:val="none" w:sz="0" w:space="0" w:color="auto"/>
                    <w:left w:val="none" w:sz="0" w:space="0" w:color="auto"/>
                    <w:bottom w:val="none" w:sz="0" w:space="0" w:color="auto"/>
                    <w:right w:val="none" w:sz="0" w:space="0" w:color="auto"/>
                  </w:divBdr>
                </w:div>
              </w:divsChild>
            </w:div>
            <w:div w:id="1080129896">
              <w:marLeft w:val="0"/>
              <w:marRight w:val="0"/>
              <w:marTop w:val="0"/>
              <w:marBottom w:val="0"/>
              <w:divBdr>
                <w:top w:val="none" w:sz="0" w:space="0" w:color="auto"/>
                <w:left w:val="none" w:sz="0" w:space="0" w:color="auto"/>
                <w:bottom w:val="none" w:sz="0" w:space="0" w:color="auto"/>
                <w:right w:val="none" w:sz="0" w:space="0" w:color="auto"/>
              </w:divBdr>
              <w:divsChild>
                <w:div w:id="511728691">
                  <w:marLeft w:val="0"/>
                  <w:marRight w:val="0"/>
                  <w:marTop w:val="0"/>
                  <w:marBottom w:val="0"/>
                  <w:divBdr>
                    <w:top w:val="none" w:sz="0" w:space="0" w:color="auto"/>
                    <w:left w:val="none" w:sz="0" w:space="0" w:color="auto"/>
                    <w:bottom w:val="none" w:sz="0" w:space="0" w:color="auto"/>
                    <w:right w:val="none" w:sz="0" w:space="0" w:color="auto"/>
                  </w:divBdr>
                </w:div>
              </w:divsChild>
            </w:div>
            <w:div w:id="607351939">
              <w:marLeft w:val="0"/>
              <w:marRight w:val="0"/>
              <w:marTop w:val="0"/>
              <w:marBottom w:val="0"/>
              <w:divBdr>
                <w:top w:val="none" w:sz="0" w:space="0" w:color="auto"/>
                <w:left w:val="none" w:sz="0" w:space="0" w:color="auto"/>
                <w:bottom w:val="none" w:sz="0" w:space="0" w:color="auto"/>
                <w:right w:val="none" w:sz="0" w:space="0" w:color="auto"/>
              </w:divBdr>
              <w:divsChild>
                <w:div w:id="868106669">
                  <w:marLeft w:val="0"/>
                  <w:marRight w:val="0"/>
                  <w:marTop w:val="0"/>
                  <w:marBottom w:val="0"/>
                  <w:divBdr>
                    <w:top w:val="none" w:sz="0" w:space="0" w:color="auto"/>
                    <w:left w:val="none" w:sz="0" w:space="0" w:color="auto"/>
                    <w:bottom w:val="none" w:sz="0" w:space="0" w:color="auto"/>
                    <w:right w:val="none" w:sz="0" w:space="0" w:color="auto"/>
                  </w:divBdr>
                </w:div>
              </w:divsChild>
            </w:div>
            <w:div w:id="65423108">
              <w:marLeft w:val="0"/>
              <w:marRight w:val="0"/>
              <w:marTop w:val="0"/>
              <w:marBottom w:val="0"/>
              <w:divBdr>
                <w:top w:val="none" w:sz="0" w:space="0" w:color="auto"/>
                <w:left w:val="none" w:sz="0" w:space="0" w:color="auto"/>
                <w:bottom w:val="none" w:sz="0" w:space="0" w:color="auto"/>
                <w:right w:val="none" w:sz="0" w:space="0" w:color="auto"/>
              </w:divBdr>
              <w:divsChild>
                <w:div w:id="1755978634">
                  <w:marLeft w:val="0"/>
                  <w:marRight w:val="0"/>
                  <w:marTop w:val="0"/>
                  <w:marBottom w:val="0"/>
                  <w:divBdr>
                    <w:top w:val="none" w:sz="0" w:space="0" w:color="auto"/>
                    <w:left w:val="none" w:sz="0" w:space="0" w:color="auto"/>
                    <w:bottom w:val="none" w:sz="0" w:space="0" w:color="auto"/>
                    <w:right w:val="none" w:sz="0" w:space="0" w:color="auto"/>
                  </w:divBdr>
                </w:div>
              </w:divsChild>
            </w:div>
            <w:div w:id="946540658">
              <w:marLeft w:val="0"/>
              <w:marRight w:val="0"/>
              <w:marTop w:val="0"/>
              <w:marBottom w:val="0"/>
              <w:divBdr>
                <w:top w:val="none" w:sz="0" w:space="0" w:color="auto"/>
                <w:left w:val="none" w:sz="0" w:space="0" w:color="auto"/>
                <w:bottom w:val="none" w:sz="0" w:space="0" w:color="auto"/>
                <w:right w:val="none" w:sz="0" w:space="0" w:color="auto"/>
              </w:divBdr>
              <w:divsChild>
                <w:div w:id="2144495962">
                  <w:marLeft w:val="0"/>
                  <w:marRight w:val="0"/>
                  <w:marTop w:val="0"/>
                  <w:marBottom w:val="0"/>
                  <w:divBdr>
                    <w:top w:val="none" w:sz="0" w:space="0" w:color="auto"/>
                    <w:left w:val="none" w:sz="0" w:space="0" w:color="auto"/>
                    <w:bottom w:val="none" w:sz="0" w:space="0" w:color="auto"/>
                    <w:right w:val="none" w:sz="0" w:space="0" w:color="auto"/>
                  </w:divBdr>
                </w:div>
              </w:divsChild>
            </w:div>
            <w:div w:id="945574841">
              <w:marLeft w:val="0"/>
              <w:marRight w:val="0"/>
              <w:marTop w:val="0"/>
              <w:marBottom w:val="0"/>
              <w:divBdr>
                <w:top w:val="none" w:sz="0" w:space="0" w:color="auto"/>
                <w:left w:val="none" w:sz="0" w:space="0" w:color="auto"/>
                <w:bottom w:val="none" w:sz="0" w:space="0" w:color="auto"/>
                <w:right w:val="none" w:sz="0" w:space="0" w:color="auto"/>
              </w:divBdr>
              <w:divsChild>
                <w:div w:id="6719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409005">
      <w:bodyDiv w:val="1"/>
      <w:marLeft w:val="0"/>
      <w:marRight w:val="0"/>
      <w:marTop w:val="0"/>
      <w:marBottom w:val="0"/>
      <w:divBdr>
        <w:top w:val="none" w:sz="0" w:space="0" w:color="auto"/>
        <w:left w:val="none" w:sz="0" w:space="0" w:color="auto"/>
        <w:bottom w:val="none" w:sz="0" w:space="0" w:color="auto"/>
        <w:right w:val="none" w:sz="0" w:space="0" w:color="auto"/>
      </w:divBdr>
      <w:divsChild>
        <w:div w:id="2047220059">
          <w:marLeft w:val="0"/>
          <w:marRight w:val="0"/>
          <w:marTop w:val="0"/>
          <w:marBottom w:val="0"/>
          <w:divBdr>
            <w:top w:val="none" w:sz="0" w:space="0" w:color="auto"/>
            <w:left w:val="none" w:sz="0" w:space="0" w:color="auto"/>
            <w:bottom w:val="none" w:sz="0" w:space="0" w:color="auto"/>
            <w:right w:val="none" w:sz="0" w:space="0" w:color="auto"/>
          </w:divBdr>
          <w:divsChild>
            <w:div w:id="1943679399">
              <w:marLeft w:val="0"/>
              <w:marRight w:val="0"/>
              <w:marTop w:val="0"/>
              <w:marBottom w:val="0"/>
              <w:divBdr>
                <w:top w:val="none" w:sz="0" w:space="0" w:color="auto"/>
                <w:left w:val="none" w:sz="0" w:space="0" w:color="auto"/>
                <w:bottom w:val="none" w:sz="0" w:space="0" w:color="auto"/>
                <w:right w:val="none" w:sz="0" w:space="0" w:color="auto"/>
              </w:divBdr>
            </w:div>
          </w:divsChild>
        </w:div>
        <w:div w:id="1496845219">
          <w:marLeft w:val="0"/>
          <w:marRight w:val="0"/>
          <w:marTop w:val="0"/>
          <w:marBottom w:val="0"/>
          <w:divBdr>
            <w:top w:val="none" w:sz="0" w:space="0" w:color="auto"/>
            <w:left w:val="none" w:sz="0" w:space="0" w:color="auto"/>
            <w:bottom w:val="none" w:sz="0" w:space="0" w:color="auto"/>
            <w:right w:val="none" w:sz="0" w:space="0" w:color="auto"/>
          </w:divBdr>
          <w:divsChild>
            <w:div w:id="1361542906">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732189149">
      <w:bodyDiv w:val="1"/>
      <w:marLeft w:val="0"/>
      <w:marRight w:val="0"/>
      <w:marTop w:val="0"/>
      <w:marBottom w:val="0"/>
      <w:divBdr>
        <w:top w:val="none" w:sz="0" w:space="0" w:color="auto"/>
        <w:left w:val="none" w:sz="0" w:space="0" w:color="auto"/>
        <w:bottom w:val="none" w:sz="0" w:space="0" w:color="auto"/>
        <w:right w:val="none" w:sz="0" w:space="0" w:color="auto"/>
      </w:divBdr>
      <w:divsChild>
        <w:div w:id="924876261">
          <w:marLeft w:val="0"/>
          <w:marRight w:val="0"/>
          <w:marTop w:val="0"/>
          <w:marBottom w:val="0"/>
          <w:divBdr>
            <w:top w:val="none" w:sz="0" w:space="0" w:color="auto"/>
            <w:left w:val="none" w:sz="0" w:space="0" w:color="auto"/>
            <w:bottom w:val="none" w:sz="0" w:space="0" w:color="auto"/>
            <w:right w:val="none" w:sz="0" w:space="0" w:color="auto"/>
          </w:divBdr>
          <w:divsChild>
            <w:div w:id="814446341">
              <w:marLeft w:val="0"/>
              <w:marRight w:val="0"/>
              <w:marTop w:val="0"/>
              <w:marBottom w:val="0"/>
              <w:divBdr>
                <w:top w:val="none" w:sz="0" w:space="0" w:color="auto"/>
                <w:left w:val="none" w:sz="0" w:space="0" w:color="auto"/>
                <w:bottom w:val="none" w:sz="0" w:space="0" w:color="auto"/>
                <w:right w:val="none" w:sz="0" w:space="0" w:color="auto"/>
              </w:divBdr>
              <w:divsChild>
                <w:div w:id="3154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807267">
      <w:bodyDiv w:val="1"/>
      <w:marLeft w:val="0"/>
      <w:marRight w:val="0"/>
      <w:marTop w:val="0"/>
      <w:marBottom w:val="0"/>
      <w:divBdr>
        <w:top w:val="none" w:sz="0" w:space="0" w:color="auto"/>
        <w:left w:val="none" w:sz="0" w:space="0" w:color="auto"/>
        <w:bottom w:val="none" w:sz="0" w:space="0" w:color="auto"/>
        <w:right w:val="none" w:sz="0" w:space="0" w:color="auto"/>
      </w:divBdr>
      <w:divsChild>
        <w:div w:id="1507405345">
          <w:marLeft w:val="0"/>
          <w:marRight w:val="0"/>
          <w:marTop w:val="0"/>
          <w:marBottom w:val="0"/>
          <w:divBdr>
            <w:top w:val="none" w:sz="0" w:space="0" w:color="auto"/>
            <w:left w:val="none" w:sz="0" w:space="0" w:color="auto"/>
            <w:bottom w:val="none" w:sz="0" w:space="0" w:color="auto"/>
            <w:right w:val="none" w:sz="0" w:space="0" w:color="auto"/>
          </w:divBdr>
          <w:divsChild>
            <w:div w:id="1007514277">
              <w:marLeft w:val="825"/>
              <w:marRight w:val="0"/>
              <w:marTop w:val="0"/>
              <w:marBottom w:val="0"/>
              <w:divBdr>
                <w:top w:val="none" w:sz="0" w:space="0" w:color="auto"/>
                <w:left w:val="none" w:sz="0" w:space="0" w:color="auto"/>
                <w:bottom w:val="none" w:sz="0" w:space="0" w:color="auto"/>
                <w:right w:val="none" w:sz="0" w:space="0" w:color="auto"/>
              </w:divBdr>
            </w:div>
          </w:divsChild>
        </w:div>
        <w:div w:id="1089353042">
          <w:marLeft w:val="825"/>
          <w:marRight w:val="0"/>
          <w:marTop w:val="0"/>
          <w:marBottom w:val="0"/>
          <w:divBdr>
            <w:top w:val="none" w:sz="0" w:space="0" w:color="auto"/>
            <w:left w:val="none" w:sz="0" w:space="0" w:color="auto"/>
            <w:bottom w:val="none" w:sz="0" w:space="0" w:color="auto"/>
            <w:right w:val="none" w:sz="0" w:space="0" w:color="auto"/>
          </w:divBdr>
        </w:div>
        <w:div w:id="937524843">
          <w:marLeft w:val="0"/>
          <w:marRight w:val="0"/>
          <w:marTop w:val="0"/>
          <w:marBottom w:val="0"/>
          <w:divBdr>
            <w:top w:val="none" w:sz="0" w:space="0" w:color="auto"/>
            <w:left w:val="none" w:sz="0" w:space="0" w:color="auto"/>
            <w:bottom w:val="none" w:sz="0" w:space="0" w:color="auto"/>
            <w:right w:val="none" w:sz="0" w:space="0" w:color="auto"/>
          </w:divBdr>
          <w:divsChild>
            <w:div w:id="714889280">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800996652">
      <w:bodyDiv w:val="1"/>
      <w:marLeft w:val="0"/>
      <w:marRight w:val="0"/>
      <w:marTop w:val="0"/>
      <w:marBottom w:val="0"/>
      <w:divBdr>
        <w:top w:val="none" w:sz="0" w:space="0" w:color="auto"/>
        <w:left w:val="none" w:sz="0" w:space="0" w:color="auto"/>
        <w:bottom w:val="none" w:sz="0" w:space="0" w:color="auto"/>
        <w:right w:val="none" w:sz="0" w:space="0" w:color="auto"/>
      </w:divBdr>
      <w:divsChild>
        <w:div w:id="434786460">
          <w:marLeft w:val="0"/>
          <w:marRight w:val="0"/>
          <w:marTop w:val="0"/>
          <w:marBottom w:val="0"/>
          <w:divBdr>
            <w:top w:val="none" w:sz="0" w:space="0" w:color="auto"/>
            <w:left w:val="none" w:sz="0" w:space="0" w:color="auto"/>
            <w:bottom w:val="none" w:sz="0" w:space="0" w:color="auto"/>
            <w:right w:val="none" w:sz="0" w:space="0" w:color="auto"/>
          </w:divBdr>
          <w:divsChild>
            <w:div w:id="1505129177">
              <w:marLeft w:val="0"/>
              <w:marRight w:val="0"/>
              <w:marTop w:val="0"/>
              <w:marBottom w:val="0"/>
              <w:divBdr>
                <w:top w:val="none" w:sz="0" w:space="0" w:color="auto"/>
                <w:left w:val="none" w:sz="0" w:space="0" w:color="auto"/>
                <w:bottom w:val="none" w:sz="0" w:space="0" w:color="auto"/>
                <w:right w:val="none" w:sz="0" w:space="0" w:color="auto"/>
              </w:divBdr>
            </w:div>
          </w:divsChild>
        </w:div>
        <w:div w:id="1184367068">
          <w:marLeft w:val="0"/>
          <w:marRight w:val="0"/>
          <w:marTop w:val="0"/>
          <w:marBottom w:val="0"/>
          <w:divBdr>
            <w:top w:val="none" w:sz="0" w:space="0" w:color="auto"/>
            <w:left w:val="none" w:sz="0" w:space="0" w:color="auto"/>
            <w:bottom w:val="none" w:sz="0" w:space="0" w:color="auto"/>
            <w:right w:val="none" w:sz="0" w:space="0" w:color="auto"/>
          </w:divBdr>
          <w:divsChild>
            <w:div w:id="1731230453">
              <w:marLeft w:val="825"/>
              <w:marRight w:val="0"/>
              <w:marTop w:val="0"/>
              <w:marBottom w:val="0"/>
              <w:divBdr>
                <w:top w:val="none" w:sz="0" w:space="0" w:color="auto"/>
                <w:left w:val="none" w:sz="0" w:space="0" w:color="auto"/>
                <w:bottom w:val="none" w:sz="0" w:space="0" w:color="auto"/>
                <w:right w:val="none" w:sz="0" w:space="0" w:color="auto"/>
              </w:divBdr>
            </w:div>
          </w:divsChild>
        </w:div>
        <w:div w:id="792406510">
          <w:marLeft w:val="0"/>
          <w:marRight w:val="0"/>
          <w:marTop w:val="0"/>
          <w:marBottom w:val="0"/>
          <w:divBdr>
            <w:top w:val="none" w:sz="0" w:space="0" w:color="auto"/>
            <w:left w:val="none" w:sz="0" w:space="0" w:color="auto"/>
            <w:bottom w:val="none" w:sz="0" w:space="0" w:color="auto"/>
            <w:right w:val="none" w:sz="0" w:space="0" w:color="auto"/>
          </w:divBdr>
          <w:divsChild>
            <w:div w:id="1802265858">
              <w:marLeft w:val="825"/>
              <w:marRight w:val="0"/>
              <w:marTop w:val="0"/>
              <w:marBottom w:val="0"/>
              <w:divBdr>
                <w:top w:val="none" w:sz="0" w:space="0" w:color="auto"/>
                <w:left w:val="none" w:sz="0" w:space="0" w:color="auto"/>
                <w:bottom w:val="none" w:sz="0" w:space="0" w:color="auto"/>
                <w:right w:val="none" w:sz="0" w:space="0" w:color="auto"/>
              </w:divBdr>
            </w:div>
          </w:divsChild>
        </w:div>
        <w:div w:id="2023117842">
          <w:marLeft w:val="0"/>
          <w:marRight w:val="0"/>
          <w:marTop w:val="0"/>
          <w:marBottom w:val="0"/>
          <w:divBdr>
            <w:top w:val="none" w:sz="0" w:space="0" w:color="auto"/>
            <w:left w:val="none" w:sz="0" w:space="0" w:color="auto"/>
            <w:bottom w:val="none" w:sz="0" w:space="0" w:color="auto"/>
            <w:right w:val="none" w:sz="0" w:space="0" w:color="auto"/>
          </w:divBdr>
          <w:divsChild>
            <w:div w:id="843277956">
              <w:marLeft w:val="825"/>
              <w:marRight w:val="0"/>
              <w:marTop w:val="0"/>
              <w:marBottom w:val="0"/>
              <w:divBdr>
                <w:top w:val="none" w:sz="0" w:space="0" w:color="auto"/>
                <w:left w:val="none" w:sz="0" w:space="0" w:color="auto"/>
                <w:bottom w:val="none" w:sz="0" w:space="0" w:color="auto"/>
                <w:right w:val="none" w:sz="0" w:space="0" w:color="auto"/>
              </w:divBdr>
            </w:div>
          </w:divsChild>
        </w:div>
        <w:div w:id="1284118864">
          <w:marLeft w:val="0"/>
          <w:marRight w:val="0"/>
          <w:marTop w:val="0"/>
          <w:marBottom w:val="0"/>
          <w:divBdr>
            <w:top w:val="none" w:sz="0" w:space="0" w:color="auto"/>
            <w:left w:val="none" w:sz="0" w:space="0" w:color="auto"/>
            <w:bottom w:val="none" w:sz="0" w:space="0" w:color="auto"/>
            <w:right w:val="none" w:sz="0" w:space="0" w:color="auto"/>
          </w:divBdr>
          <w:divsChild>
            <w:div w:id="1672878244">
              <w:marLeft w:val="825"/>
              <w:marRight w:val="0"/>
              <w:marTop w:val="0"/>
              <w:marBottom w:val="0"/>
              <w:divBdr>
                <w:top w:val="none" w:sz="0" w:space="0" w:color="auto"/>
                <w:left w:val="none" w:sz="0" w:space="0" w:color="auto"/>
                <w:bottom w:val="none" w:sz="0" w:space="0" w:color="auto"/>
                <w:right w:val="none" w:sz="0" w:space="0" w:color="auto"/>
              </w:divBdr>
            </w:div>
          </w:divsChild>
        </w:div>
        <w:div w:id="1583643279">
          <w:marLeft w:val="0"/>
          <w:marRight w:val="0"/>
          <w:marTop w:val="0"/>
          <w:marBottom w:val="0"/>
          <w:divBdr>
            <w:top w:val="none" w:sz="0" w:space="0" w:color="auto"/>
            <w:left w:val="none" w:sz="0" w:space="0" w:color="auto"/>
            <w:bottom w:val="none" w:sz="0" w:space="0" w:color="auto"/>
            <w:right w:val="none" w:sz="0" w:space="0" w:color="auto"/>
          </w:divBdr>
          <w:divsChild>
            <w:div w:id="396636613">
              <w:marLeft w:val="825"/>
              <w:marRight w:val="0"/>
              <w:marTop w:val="0"/>
              <w:marBottom w:val="0"/>
              <w:divBdr>
                <w:top w:val="none" w:sz="0" w:space="0" w:color="auto"/>
                <w:left w:val="none" w:sz="0" w:space="0" w:color="auto"/>
                <w:bottom w:val="none" w:sz="0" w:space="0" w:color="auto"/>
                <w:right w:val="none" w:sz="0" w:space="0" w:color="auto"/>
              </w:divBdr>
            </w:div>
          </w:divsChild>
        </w:div>
        <w:div w:id="1473324926">
          <w:marLeft w:val="0"/>
          <w:marRight w:val="0"/>
          <w:marTop w:val="0"/>
          <w:marBottom w:val="0"/>
          <w:divBdr>
            <w:top w:val="none" w:sz="0" w:space="0" w:color="auto"/>
            <w:left w:val="none" w:sz="0" w:space="0" w:color="auto"/>
            <w:bottom w:val="none" w:sz="0" w:space="0" w:color="auto"/>
            <w:right w:val="none" w:sz="0" w:space="0" w:color="auto"/>
          </w:divBdr>
          <w:divsChild>
            <w:div w:id="1874226783">
              <w:marLeft w:val="825"/>
              <w:marRight w:val="0"/>
              <w:marTop w:val="0"/>
              <w:marBottom w:val="0"/>
              <w:divBdr>
                <w:top w:val="none" w:sz="0" w:space="0" w:color="auto"/>
                <w:left w:val="none" w:sz="0" w:space="0" w:color="auto"/>
                <w:bottom w:val="none" w:sz="0" w:space="0" w:color="auto"/>
                <w:right w:val="none" w:sz="0" w:space="0" w:color="auto"/>
              </w:divBdr>
            </w:div>
          </w:divsChild>
        </w:div>
        <w:div w:id="296105727">
          <w:marLeft w:val="0"/>
          <w:marRight w:val="0"/>
          <w:marTop w:val="0"/>
          <w:marBottom w:val="0"/>
          <w:divBdr>
            <w:top w:val="none" w:sz="0" w:space="0" w:color="auto"/>
            <w:left w:val="none" w:sz="0" w:space="0" w:color="auto"/>
            <w:bottom w:val="none" w:sz="0" w:space="0" w:color="auto"/>
            <w:right w:val="none" w:sz="0" w:space="0" w:color="auto"/>
          </w:divBdr>
          <w:divsChild>
            <w:div w:id="640840926">
              <w:marLeft w:val="825"/>
              <w:marRight w:val="0"/>
              <w:marTop w:val="0"/>
              <w:marBottom w:val="0"/>
              <w:divBdr>
                <w:top w:val="none" w:sz="0" w:space="0" w:color="auto"/>
                <w:left w:val="none" w:sz="0" w:space="0" w:color="auto"/>
                <w:bottom w:val="none" w:sz="0" w:space="0" w:color="auto"/>
                <w:right w:val="none" w:sz="0" w:space="0" w:color="auto"/>
              </w:divBdr>
            </w:div>
          </w:divsChild>
        </w:div>
        <w:div w:id="976029060">
          <w:marLeft w:val="0"/>
          <w:marRight w:val="0"/>
          <w:marTop w:val="0"/>
          <w:marBottom w:val="0"/>
          <w:divBdr>
            <w:top w:val="none" w:sz="0" w:space="0" w:color="auto"/>
            <w:left w:val="none" w:sz="0" w:space="0" w:color="auto"/>
            <w:bottom w:val="none" w:sz="0" w:space="0" w:color="auto"/>
            <w:right w:val="none" w:sz="0" w:space="0" w:color="auto"/>
          </w:divBdr>
          <w:divsChild>
            <w:div w:id="1744987788">
              <w:marLeft w:val="825"/>
              <w:marRight w:val="0"/>
              <w:marTop w:val="0"/>
              <w:marBottom w:val="0"/>
              <w:divBdr>
                <w:top w:val="none" w:sz="0" w:space="0" w:color="auto"/>
                <w:left w:val="none" w:sz="0" w:space="0" w:color="auto"/>
                <w:bottom w:val="none" w:sz="0" w:space="0" w:color="auto"/>
                <w:right w:val="none" w:sz="0" w:space="0" w:color="auto"/>
              </w:divBdr>
            </w:div>
          </w:divsChild>
        </w:div>
        <w:div w:id="1078091025">
          <w:marLeft w:val="0"/>
          <w:marRight w:val="0"/>
          <w:marTop w:val="0"/>
          <w:marBottom w:val="0"/>
          <w:divBdr>
            <w:top w:val="none" w:sz="0" w:space="0" w:color="auto"/>
            <w:left w:val="none" w:sz="0" w:space="0" w:color="auto"/>
            <w:bottom w:val="none" w:sz="0" w:space="0" w:color="auto"/>
            <w:right w:val="none" w:sz="0" w:space="0" w:color="auto"/>
          </w:divBdr>
          <w:divsChild>
            <w:div w:id="31870300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818255644">
      <w:bodyDiv w:val="1"/>
      <w:marLeft w:val="0"/>
      <w:marRight w:val="0"/>
      <w:marTop w:val="0"/>
      <w:marBottom w:val="0"/>
      <w:divBdr>
        <w:top w:val="none" w:sz="0" w:space="0" w:color="auto"/>
        <w:left w:val="none" w:sz="0" w:space="0" w:color="auto"/>
        <w:bottom w:val="none" w:sz="0" w:space="0" w:color="auto"/>
        <w:right w:val="none" w:sz="0" w:space="0" w:color="auto"/>
      </w:divBdr>
      <w:divsChild>
        <w:div w:id="1082485980">
          <w:marLeft w:val="0"/>
          <w:marRight w:val="0"/>
          <w:marTop w:val="0"/>
          <w:marBottom w:val="0"/>
          <w:divBdr>
            <w:top w:val="none" w:sz="0" w:space="0" w:color="auto"/>
            <w:left w:val="none" w:sz="0" w:space="0" w:color="auto"/>
            <w:bottom w:val="none" w:sz="0" w:space="0" w:color="auto"/>
            <w:right w:val="none" w:sz="0" w:space="0" w:color="auto"/>
          </w:divBdr>
          <w:divsChild>
            <w:div w:id="2080590309">
              <w:marLeft w:val="0"/>
              <w:marRight w:val="0"/>
              <w:marTop w:val="0"/>
              <w:marBottom w:val="0"/>
              <w:divBdr>
                <w:top w:val="none" w:sz="0" w:space="0" w:color="auto"/>
                <w:left w:val="none" w:sz="0" w:space="0" w:color="auto"/>
                <w:bottom w:val="none" w:sz="0" w:space="0" w:color="auto"/>
                <w:right w:val="none" w:sz="0" w:space="0" w:color="auto"/>
              </w:divBdr>
              <w:divsChild>
                <w:div w:id="1135413725">
                  <w:marLeft w:val="0"/>
                  <w:marRight w:val="0"/>
                  <w:marTop w:val="0"/>
                  <w:marBottom w:val="0"/>
                  <w:divBdr>
                    <w:top w:val="none" w:sz="0" w:space="0" w:color="auto"/>
                    <w:left w:val="none" w:sz="0" w:space="0" w:color="auto"/>
                    <w:bottom w:val="none" w:sz="0" w:space="0" w:color="auto"/>
                    <w:right w:val="none" w:sz="0" w:space="0" w:color="auto"/>
                  </w:divBdr>
                </w:div>
              </w:divsChild>
            </w:div>
            <w:div w:id="484904359">
              <w:marLeft w:val="0"/>
              <w:marRight w:val="0"/>
              <w:marTop w:val="0"/>
              <w:marBottom w:val="0"/>
              <w:divBdr>
                <w:top w:val="none" w:sz="0" w:space="0" w:color="auto"/>
                <w:left w:val="none" w:sz="0" w:space="0" w:color="auto"/>
                <w:bottom w:val="none" w:sz="0" w:space="0" w:color="auto"/>
                <w:right w:val="none" w:sz="0" w:space="0" w:color="auto"/>
              </w:divBdr>
              <w:divsChild>
                <w:div w:id="177539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184757">
      <w:bodyDiv w:val="1"/>
      <w:marLeft w:val="0"/>
      <w:marRight w:val="0"/>
      <w:marTop w:val="0"/>
      <w:marBottom w:val="0"/>
      <w:divBdr>
        <w:top w:val="none" w:sz="0" w:space="0" w:color="auto"/>
        <w:left w:val="none" w:sz="0" w:space="0" w:color="auto"/>
        <w:bottom w:val="none" w:sz="0" w:space="0" w:color="auto"/>
        <w:right w:val="none" w:sz="0" w:space="0" w:color="auto"/>
      </w:divBdr>
      <w:divsChild>
        <w:div w:id="351497977">
          <w:marLeft w:val="0"/>
          <w:marRight w:val="0"/>
          <w:marTop w:val="0"/>
          <w:marBottom w:val="0"/>
          <w:divBdr>
            <w:top w:val="none" w:sz="0" w:space="0" w:color="auto"/>
            <w:left w:val="none" w:sz="0" w:space="0" w:color="auto"/>
            <w:bottom w:val="none" w:sz="0" w:space="0" w:color="auto"/>
            <w:right w:val="none" w:sz="0" w:space="0" w:color="auto"/>
          </w:divBdr>
          <w:divsChild>
            <w:div w:id="2075156057">
              <w:marLeft w:val="0"/>
              <w:marRight w:val="0"/>
              <w:marTop w:val="0"/>
              <w:marBottom w:val="0"/>
              <w:divBdr>
                <w:top w:val="none" w:sz="0" w:space="0" w:color="auto"/>
                <w:left w:val="none" w:sz="0" w:space="0" w:color="auto"/>
                <w:bottom w:val="none" w:sz="0" w:space="0" w:color="auto"/>
                <w:right w:val="none" w:sz="0" w:space="0" w:color="auto"/>
              </w:divBdr>
            </w:div>
          </w:divsChild>
        </w:div>
        <w:div w:id="1695960364">
          <w:marLeft w:val="0"/>
          <w:marRight w:val="0"/>
          <w:marTop w:val="0"/>
          <w:marBottom w:val="0"/>
          <w:divBdr>
            <w:top w:val="none" w:sz="0" w:space="0" w:color="auto"/>
            <w:left w:val="none" w:sz="0" w:space="0" w:color="auto"/>
            <w:bottom w:val="none" w:sz="0" w:space="0" w:color="auto"/>
            <w:right w:val="none" w:sz="0" w:space="0" w:color="auto"/>
          </w:divBdr>
          <w:divsChild>
            <w:div w:id="955867913">
              <w:marLeft w:val="825"/>
              <w:marRight w:val="0"/>
              <w:marTop w:val="0"/>
              <w:marBottom w:val="0"/>
              <w:divBdr>
                <w:top w:val="none" w:sz="0" w:space="0" w:color="auto"/>
                <w:left w:val="none" w:sz="0" w:space="0" w:color="auto"/>
                <w:bottom w:val="none" w:sz="0" w:space="0" w:color="auto"/>
                <w:right w:val="none" w:sz="0" w:space="0" w:color="auto"/>
              </w:divBdr>
            </w:div>
          </w:divsChild>
        </w:div>
        <w:div w:id="1066804335">
          <w:marLeft w:val="0"/>
          <w:marRight w:val="0"/>
          <w:marTop w:val="0"/>
          <w:marBottom w:val="0"/>
          <w:divBdr>
            <w:top w:val="none" w:sz="0" w:space="0" w:color="auto"/>
            <w:left w:val="none" w:sz="0" w:space="0" w:color="auto"/>
            <w:bottom w:val="none" w:sz="0" w:space="0" w:color="auto"/>
            <w:right w:val="none" w:sz="0" w:space="0" w:color="auto"/>
          </w:divBdr>
          <w:divsChild>
            <w:div w:id="1083723613">
              <w:marLeft w:val="825"/>
              <w:marRight w:val="0"/>
              <w:marTop w:val="0"/>
              <w:marBottom w:val="0"/>
              <w:divBdr>
                <w:top w:val="none" w:sz="0" w:space="0" w:color="auto"/>
                <w:left w:val="none" w:sz="0" w:space="0" w:color="auto"/>
                <w:bottom w:val="none" w:sz="0" w:space="0" w:color="auto"/>
                <w:right w:val="none" w:sz="0" w:space="0" w:color="auto"/>
              </w:divBdr>
            </w:div>
          </w:divsChild>
        </w:div>
        <w:div w:id="887836180">
          <w:marLeft w:val="0"/>
          <w:marRight w:val="0"/>
          <w:marTop w:val="0"/>
          <w:marBottom w:val="0"/>
          <w:divBdr>
            <w:top w:val="none" w:sz="0" w:space="0" w:color="auto"/>
            <w:left w:val="none" w:sz="0" w:space="0" w:color="auto"/>
            <w:bottom w:val="none" w:sz="0" w:space="0" w:color="auto"/>
            <w:right w:val="none" w:sz="0" w:space="0" w:color="auto"/>
          </w:divBdr>
          <w:divsChild>
            <w:div w:id="1054550220">
              <w:marLeft w:val="825"/>
              <w:marRight w:val="0"/>
              <w:marTop w:val="0"/>
              <w:marBottom w:val="0"/>
              <w:divBdr>
                <w:top w:val="none" w:sz="0" w:space="0" w:color="auto"/>
                <w:left w:val="none" w:sz="0" w:space="0" w:color="auto"/>
                <w:bottom w:val="none" w:sz="0" w:space="0" w:color="auto"/>
                <w:right w:val="none" w:sz="0" w:space="0" w:color="auto"/>
              </w:divBdr>
            </w:div>
          </w:divsChild>
        </w:div>
        <w:div w:id="1628118888">
          <w:marLeft w:val="0"/>
          <w:marRight w:val="0"/>
          <w:marTop w:val="0"/>
          <w:marBottom w:val="0"/>
          <w:divBdr>
            <w:top w:val="none" w:sz="0" w:space="0" w:color="auto"/>
            <w:left w:val="none" w:sz="0" w:space="0" w:color="auto"/>
            <w:bottom w:val="none" w:sz="0" w:space="0" w:color="auto"/>
            <w:right w:val="none" w:sz="0" w:space="0" w:color="auto"/>
          </w:divBdr>
          <w:divsChild>
            <w:div w:id="2003506490">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876192765">
      <w:bodyDiv w:val="1"/>
      <w:marLeft w:val="0"/>
      <w:marRight w:val="0"/>
      <w:marTop w:val="0"/>
      <w:marBottom w:val="0"/>
      <w:divBdr>
        <w:top w:val="none" w:sz="0" w:space="0" w:color="auto"/>
        <w:left w:val="none" w:sz="0" w:space="0" w:color="auto"/>
        <w:bottom w:val="none" w:sz="0" w:space="0" w:color="auto"/>
        <w:right w:val="none" w:sz="0" w:space="0" w:color="auto"/>
      </w:divBdr>
      <w:divsChild>
        <w:div w:id="93133076">
          <w:marLeft w:val="0"/>
          <w:marRight w:val="0"/>
          <w:marTop w:val="0"/>
          <w:marBottom w:val="0"/>
          <w:divBdr>
            <w:top w:val="none" w:sz="0" w:space="0" w:color="auto"/>
            <w:left w:val="none" w:sz="0" w:space="0" w:color="auto"/>
            <w:bottom w:val="none" w:sz="0" w:space="0" w:color="auto"/>
            <w:right w:val="none" w:sz="0" w:space="0" w:color="auto"/>
          </w:divBdr>
          <w:divsChild>
            <w:div w:id="271938985">
              <w:marLeft w:val="0"/>
              <w:marRight w:val="0"/>
              <w:marTop w:val="0"/>
              <w:marBottom w:val="0"/>
              <w:divBdr>
                <w:top w:val="none" w:sz="0" w:space="0" w:color="auto"/>
                <w:left w:val="none" w:sz="0" w:space="0" w:color="auto"/>
                <w:bottom w:val="none" w:sz="0" w:space="0" w:color="auto"/>
                <w:right w:val="none" w:sz="0" w:space="0" w:color="auto"/>
              </w:divBdr>
            </w:div>
          </w:divsChild>
        </w:div>
        <w:div w:id="536822805">
          <w:marLeft w:val="825"/>
          <w:marRight w:val="0"/>
          <w:marTop w:val="0"/>
          <w:marBottom w:val="0"/>
          <w:divBdr>
            <w:top w:val="none" w:sz="0" w:space="0" w:color="auto"/>
            <w:left w:val="none" w:sz="0" w:space="0" w:color="auto"/>
            <w:bottom w:val="none" w:sz="0" w:space="0" w:color="auto"/>
            <w:right w:val="none" w:sz="0" w:space="0" w:color="auto"/>
          </w:divBdr>
        </w:div>
        <w:div w:id="1018771833">
          <w:marLeft w:val="0"/>
          <w:marRight w:val="0"/>
          <w:marTop w:val="0"/>
          <w:marBottom w:val="0"/>
          <w:divBdr>
            <w:top w:val="none" w:sz="0" w:space="0" w:color="auto"/>
            <w:left w:val="none" w:sz="0" w:space="0" w:color="auto"/>
            <w:bottom w:val="none" w:sz="0" w:space="0" w:color="auto"/>
            <w:right w:val="none" w:sz="0" w:space="0" w:color="auto"/>
          </w:divBdr>
          <w:divsChild>
            <w:div w:id="2035225343">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880043067">
      <w:bodyDiv w:val="1"/>
      <w:marLeft w:val="0"/>
      <w:marRight w:val="0"/>
      <w:marTop w:val="0"/>
      <w:marBottom w:val="0"/>
      <w:divBdr>
        <w:top w:val="none" w:sz="0" w:space="0" w:color="auto"/>
        <w:left w:val="none" w:sz="0" w:space="0" w:color="auto"/>
        <w:bottom w:val="none" w:sz="0" w:space="0" w:color="auto"/>
        <w:right w:val="none" w:sz="0" w:space="0" w:color="auto"/>
      </w:divBdr>
      <w:divsChild>
        <w:div w:id="780758600">
          <w:marLeft w:val="0"/>
          <w:marRight w:val="0"/>
          <w:marTop w:val="0"/>
          <w:marBottom w:val="0"/>
          <w:divBdr>
            <w:top w:val="none" w:sz="0" w:space="0" w:color="auto"/>
            <w:left w:val="none" w:sz="0" w:space="0" w:color="auto"/>
            <w:bottom w:val="none" w:sz="0" w:space="0" w:color="auto"/>
            <w:right w:val="none" w:sz="0" w:space="0" w:color="auto"/>
          </w:divBdr>
          <w:divsChild>
            <w:div w:id="2093817039">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888179875">
      <w:bodyDiv w:val="1"/>
      <w:marLeft w:val="0"/>
      <w:marRight w:val="0"/>
      <w:marTop w:val="0"/>
      <w:marBottom w:val="0"/>
      <w:divBdr>
        <w:top w:val="none" w:sz="0" w:space="0" w:color="auto"/>
        <w:left w:val="none" w:sz="0" w:space="0" w:color="auto"/>
        <w:bottom w:val="none" w:sz="0" w:space="0" w:color="auto"/>
        <w:right w:val="none" w:sz="0" w:space="0" w:color="auto"/>
      </w:divBdr>
      <w:divsChild>
        <w:div w:id="516118010">
          <w:marLeft w:val="0"/>
          <w:marRight w:val="0"/>
          <w:marTop w:val="0"/>
          <w:marBottom w:val="0"/>
          <w:divBdr>
            <w:top w:val="none" w:sz="0" w:space="0" w:color="auto"/>
            <w:left w:val="none" w:sz="0" w:space="0" w:color="auto"/>
            <w:bottom w:val="none" w:sz="0" w:space="0" w:color="auto"/>
            <w:right w:val="none" w:sz="0" w:space="0" w:color="auto"/>
          </w:divBdr>
          <w:divsChild>
            <w:div w:id="1758553457">
              <w:marLeft w:val="0"/>
              <w:marRight w:val="0"/>
              <w:marTop w:val="0"/>
              <w:marBottom w:val="0"/>
              <w:divBdr>
                <w:top w:val="none" w:sz="0" w:space="0" w:color="auto"/>
                <w:left w:val="none" w:sz="0" w:space="0" w:color="auto"/>
                <w:bottom w:val="none" w:sz="0" w:space="0" w:color="auto"/>
                <w:right w:val="none" w:sz="0" w:space="0" w:color="auto"/>
              </w:divBdr>
              <w:divsChild>
                <w:div w:id="447705379">
                  <w:marLeft w:val="0"/>
                  <w:marRight w:val="0"/>
                  <w:marTop w:val="0"/>
                  <w:marBottom w:val="0"/>
                  <w:divBdr>
                    <w:top w:val="none" w:sz="0" w:space="0" w:color="auto"/>
                    <w:left w:val="none" w:sz="0" w:space="0" w:color="auto"/>
                    <w:bottom w:val="none" w:sz="0" w:space="0" w:color="auto"/>
                    <w:right w:val="none" w:sz="0" w:space="0" w:color="auto"/>
                  </w:divBdr>
                </w:div>
              </w:divsChild>
            </w:div>
            <w:div w:id="2111507998">
              <w:marLeft w:val="0"/>
              <w:marRight w:val="0"/>
              <w:marTop w:val="0"/>
              <w:marBottom w:val="0"/>
              <w:divBdr>
                <w:top w:val="none" w:sz="0" w:space="0" w:color="auto"/>
                <w:left w:val="none" w:sz="0" w:space="0" w:color="auto"/>
                <w:bottom w:val="none" w:sz="0" w:space="0" w:color="auto"/>
                <w:right w:val="none" w:sz="0" w:space="0" w:color="auto"/>
              </w:divBdr>
              <w:divsChild>
                <w:div w:id="1416130638">
                  <w:marLeft w:val="0"/>
                  <w:marRight w:val="0"/>
                  <w:marTop w:val="0"/>
                  <w:marBottom w:val="0"/>
                  <w:divBdr>
                    <w:top w:val="none" w:sz="0" w:space="0" w:color="auto"/>
                    <w:left w:val="none" w:sz="0" w:space="0" w:color="auto"/>
                    <w:bottom w:val="none" w:sz="0" w:space="0" w:color="auto"/>
                    <w:right w:val="none" w:sz="0" w:space="0" w:color="auto"/>
                  </w:divBdr>
                </w:div>
              </w:divsChild>
            </w:div>
            <w:div w:id="724376328">
              <w:marLeft w:val="0"/>
              <w:marRight w:val="0"/>
              <w:marTop w:val="0"/>
              <w:marBottom w:val="0"/>
              <w:divBdr>
                <w:top w:val="none" w:sz="0" w:space="0" w:color="auto"/>
                <w:left w:val="none" w:sz="0" w:space="0" w:color="auto"/>
                <w:bottom w:val="none" w:sz="0" w:space="0" w:color="auto"/>
                <w:right w:val="none" w:sz="0" w:space="0" w:color="auto"/>
              </w:divBdr>
              <w:divsChild>
                <w:div w:id="23586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617485">
      <w:bodyDiv w:val="1"/>
      <w:marLeft w:val="0"/>
      <w:marRight w:val="0"/>
      <w:marTop w:val="0"/>
      <w:marBottom w:val="0"/>
      <w:divBdr>
        <w:top w:val="none" w:sz="0" w:space="0" w:color="auto"/>
        <w:left w:val="none" w:sz="0" w:space="0" w:color="auto"/>
        <w:bottom w:val="none" w:sz="0" w:space="0" w:color="auto"/>
        <w:right w:val="none" w:sz="0" w:space="0" w:color="auto"/>
      </w:divBdr>
      <w:divsChild>
        <w:div w:id="1438671649">
          <w:marLeft w:val="0"/>
          <w:marRight w:val="0"/>
          <w:marTop w:val="0"/>
          <w:marBottom w:val="0"/>
          <w:divBdr>
            <w:top w:val="none" w:sz="0" w:space="0" w:color="auto"/>
            <w:left w:val="none" w:sz="0" w:space="0" w:color="auto"/>
            <w:bottom w:val="none" w:sz="0" w:space="0" w:color="auto"/>
            <w:right w:val="none" w:sz="0" w:space="0" w:color="auto"/>
          </w:divBdr>
          <w:divsChild>
            <w:div w:id="1370766572">
              <w:marLeft w:val="0"/>
              <w:marRight w:val="0"/>
              <w:marTop w:val="0"/>
              <w:marBottom w:val="0"/>
              <w:divBdr>
                <w:top w:val="none" w:sz="0" w:space="0" w:color="auto"/>
                <w:left w:val="none" w:sz="0" w:space="0" w:color="auto"/>
                <w:bottom w:val="none" w:sz="0" w:space="0" w:color="auto"/>
                <w:right w:val="none" w:sz="0" w:space="0" w:color="auto"/>
              </w:divBdr>
            </w:div>
          </w:divsChild>
        </w:div>
        <w:div w:id="174227388">
          <w:marLeft w:val="0"/>
          <w:marRight w:val="0"/>
          <w:marTop w:val="0"/>
          <w:marBottom w:val="0"/>
          <w:divBdr>
            <w:top w:val="none" w:sz="0" w:space="0" w:color="auto"/>
            <w:left w:val="none" w:sz="0" w:space="0" w:color="auto"/>
            <w:bottom w:val="none" w:sz="0" w:space="0" w:color="auto"/>
            <w:right w:val="none" w:sz="0" w:space="0" w:color="auto"/>
          </w:divBdr>
          <w:divsChild>
            <w:div w:id="1183201658">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924297614">
      <w:bodyDiv w:val="1"/>
      <w:marLeft w:val="0"/>
      <w:marRight w:val="0"/>
      <w:marTop w:val="0"/>
      <w:marBottom w:val="0"/>
      <w:divBdr>
        <w:top w:val="none" w:sz="0" w:space="0" w:color="auto"/>
        <w:left w:val="none" w:sz="0" w:space="0" w:color="auto"/>
        <w:bottom w:val="none" w:sz="0" w:space="0" w:color="auto"/>
        <w:right w:val="none" w:sz="0" w:space="0" w:color="auto"/>
      </w:divBdr>
      <w:divsChild>
        <w:div w:id="1485781532">
          <w:marLeft w:val="0"/>
          <w:marRight w:val="0"/>
          <w:marTop w:val="0"/>
          <w:marBottom w:val="0"/>
          <w:divBdr>
            <w:top w:val="none" w:sz="0" w:space="0" w:color="auto"/>
            <w:left w:val="none" w:sz="0" w:space="0" w:color="auto"/>
            <w:bottom w:val="none" w:sz="0" w:space="0" w:color="auto"/>
            <w:right w:val="none" w:sz="0" w:space="0" w:color="auto"/>
          </w:divBdr>
          <w:divsChild>
            <w:div w:id="810951037">
              <w:marLeft w:val="0"/>
              <w:marRight w:val="0"/>
              <w:marTop w:val="0"/>
              <w:marBottom w:val="0"/>
              <w:divBdr>
                <w:top w:val="none" w:sz="0" w:space="0" w:color="auto"/>
                <w:left w:val="none" w:sz="0" w:space="0" w:color="auto"/>
                <w:bottom w:val="none" w:sz="0" w:space="0" w:color="auto"/>
                <w:right w:val="none" w:sz="0" w:space="0" w:color="auto"/>
              </w:divBdr>
            </w:div>
          </w:divsChild>
        </w:div>
        <w:div w:id="145365350">
          <w:marLeft w:val="0"/>
          <w:marRight w:val="0"/>
          <w:marTop w:val="0"/>
          <w:marBottom w:val="0"/>
          <w:divBdr>
            <w:top w:val="none" w:sz="0" w:space="0" w:color="auto"/>
            <w:left w:val="none" w:sz="0" w:space="0" w:color="auto"/>
            <w:bottom w:val="none" w:sz="0" w:space="0" w:color="auto"/>
            <w:right w:val="none" w:sz="0" w:space="0" w:color="auto"/>
          </w:divBdr>
          <w:divsChild>
            <w:div w:id="1865556578">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958877524">
      <w:bodyDiv w:val="1"/>
      <w:marLeft w:val="0"/>
      <w:marRight w:val="0"/>
      <w:marTop w:val="0"/>
      <w:marBottom w:val="0"/>
      <w:divBdr>
        <w:top w:val="none" w:sz="0" w:space="0" w:color="auto"/>
        <w:left w:val="none" w:sz="0" w:space="0" w:color="auto"/>
        <w:bottom w:val="none" w:sz="0" w:space="0" w:color="auto"/>
        <w:right w:val="none" w:sz="0" w:space="0" w:color="auto"/>
      </w:divBdr>
      <w:divsChild>
        <w:div w:id="1881014998">
          <w:marLeft w:val="0"/>
          <w:marRight w:val="0"/>
          <w:marTop w:val="0"/>
          <w:marBottom w:val="0"/>
          <w:divBdr>
            <w:top w:val="none" w:sz="0" w:space="0" w:color="auto"/>
            <w:left w:val="none" w:sz="0" w:space="0" w:color="auto"/>
            <w:bottom w:val="none" w:sz="0" w:space="0" w:color="auto"/>
            <w:right w:val="none" w:sz="0" w:space="0" w:color="auto"/>
          </w:divBdr>
          <w:divsChild>
            <w:div w:id="1747799602">
              <w:marLeft w:val="0"/>
              <w:marRight w:val="0"/>
              <w:marTop w:val="0"/>
              <w:marBottom w:val="0"/>
              <w:divBdr>
                <w:top w:val="none" w:sz="0" w:space="0" w:color="auto"/>
                <w:left w:val="none" w:sz="0" w:space="0" w:color="auto"/>
                <w:bottom w:val="none" w:sz="0" w:space="0" w:color="auto"/>
                <w:right w:val="none" w:sz="0" w:space="0" w:color="auto"/>
              </w:divBdr>
            </w:div>
          </w:divsChild>
        </w:div>
        <w:div w:id="1598246850">
          <w:marLeft w:val="0"/>
          <w:marRight w:val="0"/>
          <w:marTop w:val="0"/>
          <w:marBottom w:val="0"/>
          <w:divBdr>
            <w:top w:val="none" w:sz="0" w:space="0" w:color="auto"/>
            <w:left w:val="none" w:sz="0" w:space="0" w:color="auto"/>
            <w:bottom w:val="none" w:sz="0" w:space="0" w:color="auto"/>
            <w:right w:val="none" w:sz="0" w:space="0" w:color="auto"/>
          </w:divBdr>
          <w:divsChild>
            <w:div w:id="1347832636">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966811234">
      <w:bodyDiv w:val="1"/>
      <w:marLeft w:val="0"/>
      <w:marRight w:val="0"/>
      <w:marTop w:val="0"/>
      <w:marBottom w:val="0"/>
      <w:divBdr>
        <w:top w:val="none" w:sz="0" w:space="0" w:color="auto"/>
        <w:left w:val="none" w:sz="0" w:space="0" w:color="auto"/>
        <w:bottom w:val="none" w:sz="0" w:space="0" w:color="auto"/>
        <w:right w:val="none" w:sz="0" w:space="0" w:color="auto"/>
      </w:divBdr>
      <w:divsChild>
        <w:div w:id="982343848">
          <w:marLeft w:val="0"/>
          <w:marRight w:val="0"/>
          <w:marTop w:val="0"/>
          <w:marBottom w:val="0"/>
          <w:divBdr>
            <w:top w:val="none" w:sz="0" w:space="0" w:color="auto"/>
            <w:left w:val="none" w:sz="0" w:space="0" w:color="auto"/>
            <w:bottom w:val="none" w:sz="0" w:space="0" w:color="auto"/>
            <w:right w:val="none" w:sz="0" w:space="0" w:color="auto"/>
          </w:divBdr>
        </w:div>
      </w:divsChild>
    </w:div>
    <w:div w:id="1982340048">
      <w:bodyDiv w:val="1"/>
      <w:marLeft w:val="0"/>
      <w:marRight w:val="0"/>
      <w:marTop w:val="0"/>
      <w:marBottom w:val="0"/>
      <w:divBdr>
        <w:top w:val="none" w:sz="0" w:space="0" w:color="auto"/>
        <w:left w:val="none" w:sz="0" w:space="0" w:color="auto"/>
        <w:bottom w:val="none" w:sz="0" w:space="0" w:color="auto"/>
        <w:right w:val="none" w:sz="0" w:space="0" w:color="auto"/>
      </w:divBdr>
      <w:divsChild>
        <w:div w:id="1808935163">
          <w:marLeft w:val="0"/>
          <w:marRight w:val="0"/>
          <w:marTop w:val="0"/>
          <w:marBottom w:val="0"/>
          <w:divBdr>
            <w:top w:val="none" w:sz="0" w:space="0" w:color="auto"/>
            <w:left w:val="none" w:sz="0" w:space="0" w:color="auto"/>
            <w:bottom w:val="none" w:sz="0" w:space="0" w:color="auto"/>
            <w:right w:val="none" w:sz="0" w:space="0" w:color="auto"/>
          </w:divBdr>
          <w:divsChild>
            <w:div w:id="1800144866">
              <w:marLeft w:val="0"/>
              <w:marRight w:val="0"/>
              <w:marTop w:val="0"/>
              <w:marBottom w:val="0"/>
              <w:divBdr>
                <w:top w:val="none" w:sz="0" w:space="0" w:color="auto"/>
                <w:left w:val="none" w:sz="0" w:space="0" w:color="auto"/>
                <w:bottom w:val="none" w:sz="0" w:space="0" w:color="auto"/>
                <w:right w:val="none" w:sz="0" w:space="0" w:color="auto"/>
              </w:divBdr>
            </w:div>
          </w:divsChild>
        </w:div>
        <w:div w:id="1398674180">
          <w:marLeft w:val="0"/>
          <w:marRight w:val="0"/>
          <w:marTop w:val="0"/>
          <w:marBottom w:val="0"/>
          <w:divBdr>
            <w:top w:val="none" w:sz="0" w:space="0" w:color="auto"/>
            <w:left w:val="none" w:sz="0" w:space="0" w:color="auto"/>
            <w:bottom w:val="none" w:sz="0" w:space="0" w:color="auto"/>
            <w:right w:val="none" w:sz="0" w:space="0" w:color="auto"/>
          </w:divBdr>
          <w:divsChild>
            <w:div w:id="1000038435">
              <w:marLeft w:val="0"/>
              <w:marRight w:val="0"/>
              <w:marTop w:val="0"/>
              <w:marBottom w:val="0"/>
              <w:divBdr>
                <w:top w:val="none" w:sz="0" w:space="0" w:color="auto"/>
                <w:left w:val="none" w:sz="0" w:space="0" w:color="auto"/>
                <w:bottom w:val="none" w:sz="0" w:space="0" w:color="auto"/>
                <w:right w:val="none" w:sz="0" w:space="0" w:color="auto"/>
              </w:divBdr>
            </w:div>
          </w:divsChild>
        </w:div>
        <w:div w:id="167599046">
          <w:marLeft w:val="0"/>
          <w:marRight w:val="0"/>
          <w:marTop w:val="0"/>
          <w:marBottom w:val="0"/>
          <w:divBdr>
            <w:top w:val="none" w:sz="0" w:space="0" w:color="auto"/>
            <w:left w:val="none" w:sz="0" w:space="0" w:color="auto"/>
            <w:bottom w:val="none" w:sz="0" w:space="0" w:color="auto"/>
            <w:right w:val="none" w:sz="0" w:space="0" w:color="auto"/>
          </w:divBdr>
        </w:div>
        <w:div w:id="254286536">
          <w:marLeft w:val="0"/>
          <w:marRight w:val="0"/>
          <w:marTop w:val="0"/>
          <w:marBottom w:val="0"/>
          <w:divBdr>
            <w:top w:val="none" w:sz="0" w:space="0" w:color="auto"/>
            <w:left w:val="none" w:sz="0" w:space="0" w:color="auto"/>
            <w:bottom w:val="none" w:sz="0" w:space="0" w:color="auto"/>
            <w:right w:val="none" w:sz="0" w:space="0" w:color="auto"/>
          </w:divBdr>
          <w:divsChild>
            <w:div w:id="187649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81166">
      <w:bodyDiv w:val="1"/>
      <w:marLeft w:val="0"/>
      <w:marRight w:val="0"/>
      <w:marTop w:val="0"/>
      <w:marBottom w:val="0"/>
      <w:divBdr>
        <w:top w:val="none" w:sz="0" w:space="0" w:color="auto"/>
        <w:left w:val="none" w:sz="0" w:space="0" w:color="auto"/>
        <w:bottom w:val="none" w:sz="0" w:space="0" w:color="auto"/>
        <w:right w:val="none" w:sz="0" w:space="0" w:color="auto"/>
      </w:divBdr>
      <w:divsChild>
        <w:div w:id="1362782825">
          <w:marLeft w:val="0"/>
          <w:marRight w:val="0"/>
          <w:marTop w:val="0"/>
          <w:marBottom w:val="0"/>
          <w:divBdr>
            <w:top w:val="none" w:sz="0" w:space="0" w:color="auto"/>
            <w:left w:val="none" w:sz="0" w:space="0" w:color="auto"/>
            <w:bottom w:val="none" w:sz="0" w:space="0" w:color="auto"/>
            <w:right w:val="none" w:sz="0" w:space="0" w:color="auto"/>
          </w:divBdr>
          <w:divsChild>
            <w:div w:id="1775974695">
              <w:marLeft w:val="0"/>
              <w:marRight w:val="0"/>
              <w:marTop w:val="0"/>
              <w:marBottom w:val="0"/>
              <w:divBdr>
                <w:top w:val="none" w:sz="0" w:space="0" w:color="auto"/>
                <w:left w:val="none" w:sz="0" w:space="0" w:color="auto"/>
                <w:bottom w:val="none" w:sz="0" w:space="0" w:color="auto"/>
                <w:right w:val="none" w:sz="0" w:space="0" w:color="auto"/>
              </w:divBdr>
            </w:div>
            <w:div w:id="762795959">
              <w:marLeft w:val="0"/>
              <w:marRight w:val="0"/>
              <w:marTop w:val="0"/>
              <w:marBottom w:val="0"/>
              <w:divBdr>
                <w:top w:val="none" w:sz="0" w:space="0" w:color="auto"/>
                <w:left w:val="none" w:sz="0" w:space="0" w:color="auto"/>
                <w:bottom w:val="none" w:sz="0" w:space="0" w:color="auto"/>
                <w:right w:val="none" w:sz="0" w:space="0" w:color="auto"/>
              </w:divBdr>
            </w:div>
            <w:div w:id="1384065466">
              <w:marLeft w:val="0"/>
              <w:marRight w:val="0"/>
              <w:marTop w:val="0"/>
              <w:marBottom w:val="0"/>
              <w:divBdr>
                <w:top w:val="none" w:sz="0" w:space="0" w:color="auto"/>
                <w:left w:val="none" w:sz="0" w:space="0" w:color="auto"/>
                <w:bottom w:val="none" w:sz="0" w:space="0" w:color="auto"/>
                <w:right w:val="none" w:sz="0" w:space="0" w:color="auto"/>
              </w:divBdr>
              <w:divsChild>
                <w:div w:id="46789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056303">
      <w:bodyDiv w:val="1"/>
      <w:marLeft w:val="0"/>
      <w:marRight w:val="0"/>
      <w:marTop w:val="0"/>
      <w:marBottom w:val="0"/>
      <w:divBdr>
        <w:top w:val="none" w:sz="0" w:space="0" w:color="auto"/>
        <w:left w:val="none" w:sz="0" w:space="0" w:color="auto"/>
        <w:bottom w:val="none" w:sz="0" w:space="0" w:color="auto"/>
        <w:right w:val="none" w:sz="0" w:space="0" w:color="auto"/>
      </w:divBdr>
    </w:div>
    <w:div w:id="2041474243">
      <w:bodyDiv w:val="1"/>
      <w:marLeft w:val="0"/>
      <w:marRight w:val="0"/>
      <w:marTop w:val="0"/>
      <w:marBottom w:val="0"/>
      <w:divBdr>
        <w:top w:val="none" w:sz="0" w:space="0" w:color="auto"/>
        <w:left w:val="none" w:sz="0" w:space="0" w:color="auto"/>
        <w:bottom w:val="none" w:sz="0" w:space="0" w:color="auto"/>
        <w:right w:val="none" w:sz="0" w:space="0" w:color="auto"/>
      </w:divBdr>
      <w:divsChild>
        <w:div w:id="485558943">
          <w:marLeft w:val="0"/>
          <w:marRight w:val="0"/>
          <w:marTop w:val="0"/>
          <w:marBottom w:val="0"/>
          <w:divBdr>
            <w:top w:val="none" w:sz="0" w:space="0" w:color="auto"/>
            <w:left w:val="none" w:sz="0" w:space="0" w:color="auto"/>
            <w:bottom w:val="none" w:sz="0" w:space="0" w:color="auto"/>
            <w:right w:val="none" w:sz="0" w:space="0" w:color="auto"/>
          </w:divBdr>
          <w:divsChild>
            <w:div w:id="1710032524">
              <w:marLeft w:val="0"/>
              <w:marRight w:val="0"/>
              <w:marTop w:val="0"/>
              <w:marBottom w:val="0"/>
              <w:divBdr>
                <w:top w:val="none" w:sz="0" w:space="0" w:color="auto"/>
                <w:left w:val="none" w:sz="0" w:space="0" w:color="auto"/>
                <w:bottom w:val="none" w:sz="0" w:space="0" w:color="auto"/>
                <w:right w:val="none" w:sz="0" w:space="0" w:color="auto"/>
              </w:divBdr>
              <w:divsChild>
                <w:div w:id="1053776088">
                  <w:marLeft w:val="0"/>
                  <w:marRight w:val="0"/>
                  <w:marTop w:val="0"/>
                  <w:marBottom w:val="0"/>
                  <w:divBdr>
                    <w:top w:val="none" w:sz="0" w:space="0" w:color="auto"/>
                    <w:left w:val="none" w:sz="0" w:space="0" w:color="auto"/>
                    <w:bottom w:val="none" w:sz="0" w:space="0" w:color="auto"/>
                    <w:right w:val="none" w:sz="0" w:space="0" w:color="auto"/>
                  </w:divBdr>
                </w:div>
              </w:divsChild>
            </w:div>
            <w:div w:id="1033117472">
              <w:marLeft w:val="0"/>
              <w:marRight w:val="0"/>
              <w:marTop w:val="0"/>
              <w:marBottom w:val="0"/>
              <w:divBdr>
                <w:top w:val="none" w:sz="0" w:space="0" w:color="auto"/>
                <w:left w:val="none" w:sz="0" w:space="0" w:color="auto"/>
                <w:bottom w:val="none" w:sz="0" w:space="0" w:color="auto"/>
                <w:right w:val="none" w:sz="0" w:space="0" w:color="auto"/>
              </w:divBdr>
              <w:divsChild>
                <w:div w:id="76580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657132">
      <w:bodyDiv w:val="1"/>
      <w:marLeft w:val="0"/>
      <w:marRight w:val="0"/>
      <w:marTop w:val="0"/>
      <w:marBottom w:val="0"/>
      <w:divBdr>
        <w:top w:val="none" w:sz="0" w:space="0" w:color="auto"/>
        <w:left w:val="none" w:sz="0" w:space="0" w:color="auto"/>
        <w:bottom w:val="none" w:sz="0" w:space="0" w:color="auto"/>
        <w:right w:val="none" w:sz="0" w:space="0" w:color="auto"/>
      </w:divBdr>
      <w:divsChild>
        <w:div w:id="989560023">
          <w:marLeft w:val="0"/>
          <w:marRight w:val="0"/>
          <w:marTop w:val="0"/>
          <w:marBottom w:val="0"/>
          <w:divBdr>
            <w:top w:val="none" w:sz="0" w:space="0" w:color="auto"/>
            <w:left w:val="none" w:sz="0" w:space="0" w:color="auto"/>
            <w:bottom w:val="none" w:sz="0" w:space="0" w:color="auto"/>
            <w:right w:val="none" w:sz="0" w:space="0" w:color="auto"/>
          </w:divBdr>
          <w:divsChild>
            <w:div w:id="1802653720">
              <w:marLeft w:val="0"/>
              <w:marRight w:val="0"/>
              <w:marTop w:val="0"/>
              <w:marBottom w:val="0"/>
              <w:divBdr>
                <w:top w:val="none" w:sz="0" w:space="0" w:color="auto"/>
                <w:left w:val="none" w:sz="0" w:space="0" w:color="auto"/>
                <w:bottom w:val="none" w:sz="0" w:space="0" w:color="auto"/>
                <w:right w:val="none" w:sz="0" w:space="0" w:color="auto"/>
              </w:divBdr>
              <w:divsChild>
                <w:div w:id="891771056">
                  <w:marLeft w:val="0"/>
                  <w:marRight w:val="0"/>
                  <w:marTop w:val="0"/>
                  <w:marBottom w:val="0"/>
                  <w:divBdr>
                    <w:top w:val="none" w:sz="0" w:space="0" w:color="auto"/>
                    <w:left w:val="none" w:sz="0" w:space="0" w:color="auto"/>
                    <w:bottom w:val="none" w:sz="0" w:space="0" w:color="auto"/>
                    <w:right w:val="none" w:sz="0" w:space="0" w:color="auto"/>
                  </w:divBdr>
                </w:div>
              </w:divsChild>
            </w:div>
            <w:div w:id="614018629">
              <w:marLeft w:val="0"/>
              <w:marRight w:val="0"/>
              <w:marTop w:val="0"/>
              <w:marBottom w:val="0"/>
              <w:divBdr>
                <w:top w:val="none" w:sz="0" w:space="0" w:color="auto"/>
                <w:left w:val="none" w:sz="0" w:space="0" w:color="auto"/>
                <w:bottom w:val="none" w:sz="0" w:space="0" w:color="auto"/>
                <w:right w:val="none" w:sz="0" w:space="0" w:color="auto"/>
              </w:divBdr>
              <w:divsChild>
                <w:div w:id="1363551155">
                  <w:marLeft w:val="0"/>
                  <w:marRight w:val="0"/>
                  <w:marTop w:val="0"/>
                  <w:marBottom w:val="0"/>
                  <w:divBdr>
                    <w:top w:val="none" w:sz="0" w:space="0" w:color="auto"/>
                    <w:left w:val="none" w:sz="0" w:space="0" w:color="auto"/>
                    <w:bottom w:val="none" w:sz="0" w:space="0" w:color="auto"/>
                    <w:right w:val="none" w:sz="0" w:space="0" w:color="auto"/>
                  </w:divBdr>
                </w:div>
              </w:divsChild>
            </w:div>
            <w:div w:id="1058823556">
              <w:marLeft w:val="0"/>
              <w:marRight w:val="0"/>
              <w:marTop w:val="0"/>
              <w:marBottom w:val="0"/>
              <w:divBdr>
                <w:top w:val="none" w:sz="0" w:space="0" w:color="auto"/>
                <w:left w:val="none" w:sz="0" w:space="0" w:color="auto"/>
                <w:bottom w:val="none" w:sz="0" w:space="0" w:color="auto"/>
                <w:right w:val="none" w:sz="0" w:space="0" w:color="auto"/>
              </w:divBdr>
              <w:divsChild>
                <w:div w:id="265580126">
                  <w:marLeft w:val="0"/>
                  <w:marRight w:val="0"/>
                  <w:marTop w:val="0"/>
                  <w:marBottom w:val="0"/>
                  <w:divBdr>
                    <w:top w:val="none" w:sz="0" w:space="0" w:color="auto"/>
                    <w:left w:val="none" w:sz="0" w:space="0" w:color="auto"/>
                    <w:bottom w:val="none" w:sz="0" w:space="0" w:color="auto"/>
                    <w:right w:val="none" w:sz="0" w:space="0" w:color="auto"/>
                  </w:divBdr>
                </w:div>
              </w:divsChild>
            </w:div>
            <w:div w:id="1478765072">
              <w:marLeft w:val="0"/>
              <w:marRight w:val="0"/>
              <w:marTop w:val="0"/>
              <w:marBottom w:val="0"/>
              <w:divBdr>
                <w:top w:val="none" w:sz="0" w:space="0" w:color="auto"/>
                <w:left w:val="none" w:sz="0" w:space="0" w:color="auto"/>
                <w:bottom w:val="none" w:sz="0" w:space="0" w:color="auto"/>
                <w:right w:val="none" w:sz="0" w:space="0" w:color="auto"/>
              </w:divBdr>
              <w:divsChild>
                <w:div w:id="106518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849251">
      <w:bodyDiv w:val="1"/>
      <w:marLeft w:val="0"/>
      <w:marRight w:val="0"/>
      <w:marTop w:val="0"/>
      <w:marBottom w:val="0"/>
      <w:divBdr>
        <w:top w:val="none" w:sz="0" w:space="0" w:color="auto"/>
        <w:left w:val="none" w:sz="0" w:space="0" w:color="auto"/>
        <w:bottom w:val="none" w:sz="0" w:space="0" w:color="auto"/>
        <w:right w:val="none" w:sz="0" w:space="0" w:color="auto"/>
      </w:divBdr>
      <w:divsChild>
        <w:div w:id="2043478463">
          <w:marLeft w:val="0"/>
          <w:marRight w:val="0"/>
          <w:marTop w:val="0"/>
          <w:marBottom w:val="0"/>
          <w:divBdr>
            <w:top w:val="none" w:sz="0" w:space="0" w:color="auto"/>
            <w:left w:val="none" w:sz="0" w:space="0" w:color="auto"/>
            <w:bottom w:val="none" w:sz="0" w:space="0" w:color="auto"/>
            <w:right w:val="none" w:sz="0" w:space="0" w:color="auto"/>
          </w:divBdr>
          <w:divsChild>
            <w:div w:id="1618414916">
              <w:marLeft w:val="825"/>
              <w:marRight w:val="0"/>
              <w:marTop w:val="0"/>
              <w:marBottom w:val="0"/>
              <w:divBdr>
                <w:top w:val="none" w:sz="0" w:space="0" w:color="auto"/>
                <w:left w:val="none" w:sz="0" w:space="0" w:color="auto"/>
                <w:bottom w:val="none" w:sz="0" w:space="0" w:color="auto"/>
                <w:right w:val="none" w:sz="0" w:space="0" w:color="auto"/>
              </w:divBdr>
            </w:div>
          </w:divsChild>
        </w:div>
        <w:div w:id="1384326942">
          <w:marLeft w:val="0"/>
          <w:marRight w:val="0"/>
          <w:marTop w:val="0"/>
          <w:marBottom w:val="0"/>
          <w:divBdr>
            <w:top w:val="none" w:sz="0" w:space="0" w:color="auto"/>
            <w:left w:val="none" w:sz="0" w:space="0" w:color="auto"/>
            <w:bottom w:val="none" w:sz="0" w:space="0" w:color="auto"/>
            <w:right w:val="none" w:sz="0" w:space="0" w:color="auto"/>
          </w:divBdr>
          <w:divsChild>
            <w:div w:id="58097378">
              <w:marLeft w:val="825"/>
              <w:marRight w:val="0"/>
              <w:marTop w:val="0"/>
              <w:marBottom w:val="0"/>
              <w:divBdr>
                <w:top w:val="none" w:sz="0" w:space="0" w:color="auto"/>
                <w:left w:val="none" w:sz="0" w:space="0" w:color="auto"/>
                <w:bottom w:val="none" w:sz="0" w:space="0" w:color="auto"/>
                <w:right w:val="none" w:sz="0" w:space="0" w:color="auto"/>
              </w:divBdr>
            </w:div>
          </w:divsChild>
        </w:div>
        <w:div w:id="1203443193">
          <w:marLeft w:val="0"/>
          <w:marRight w:val="0"/>
          <w:marTop w:val="0"/>
          <w:marBottom w:val="0"/>
          <w:divBdr>
            <w:top w:val="none" w:sz="0" w:space="0" w:color="auto"/>
            <w:left w:val="none" w:sz="0" w:space="0" w:color="auto"/>
            <w:bottom w:val="none" w:sz="0" w:space="0" w:color="auto"/>
            <w:right w:val="none" w:sz="0" w:space="0" w:color="auto"/>
          </w:divBdr>
          <w:divsChild>
            <w:div w:id="921909531">
              <w:marLeft w:val="825"/>
              <w:marRight w:val="0"/>
              <w:marTop w:val="0"/>
              <w:marBottom w:val="0"/>
              <w:divBdr>
                <w:top w:val="none" w:sz="0" w:space="0" w:color="auto"/>
                <w:left w:val="none" w:sz="0" w:space="0" w:color="auto"/>
                <w:bottom w:val="none" w:sz="0" w:space="0" w:color="auto"/>
                <w:right w:val="none" w:sz="0" w:space="0" w:color="auto"/>
              </w:divBdr>
            </w:div>
          </w:divsChild>
        </w:div>
        <w:div w:id="192152214">
          <w:marLeft w:val="0"/>
          <w:marRight w:val="0"/>
          <w:marTop w:val="0"/>
          <w:marBottom w:val="0"/>
          <w:divBdr>
            <w:top w:val="none" w:sz="0" w:space="0" w:color="auto"/>
            <w:left w:val="none" w:sz="0" w:space="0" w:color="auto"/>
            <w:bottom w:val="none" w:sz="0" w:space="0" w:color="auto"/>
            <w:right w:val="none" w:sz="0" w:space="0" w:color="auto"/>
          </w:divBdr>
          <w:divsChild>
            <w:div w:id="1972862201">
              <w:marLeft w:val="825"/>
              <w:marRight w:val="0"/>
              <w:marTop w:val="0"/>
              <w:marBottom w:val="0"/>
              <w:divBdr>
                <w:top w:val="none" w:sz="0" w:space="0" w:color="auto"/>
                <w:left w:val="none" w:sz="0" w:space="0" w:color="auto"/>
                <w:bottom w:val="none" w:sz="0" w:space="0" w:color="auto"/>
                <w:right w:val="none" w:sz="0" w:space="0" w:color="auto"/>
              </w:divBdr>
            </w:div>
          </w:divsChild>
        </w:div>
        <w:div w:id="1387685138">
          <w:marLeft w:val="0"/>
          <w:marRight w:val="0"/>
          <w:marTop w:val="0"/>
          <w:marBottom w:val="0"/>
          <w:divBdr>
            <w:top w:val="none" w:sz="0" w:space="0" w:color="auto"/>
            <w:left w:val="none" w:sz="0" w:space="0" w:color="auto"/>
            <w:bottom w:val="none" w:sz="0" w:space="0" w:color="auto"/>
            <w:right w:val="none" w:sz="0" w:space="0" w:color="auto"/>
          </w:divBdr>
          <w:divsChild>
            <w:div w:id="944114571">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2145150957">
      <w:bodyDiv w:val="1"/>
      <w:marLeft w:val="0"/>
      <w:marRight w:val="0"/>
      <w:marTop w:val="0"/>
      <w:marBottom w:val="0"/>
      <w:divBdr>
        <w:top w:val="none" w:sz="0" w:space="0" w:color="auto"/>
        <w:left w:val="none" w:sz="0" w:space="0" w:color="auto"/>
        <w:bottom w:val="none" w:sz="0" w:space="0" w:color="auto"/>
        <w:right w:val="none" w:sz="0" w:space="0" w:color="auto"/>
      </w:divBdr>
      <w:divsChild>
        <w:div w:id="1182090621">
          <w:marLeft w:val="0"/>
          <w:marRight w:val="0"/>
          <w:marTop w:val="0"/>
          <w:marBottom w:val="0"/>
          <w:divBdr>
            <w:top w:val="none" w:sz="0" w:space="0" w:color="auto"/>
            <w:left w:val="none" w:sz="0" w:space="0" w:color="auto"/>
            <w:bottom w:val="none" w:sz="0" w:space="0" w:color="auto"/>
            <w:right w:val="none" w:sz="0" w:space="0" w:color="auto"/>
          </w:divBdr>
          <w:divsChild>
            <w:div w:id="1717898786">
              <w:marLeft w:val="0"/>
              <w:marRight w:val="0"/>
              <w:marTop w:val="0"/>
              <w:marBottom w:val="0"/>
              <w:divBdr>
                <w:top w:val="none" w:sz="0" w:space="0" w:color="auto"/>
                <w:left w:val="none" w:sz="0" w:space="0" w:color="auto"/>
                <w:bottom w:val="none" w:sz="0" w:space="0" w:color="auto"/>
                <w:right w:val="none" w:sz="0" w:space="0" w:color="auto"/>
              </w:divBdr>
            </w:div>
          </w:divsChild>
        </w:div>
        <w:div w:id="921184367">
          <w:marLeft w:val="0"/>
          <w:marRight w:val="0"/>
          <w:marTop w:val="0"/>
          <w:marBottom w:val="0"/>
          <w:divBdr>
            <w:top w:val="none" w:sz="0" w:space="0" w:color="auto"/>
            <w:left w:val="none" w:sz="0" w:space="0" w:color="auto"/>
            <w:bottom w:val="none" w:sz="0" w:space="0" w:color="auto"/>
            <w:right w:val="none" w:sz="0" w:space="0" w:color="auto"/>
          </w:divBdr>
          <w:divsChild>
            <w:div w:id="144709715">
              <w:marLeft w:val="825"/>
              <w:marRight w:val="0"/>
              <w:marTop w:val="0"/>
              <w:marBottom w:val="0"/>
              <w:divBdr>
                <w:top w:val="none" w:sz="0" w:space="0" w:color="auto"/>
                <w:left w:val="none" w:sz="0" w:space="0" w:color="auto"/>
                <w:bottom w:val="none" w:sz="0" w:space="0" w:color="auto"/>
                <w:right w:val="none" w:sz="0" w:space="0" w:color="auto"/>
              </w:divBdr>
            </w:div>
          </w:divsChild>
        </w:div>
        <w:div w:id="769737255">
          <w:marLeft w:val="0"/>
          <w:marRight w:val="0"/>
          <w:marTop w:val="0"/>
          <w:marBottom w:val="0"/>
          <w:divBdr>
            <w:top w:val="none" w:sz="0" w:space="0" w:color="auto"/>
            <w:left w:val="none" w:sz="0" w:space="0" w:color="auto"/>
            <w:bottom w:val="none" w:sz="0" w:space="0" w:color="auto"/>
            <w:right w:val="none" w:sz="0" w:space="0" w:color="auto"/>
          </w:divBdr>
          <w:divsChild>
            <w:div w:id="1071847840">
              <w:marLeft w:val="825"/>
              <w:marRight w:val="0"/>
              <w:marTop w:val="0"/>
              <w:marBottom w:val="0"/>
              <w:divBdr>
                <w:top w:val="none" w:sz="0" w:space="0" w:color="auto"/>
                <w:left w:val="none" w:sz="0" w:space="0" w:color="auto"/>
                <w:bottom w:val="none" w:sz="0" w:space="0" w:color="auto"/>
                <w:right w:val="none" w:sz="0" w:space="0" w:color="auto"/>
              </w:divBdr>
            </w:div>
          </w:divsChild>
        </w:div>
        <w:div w:id="1676956586">
          <w:marLeft w:val="0"/>
          <w:marRight w:val="0"/>
          <w:marTop w:val="0"/>
          <w:marBottom w:val="0"/>
          <w:divBdr>
            <w:top w:val="none" w:sz="0" w:space="0" w:color="auto"/>
            <w:left w:val="none" w:sz="0" w:space="0" w:color="auto"/>
            <w:bottom w:val="none" w:sz="0" w:space="0" w:color="auto"/>
            <w:right w:val="none" w:sz="0" w:space="0" w:color="auto"/>
          </w:divBdr>
          <w:divsChild>
            <w:div w:id="1583442487">
              <w:marLeft w:val="825"/>
              <w:marRight w:val="0"/>
              <w:marTop w:val="0"/>
              <w:marBottom w:val="0"/>
              <w:divBdr>
                <w:top w:val="none" w:sz="0" w:space="0" w:color="auto"/>
                <w:left w:val="none" w:sz="0" w:space="0" w:color="auto"/>
                <w:bottom w:val="none" w:sz="0" w:space="0" w:color="auto"/>
                <w:right w:val="none" w:sz="0" w:space="0" w:color="auto"/>
              </w:divBdr>
            </w:div>
          </w:divsChild>
        </w:div>
        <w:div w:id="578368564">
          <w:marLeft w:val="0"/>
          <w:marRight w:val="0"/>
          <w:marTop w:val="0"/>
          <w:marBottom w:val="0"/>
          <w:divBdr>
            <w:top w:val="none" w:sz="0" w:space="0" w:color="auto"/>
            <w:left w:val="none" w:sz="0" w:space="0" w:color="auto"/>
            <w:bottom w:val="none" w:sz="0" w:space="0" w:color="auto"/>
            <w:right w:val="none" w:sz="0" w:space="0" w:color="auto"/>
          </w:divBdr>
          <w:divsChild>
            <w:div w:id="994532403">
              <w:marLeft w:val="825"/>
              <w:marRight w:val="0"/>
              <w:marTop w:val="0"/>
              <w:marBottom w:val="0"/>
              <w:divBdr>
                <w:top w:val="none" w:sz="0" w:space="0" w:color="auto"/>
                <w:left w:val="none" w:sz="0" w:space="0" w:color="auto"/>
                <w:bottom w:val="none" w:sz="0" w:space="0" w:color="auto"/>
                <w:right w:val="none" w:sz="0" w:space="0" w:color="auto"/>
              </w:divBdr>
            </w:div>
          </w:divsChild>
        </w:div>
        <w:div w:id="819686790">
          <w:marLeft w:val="0"/>
          <w:marRight w:val="0"/>
          <w:marTop w:val="0"/>
          <w:marBottom w:val="0"/>
          <w:divBdr>
            <w:top w:val="none" w:sz="0" w:space="0" w:color="auto"/>
            <w:left w:val="none" w:sz="0" w:space="0" w:color="auto"/>
            <w:bottom w:val="none" w:sz="0" w:space="0" w:color="auto"/>
            <w:right w:val="none" w:sz="0" w:space="0" w:color="auto"/>
          </w:divBdr>
          <w:divsChild>
            <w:div w:id="1140415516">
              <w:marLeft w:val="825"/>
              <w:marRight w:val="0"/>
              <w:marTop w:val="0"/>
              <w:marBottom w:val="0"/>
              <w:divBdr>
                <w:top w:val="none" w:sz="0" w:space="0" w:color="auto"/>
                <w:left w:val="none" w:sz="0" w:space="0" w:color="auto"/>
                <w:bottom w:val="none" w:sz="0" w:space="0" w:color="auto"/>
                <w:right w:val="none" w:sz="0" w:space="0" w:color="auto"/>
              </w:divBdr>
            </w:div>
          </w:divsChild>
        </w:div>
        <w:div w:id="747384326">
          <w:marLeft w:val="0"/>
          <w:marRight w:val="0"/>
          <w:marTop w:val="0"/>
          <w:marBottom w:val="0"/>
          <w:divBdr>
            <w:top w:val="none" w:sz="0" w:space="0" w:color="auto"/>
            <w:left w:val="none" w:sz="0" w:space="0" w:color="auto"/>
            <w:bottom w:val="none" w:sz="0" w:space="0" w:color="auto"/>
            <w:right w:val="none" w:sz="0" w:space="0" w:color="auto"/>
          </w:divBdr>
          <w:divsChild>
            <w:div w:id="1660230639">
              <w:marLeft w:val="825"/>
              <w:marRight w:val="0"/>
              <w:marTop w:val="0"/>
              <w:marBottom w:val="0"/>
              <w:divBdr>
                <w:top w:val="none" w:sz="0" w:space="0" w:color="auto"/>
                <w:left w:val="none" w:sz="0" w:space="0" w:color="auto"/>
                <w:bottom w:val="none" w:sz="0" w:space="0" w:color="auto"/>
                <w:right w:val="none" w:sz="0" w:space="0" w:color="auto"/>
              </w:divBdr>
            </w:div>
          </w:divsChild>
        </w:div>
        <w:div w:id="1795904643">
          <w:marLeft w:val="0"/>
          <w:marRight w:val="0"/>
          <w:marTop w:val="0"/>
          <w:marBottom w:val="0"/>
          <w:divBdr>
            <w:top w:val="none" w:sz="0" w:space="0" w:color="auto"/>
            <w:left w:val="none" w:sz="0" w:space="0" w:color="auto"/>
            <w:bottom w:val="none" w:sz="0" w:space="0" w:color="auto"/>
            <w:right w:val="none" w:sz="0" w:space="0" w:color="auto"/>
          </w:divBdr>
          <w:divsChild>
            <w:div w:id="877619497">
              <w:marLeft w:val="825"/>
              <w:marRight w:val="0"/>
              <w:marTop w:val="0"/>
              <w:marBottom w:val="0"/>
              <w:divBdr>
                <w:top w:val="none" w:sz="0" w:space="0" w:color="auto"/>
                <w:left w:val="none" w:sz="0" w:space="0" w:color="auto"/>
                <w:bottom w:val="none" w:sz="0" w:space="0" w:color="auto"/>
                <w:right w:val="none" w:sz="0" w:space="0" w:color="auto"/>
              </w:divBdr>
            </w:div>
          </w:divsChild>
        </w:div>
        <w:div w:id="103770726">
          <w:marLeft w:val="0"/>
          <w:marRight w:val="0"/>
          <w:marTop w:val="0"/>
          <w:marBottom w:val="0"/>
          <w:divBdr>
            <w:top w:val="none" w:sz="0" w:space="0" w:color="auto"/>
            <w:left w:val="none" w:sz="0" w:space="0" w:color="auto"/>
            <w:bottom w:val="none" w:sz="0" w:space="0" w:color="auto"/>
            <w:right w:val="none" w:sz="0" w:space="0" w:color="auto"/>
          </w:divBdr>
          <w:divsChild>
            <w:div w:id="1148011838">
              <w:marLeft w:val="825"/>
              <w:marRight w:val="0"/>
              <w:marTop w:val="0"/>
              <w:marBottom w:val="0"/>
              <w:divBdr>
                <w:top w:val="none" w:sz="0" w:space="0" w:color="auto"/>
                <w:left w:val="none" w:sz="0" w:space="0" w:color="auto"/>
                <w:bottom w:val="none" w:sz="0" w:space="0" w:color="auto"/>
                <w:right w:val="none" w:sz="0" w:space="0" w:color="auto"/>
              </w:divBdr>
            </w:div>
          </w:divsChild>
        </w:div>
        <w:div w:id="2055301658">
          <w:marLeft w:val="0"/>
          <w:marRight w:val="0"/>
          <w:marTop w:val="0"/>
          <w:marBottom w:val="0"/>
          <w:divBdr>
            <w:top w:val="none" w:sz="0" w:space="0" w:color="auto"/>
            <w:left w:val="none" w:sz="0" w:space="0" w:color="auto"/>
            <w:bottom w:val="none" w:sz="0" w:space="0" w:color="auto"/>
            <w:right w:val="none" w:sz="0" w:space="0" w:color="auto"/>
          </w:divBdr>
          <w:divsChild>
            <w:div w:id="1734542459">
              <w:marLeft w:val="825"/>
              <w:marRight w:val="0"/>
              <w:marTop w:val="0"/>
              <w:marBottom w:val="0"/>
              <w:divBdr>
                <w:top w:val="none" w:sz="0" w:space="0" w:color="auto"/>
                <w:left w:val="none" w:sz="0" w:space="0" w:color="auto"/>
                <w:bottom w:val="none" w:sz="0" w:space="0" w:color="auto"/>
                <w:right w:val="none" w:sz="0" w:space="0" w:color="auto"/>
              </w:divBdr>
            </w:div>
          </w:divsChild>
        </w:div>
        <w:div w:id="104816136">
          <w:marLeft w:val="0"/>
          <w:marRight w:val="0"/>
          <w:marTop w:val="0"/>
          <w:marBottom w:val="0"/>
          <w:divBdr>
            <w:top w:val="none" w:sz="0" w:space="0" w:color="auto"/>
            <w:left w:val="none" w:sz="0" w:space="0" w:color="auto"/>
            <w:bottom w:val="none" w:sz="0" w:space="0" w:color="auto"/>
            <w:right w:val="none" w:sz="0" w:space="0" w:color="auto"/>
          </w:divBdr>
          <w:divsChild>
            <w:div w:id="172425573">
              <w:marLeft w:val="825"/>
              <w:marRight w:val="0"/>
              <w:marTop w:val="0"/>
              <w:marBottom w:val="0"/>
              <w:divBdr>
                <w:top w:val="none" w:sz="0" w:space="0" w:color="auto"/>
                <w:left w:val="none" w:sz="0" w:space="0" w:color="auto"/>
                <w:bottom w:val="none" w:sz="0" w:space="0" w:color="auto"/>
                <w:right w:val="none" w:sz="0" w:space="0" w:color="auto"/>
              </w:divBdr>
            </w:div>
          </w:divsChild>
        </w:div>
        <w:div w:id="1812286088">
          <w:marLeft w:val="0"/>
          <w:marRight w:val="0"/>
          <w:marTop w:val="0"/>
          <w:marBottom w:val="0"/>
          <w:divBdr>
            <w:top w:val="none" w:sz="0" w:space="0" w:color="auto"/>
            <w:left w:val="none" w:sz="0" w:space="0" w:color="auto"/>
            <w:bottom w:val="none" w:sz="0" w:space="0" w:color="auto"/>
            <w:right w:val="none" w:sz="0" w:space="0" w:color="auto"/>
          </w:divBdr>
          <w:divsChild>
            <w:div w:id="143160371">
              <w:marLeft w:val="825"/>
              <w:marRight w:val="0"/>
              <w:marTop w:val="0"/>
              <w:marBottom w:val="0"/>
              <w:divBdr>
                <w:top w:val="none" w:sz="0" w:space="0" w:color="auto"/>
                <w:left w:val="none" w:sz="0" w:space="0" w:color="auto"/>
                <w:bottom w:val="none" w:sz="0" w:space="0" w:color="auto"/>
                <w:right w:val="none" w:sz="0" w:space="0" w:color="auto"/>
              </w:divBdr>
            </w:div>
          </w:divsChild>
        </w:div>
        <w:div w:id="1289357934">
          <w:marLeft w:val="0"/>
          <w:marRight w:val="0"/>
          <w:marTop w:val="0"/>
          <w:marBottom w:val="0"/>
          <w:divBdr>
            <w:top w:val="none" w:sz="0" w:space="0" w:color="auto"/>
            <w:left w:val="none" w:sz="0" w:space="0" w:color="auto"/>
            <w:bottom w:val="none" w:sz="0" w:space="0" w:color="auto"/>
            <w:right w:val="none" w:sz="0" w:space="0" w:color="auto"/>
          </w:divBdr>
          <w:divsChild>
            <w:div w:id="1850367265">
              <w:marLeft w:val="825"/>
              <w:marRight w:val="0"/>
              <w:marTop w:val="0"/>
              <w:marBottom w:val="0"/>
              <w:divBdr>
                <w:top w:val="none" w:sz="0" w:space="0" w:color="auto"/>
                <w:left w:val="none" w:sz="0" w:space="0" w:color="auto"/>
                <w:bottom w:val="none" w:sz="0" w:space="0" w:color="auto"/>
                <w:right w:val="none" w:sz="0" w:space="0" w:color="auto"/>
              </w:divBdr>
            </w:div>
          </w:divsChild>
        </w:div>
        <w:div w:id="2036229912">
          <w:marLeft w:val="0"/>
          <w:marRight w:val="0"/>
          <w:marTop w:val="0"/>
          <w:marBottom w:val="0"/>
          <w:divBdr>
            <w:top w:val="none" w:sz="0" w:space="0" w:color="auto"/>
            <w:left w:val="none" w:sz="0" w:space="0" w:color="auto"/>
            <w:bottom w:val="none" w:sz="0" w:space="0" w:color="auto"/>
            <w:right w:val="none" w:sz="0" w:space="0" w:color="auto"/>
          </w:divBdr>
          <w:divsChild>
            <w:div w:id="857350646">
              <w:marLeft w:val="825"/>
              <w:marRight w:val="0"/>
              <w:marTop w:val="0"/>
              <w:marBottom w:val="0"/>
              <w:divBdr>
                <w:top w:val="none" w:sz="0" w:space="0" w:color="auto"/>
                <w:left w:val="none" w:sz="0" w:space="0" w:color="auto"/>
                <w:bottom w:val="none" w:sz="0" w:space="0" w:color="auto"/>
                <w:right w:val="none" w:sz="0" w:space="0" w:color="auto"/>
              </w:divBdr>
            </w:div>
          </w:divsChild>
        </w:div>
        <w:div w:id="1278026146">
          <w:marLeft w:val="0"/>
          <w:marRight w:val="0"/>
          <w:marTop w:val="0"/>
          <w:marBottom w:val="0"/>
          <w:divBdr>
            <w:top w:val="none" w:sz="0" w:space="0" w:color="auto"/>
            <w:left w:val="none" w:sz="0" w:space="0" w:color="auto"/>
            <w:bottom w:val="none" w:sz="0" w:space="0" w:color="auto"/>
            <w:right w:val="none" w:sz="0" w:space="0" w:color="auto"/>
          </w:divBdr>
          <w:divsChild>
            <w:div w:id="974335545">
              <w:marLeft w:val="825"/>
              <w:marRight w:val="0"/>
              <w:marTop w:val="0"/>
              <w:marBottom w:val="0"/>
              <w:divBdr>
                <w:top w:val="none" w:sz="0" w:space="0" w:color="auto"/>
                <w:left w:val="none" w:sz="0" w:space="0" w:color="auto"/>
                <w:bottom w:val="none" w:sz="0" w:space="0" w:color="auto"/>
                <w:right w:val="none" w:sz="0" w:space="0" w:color="auto"/>
              </w:divBdr>
            </w:div>
          </w:divsChild>
        </w:div>
        <w:div w:id="637534653">
          <w:marLeft w:val="0"/>
          <w:marRight w:val="0"/>
          <w:marTop w:val="0"/>
          <w:marBottom w:val="0"/>
          <w:divBdr>
            <w:top w:val="none" w:sz="0" w:space="0" w:color="auto"/>
            <w:left w:val="none" w:sz="0" w:space="0" w:color="auto"/>
            <w:bottom w:val="none" w:sz="0" w:space="0" w:color="auto"/>
            <w:right w:val="none" w:sz="0" w:space="0" w:color="auto"/>
          </w:divBdr>
          <w:divsChild>
            <w:div w:id="1507212557">
              <w:marLeft w:val="825"/>
              <w:marRight w:val="0"/>
              <w:marTop w:val="0"/>
              <w:marBottom w:val="0"/>
              <w:divBdr>
                <w:top w:val="none" w:sz="0" w:space="0" w:color="auto"/>
                <w:left w:val="none" w:sz="0" w:space="0" w:color="auto"/>
                <w:bottom w:val="none" w:sz="0" w:space="0" w:color="auto"/>
                <w:right w:val="none" w:sz="0" w:space="0" w:color="auto"/>
              </w:divBdr>
            </w:div>
          </w:divsChild>
        </w:div>
        <w:div w:id="680205210">
          <w:marLeft w:val="0"/>
          <w:marRight w:val="0"/>
          <w:marTop w:val="0"/>
          <w:marBottom w:val="0"/>
          <w:divBdr>
            <w:top w:val="none" w:sz="0" w:space="0" w:color="auto"/>
            <w:left w:val="none" w:sz="0" w:space="0" w:color="auto"/>
            <w:bottom w:val="none" w:sz="0" w:space="0" w:color="auto"/>
            <w:right w:val="none" w:sz="0" w:space="0" w:color="auto"/>
          </w:divBdr>
          <w:divsChild>
            <w:div w:id="1044913001">
              <w:marLeft w:val="825"/>
              <w:marRight w:val="0"/>
              <w:marTop w:val="0"/>
              <w:marBottom w:val="0"/>
              <w:divBdr>
                <w:top w:val="none" w:sz="0" w:space="0" w:color="auto"/>
                <w:left w:val="none" w:sz="0" w:space="0" w:color="auto"/>
                <w:bottom w:val="none" w:sz="0" w:space="0" w:color="auto"/>
                <w:right w:val="none" w:sz="0" w:space="0" w:color="auto"/>
              </w:divBdr>
            </w:div>
          </w:divsChild>
        </w:div>
        <w:div w:id="2144887124">
          <w:marLeft w:val="0"/>
          <w:marRight w:val="0"/>
          <w:marTop w:val="0"/>
          <w:marBottom w:val="0"/>
          <w:divBdr>
            <w:top w:val="none" w:sz="0" w:space="0" w:color="auto"/>
            <w:left w:val="none" w:sz="0" w:space="0" w:color="auto"/>
            <w:bottom w:val="none" w:sz="0" w:space="0" w:color="auto"/>
            <w:right w:val="none" w:sz="0" w:space="0" w:color="auto"/>
          </w:divBdr>
          <w:divsChild>
            <w:div w:id="1819419824">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9DF26-085D-4A6E-A914-DCFD72AB0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50</Pages>
  <Words>9108</Words>
  <Characters>51920</Characters>
  <Application>Microsoft Office Word</Application>
  <DocSecurity>0</DocSecurity>
  <Lines>432</Lines>
  <Paragraphs>121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60907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Mihai Lica</dc:creator>
  <cp:lastModifiedBy>Simona Tincu</cp:lastModifiedBy>
  <cp:revision>6</cp:revision>
  <cp:lastPrinted>2020-11-17T11:09:00Z</cp:lastPrinted>
  <dcterms:created xsi:type="dcterms:W3CDTF">2024-05-08T14:03:00Z</dcterms:created>
  <dcterms:modified xsi:type="dcterms:W3CDTF">2024-05-08T15:10:00Z</dcterms:modified>
</cp:coreProperties>
</file>