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29FDDDEB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F60472">
        <w:rPr>
          <w:rFonts w:ascii="Times New Roman" w:eastAsia="Arial Unicode MS" w:hAnsi="Times New Roman"/>
          <w:b/>
        </w:rPr>
        <w:t xml:space="preserve">Procedurii </w:t>
      </w:r>
      <w:r w:rsidR="00F60472" w:rsidRPr="00F60472">
        <w:rPr>
          <w:rFonts w:ascii="Times New Roman" w:eastAsia="Arial Unicode MS" w:hAnsi="Times New Roman"/>
          <w:b/>
        </w:rPr>
        <w:t>şi modalităţii de alocare a sumelor, precum şi a raportării de către beneficiari a stadiului de execuţie a lucrărilor de întocmire a planurilor parcelare în vederea înscrierii din oficiu a imobilelor cuprinse în aceste planuri , aprobată prin Ordinul directorului general al Agenției Naționale de Cadastru și Publicitate Imobiliară nr. 387/2024</w:t>
      </w:r>
      <w:r w:rsidR="00F60472" w:rsidRPr="00730F22">
        <w:rPr>
          <w:rFonts w:ascii="Times New Roman" w:eastAsia="Arial Unicode MS" w:hAnsi="Times New Roman"/>
          <w:b/>
        </w:rPr>
        <w:t>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1FA5FAB9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Având în vedere dispoziţiile </w:t>
      </w:r>
      <w:r w:rsidRPr="00362CDF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362CDF">
          <w:rPr>
            <w:rStyle w:val="Hyperlink"/>
            <w:rFonts w:ascii="Times New Roman" w:hAnsi="Times New Roman"/>
            <w:color w:val="auto"/>
            <w:u w:val="none"/>
          </w:rPr>
          <w:t>alin. (12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 și alin. (34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3D904820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362CDF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632BC0F3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382FDFB5" w14:textId="77777777" w:rsidR="00380851" w:rsidRDefault="00380851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038A72D5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="001A1FC7" w:rsidRPr="00EF06E1">
        <w:rPr>
          <w:rFonts w:ascii="Times New Roman" w:hAnsi="Times New Roman"/>
          <w:lang w:eastAsia="en-US"/>
        </w:rPr>
        <w:t xml:space="preserve">Procedura și modalitatea </w:t>
      </w:r>
      <w:r w:rsidR="001A1FC7" w:rsidRPr="00730F22">
        <w:rPr>
          <w:rFonts w:ascii="Times New Roman" w:hAnsi="Times New Roman"/>
          <w:lang w:eastAsia="en-US"/>
        </w:rPr>
        <w:t xml:space="preserve">de alocare a sumelor, precum şi a raportării de către beneficiari a stadiului de execuţie a lucrărilor de întocmire a planurilor parcelare în vederea înscrierii din oficiu a imobilelor cuprinse în aceste planuri , aprobată prin Ordinul directorului general al Agenției Naționale de Cadastru și Publicitate Imobiliară nr. 387/2024, </w:t>
      </w:r>
      <w:r w:rsidR="001A1FC7" w:rsidRPr="0046353F">
        <w:rPr>
          <w:rFonts w:ascii="Times New Roman" w:hAnsi="Times New Roman"/>
          <w:lang w:eastAsia="en-US"/>
        </w:rPr>
        <w:t>cu modificările și completările ulterioare, publicat în Monitorul Oficial al României, Partea I, nr. 356 din 16 aprilie 2016</w:t>
      </w:r>
      <w:r w:rsidR="00612A01">
        <w:rPr>
          <w:rFonts w:ascii="Times New Roman" w:hAnsi="Times New Roman"/>
          <w:lang w:eastAsia="en-US"/>
        </w:rPr>
        <w:t>,</w:t>
      </w:r>
      <w:r w:rsidR="00F76C72">
        <w:rPr>
          <w:rFonts w:ascii="Times New Roman" w:hAnsi="Times New Roman"/>
          <w:lang w:eastAsia="en-US"/>
        </w:rPr>
        <w:t xml:space="preserve">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627DDFF5" w:rsidR="00FE058A" w:rsidRPr="00FE058A" w:rsidRDefault="00612A01" w:rsidP="00FE058A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Laurențiu Alexandru BLAGA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45E32942" w14:textId="0BA8F3D7" w:rsidR="00730F22" w:rsidRPr="00EF06E1" w:rsidRDefault="005E54CD" w:rsidP="00730F22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56719">
        <w:rPr>
          <w:rFonts w:ascii="Times New Roman" w:eastAsia="Arial Unicode MS" w:hAnsi="Times New Roman"/>
          <w:b/>
        </w:rPr>
        <w:t xml:space="preserve">completarea </w:t>
      </w:r>
      <w:r w:rsidR="00730F22" w:rsidRPr="00F60472">
        <w:rPr>
          <w:rFonts w:ascii="Times New Roman" w:eastAsia="Arial Unicode MS" w:hAnsi="Times New Roman"/>
          <w:b/>
        </w:rPr>
        <w:t>Procedurii şi modalităţii de alocare a sumelor, precum şi a raportării de către beneficiari a stadiului de execuţie a lucrărilor de întocmire a planurilor parcelare în vederea înscrierii din oficiu a imobilelor cuprinse în aceste planuri , aprobată prin Ordinul directorului general al Agenției Naționale de Cadastru și Publicitate Imobiliară nr. 387/2024</w:t>
      </w:r>
    </w:p>
    <w:p w14:paraId="5F3D0BF4" w14:textId="77777777" w:rsidR="005E54CD" w:rsidRPr="00730F22" w:rsidRDefault="005E54CD" w:rsidP="0063428B">
      <w:pPr>
        <w:spacing w:line="360" w:lineRule="auto"/>
        <w:jc w:val="both"/>
        <w:rPr>
          <w:rFonts w:ascii="Times New Roman" w:hAnsi="Times New Roman"/>
          <w:lang w:eastAsia="en-US"/>
        </w:rPr>
      </w:pPr>
    </w:p>
    <w:p w14:paraId="005F2F67" w14:textId="582CD57C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</w:t>
      </w:r>
      <w:r w:rsidR="00730F22" w:rsidRPr="00730F22">
        <w:rPr>
          <w:rFonts w:ascii="Times New Roman" w:hAnsi="Times New Roman"/>
          <w:lang w:eastAsia="en-US"/>
        </w:rPr>
        <w:t>de alocare a sumelor, precum şi a raportării de către beneficiari a stadiului de execuţie a lucrărilor de întocmire a planurilor parcelare în vederea înscrierii din oficiu a imobilelor cuprinse în aceste planuri , aprobată prin Ordinul directorului general al Agenției Naționale de Cadastru și Publicitate Imobiliară nr. 387/2024,</w:t>
      </w:r>
      <w:bookmarkStart w:id="0" w:name="_GoBack"/>
      <w:bookmarkEnd w:id="0"/>
      <w:r w:rsidRPr="0046353F">
        <w:rPr>
          <w:rFonts w:ascii="Times New Roman" w:hAnsi="Times New Roman"/>
          <w:lang w:eastAsia="en-US"/>
        </w:rPr>
        <w:t xml:space="preserve"> publicat în Monitorul Oficial al României, Partea I, nr. </w:t>
      </w:r>
      <w:r w:rsidR="0099620B">
        <w:rPr>
          <w:rFonts w:ascii="Times New Roman" w:hAnsi="Times New Roman"/>
          <w:lang w:eastAsia="en-US"/>
        </w:rPr>
        <w:t>356</w:t>
      </w:r>
      <w:r w:rsidRPr="0046353F">
        <w:rPr>
          <w:rFonts w:ascii="Times New Roman" w:hAnsi="Times New Roman"/>
          <w:lang w:eastAsia="en-US"/>
        </w:rPr>
        <w:t xml:space="preserve"> din </w:t>
      </w:r>
      <w:r w:rsidR="0046353F" w:rsidRPr="0046353F">
        <w:rPr>
          <w:rFonts w:ascii="Times New Roman" w:hAnsi="Times New Roman"/>
          <w:lang w:eastAsia="en-US"/>
        </w:rPr>
        <w:t>16</w:t>
      </w:r>
      <w:r w:rsidRPr="0046353F">
        <w:rPr>
          <w:rFonts w:ascii="Times New Roman" w:hAnsi="Times New Roman"/>
          <w:lang w:eastAsia="en-US"/>
        </w:rPr>
        <w:t xml:space="preserve"> a</w:t>
      </w:r>
      <w:r w:rsidR="0046353F" w:rsidRPr="0046353F">
        <w:rPr>
          <w:rFonts w:ascii="Times New Roman" w:hAnsi="Times New Roman"/>
          <w:lang w:eastAsia="en-US"/>
        </w:rPr>
        <w:t>prilie</w:t>
      </w:r>
      <w:r w:rsidRPr="0046353F">
        <w:rPr>
          <w:rFonts w:ascii="Times New Roman" w:hAnsi="Times New Roman"/>
          <w:lang w:eastAsia="en-US"/>
        </w:rPr>
        <w:t xml:space="preserve"> </w:t>
      </w:r>
      <w:r w:rsidR="00E234A8">
        <w:rPr>
          <w:rFonts w:ascii="Times New Roman" w:hAnsi="Times New Roman"/>
          <w:lang w:eastAsia="en-US"/>
        </w:rPr>
        <w:t>2024</w:t>
      </w:r>
      <w:r w:rsidRPr="0046353F">
        <w:rPr>
          <w:rFonts w:ascii="Times New Roman" w:hAnsi="Times New Roman"/>
          <w:lang w:eastAsia="en-US"/>
        </w:rPr>
        <w:t xml:space="preserve"> </w:t>
      </w:r>
      <w:r w:rsidR="00F56719" w:rsidRPr="0046353F">
        <w:rPr>
          <w:rFonts w:ascii="Times New Roman" w:hAnsi="Times New Roman"/>
          <w:lang w:eastAsia="en-US"/>
        </w:rPr>
        <w:t xml:space="preserve">se completează </w:t>
      </w:r>
      <w:r w:rsidR="00B064D7" w:rsidRPr="0046353F">
        <w:rPr>
          <w:rFonts w:ascii="Times New Roman" w:hAnsi="Times New Roman"/>
          <w:lang w:eastAsia="en-US"/>
        </w:rPr>
        <w:t xml:space="preserve">după </w:t>
      </w:r>
      <w:r w:rsidRPr="0046353F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32A602E" w14:textId="70316293" w:rsidR="00B24CCD" w:rsidRPr="0040004C" w:rsidRDefault="00612A01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B24CCD" w:rsidRPr="00B24CCD">
        <w:rPr>
          <w:rFonts w:ascii="Times New Roman" w:hAnsi="Times New Roman"/>
          <w:b/>
        </w:rPr>
        <w:t>.</w:t>
      </w:r>
      <w:r w:rsidR="00B24CCD">
        <w:rPr>
          <w:rFonts w:ascii="Times New Roman" w:hAnsi="Times New Roman"/>
        </w:rPr>
        <w:t xml:space="preserve"> </w:t>
      </w:r>
      <w:r w:rsidR="00E46A10" w:rsidRPr="0040004C">
        <w:rPr>
          <w:rFonts w:ascii="Times New Roman" w:hAnsi="Times New Roman"/>
          <w:b/>
        </w:rPr>
        <w:t xml:space="preserve">La articolul 5, punctul 7, </w:t>
      </w:r>
      <w:r w:rsidR="00012DFB" w:rsidRPr="0040004C">
        <w:rPr>
          <w:rFonts w:ascii="Times New Roman" w:hAnsi="Times New Roman"/>
          <w:b/>
        </w:rPr>
        <w:t xml:space="preserve">se </w:t>
      </w:r>
      <w:r w:rsidR="007C45F0" w:rsidRPr="0040004C">
        <w:rPr>
          <w:rFonts w:ascii="Times New Roman" w:hAnsi="Times New Roman"/>
          <w:b/>
        </w:rPr>
        <w:t xml:space="preserve">introduce alineatul </w:t>
      </w:r>
      <w:r w:rsidR="00E46A10" w:rsidRPr="0040004C">
        <w:rPr>
          <w:rFonts w:ascii="Times New Roman" w:hAnsi="Times New Roman"/>
          <w:b/>
        </w:rPr>
        <w:t xml:space="preserve"> (2</w:t>
      </w:r>
      <w:r w:rsidR="00E46A10" w:rsidRPr="0040004C">
        <w:rPr>
          <w:rFonts w:ascii="Times New Roman" w:hAnsi="Times New Roman"/>
          <w:b/>
          <w:vertAlign w:val="superscript"/>
        </w:rPr>
        <w:t>1</w:t>
      </w:r>
      <w:r w:rsidR="00E46A10" w:rsidRPr="0040004C">
        <w:rPr>
          <w:rFonts w:ascii="Times New Roman" w:hAnsi="Times New Roman"/>
          <w:b/>
        </w:rPr>
        <w:t>), cu următorul cuprins:</w:t>
      </w:r>
    </w:p>
    <w:p w14:paraId="64E44144" w14:textId="02437021" w:rsidR="00F60472" w:rsidRPr="00F60472" w:rsidRDefault="00F60472" w:rsidP="00F60472">
      <w:pPr>
        <w:spacing w:line="276" w:lineRule="auto"/>
        <w:ind w:firstLine="708"/>
        <w:jc w:val="both"/>
        <w:rPr>
          <w:rFonts w:ascii="Times New Roman" w:hAnsi="Times New Roman"/>
          <w:i/>
          <w:color w:val="000000"/>
          <w:lang w:val="it-IT"/>
        </w:rPr>
      </w:pPr>
      <w:r w:rsidRPr="00F60472">
        <w:rPr>
          <w:rFonts w:ascii="Times New Roman" w:hAnsi="Times New Roman"/>
          <w:color w:val="000000"/>
        </w:rPr>
        <w:t>„(2</w:t>
      </w:r>
      <w:r w:rsidRPr="00F60472">
        <w:rPr>
          <w:rFonts w:ascii="Times New Roman" w:hAnsi="Times New Roman"/>
          <w:color w:val="000000"/>
          <w:vertAlign w:val="superscript"/>
        </w:rPr>
        <w:t>1</w:t>
      </w:r>
      <w:r w:rsidRPr="00F60472">
        <w:rPr>
          <w:rFonts w:ascii="Times New Roman" w:hAnsi="Times New Roman"/>
          <w:color w:val="000000"/>
        </w:rPr>
        <w:t xml:space="preserve">) </w:t>
      </w:r>
      <w:r w:rsidRPr="00F60472">
        <w:rPr>
          <w:rFonts w:ascii="Times New Roman" w:hAnsi="Times New Roman"/>
          <w:i/>
          <w:color w:val="000000"/>
        </w:rPr>
        <w:t xml:space="preserve">Prin excepţie de la prevederile </w:t>
      </w:r>
      <w:hyperlink r:id="rId10" w:history="1">
        <w:r w:rsidRPr="00F60472">
          <w:rPr>
            <w:rFonts w:ascii="Times New Roman" w:hAnsi="Times New Roman"/>
            <w:i/>
            <w:color w:val="000000"/>
          </w:rPr>
          <w:t>alin. (2)</w:t>
        </w:r>
      </w:hyperlink>
      <w:r w:rsidRPr="00F60472">
        <w:rPr>
          <w:rFonts w:ascii="Times New Roman" w:hAnsi="Times New Roman"/>
          <w:i/>
          <w:color w:val="000000"/>
        </w:rPr>
        <w:t>, pentru contractele de finanţare încheiate în anul 2024, termenul se poate prelungi cu 6 luni.”</w:t>
      </w:r>
    </w:p>
    <w:p w14:paraId="67B729BB" w14:textId="36FFCC56" w:rsidR="00D57B56" w:rsidRPr="0040004C" w:rsidRDefault="00D57B56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4D0B896" w14:textId="4858284D" w:rsidR="00C85EBB" w:rsidRPr="0040004C" w:rsidRDefault="00C85EBB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11A99F9" w14:textId="112CE274" w:rsidR="00ED4D5A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B24CCD">
        <w:rPr>
          <w:rFonts w:ascii="Times New Roman" w:hAnsi="Times New Roman"/>
        </w:rPr>
        <w:t xml:space="preserve">  </w:t>
      </w:r>
    </w:p>
    <w:p w14:paraId="5A9E4906" w14:textId="38857C92" w:rsidR="00ED4D5A" w:rsidRDefault="00ED4D5A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</w:p>
    <w:sectPr w:rsidR="00ED4D5A" w:rsidSect="007E1F9A">
      <w:footerReference w:type="default" r:id="rId11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985AA" w14:textId="77777777" w:rsidR="00D176E0" w:rsidRDefault="00D176E0">
      <w:r>
        <w:separator/>
      </w:r>
    </w:p>
  </w:endnote>
  <w:endnote w:type="continuationSeparator" w:id="0">
    <w:p w14:paraId="247EA818" w14:textId="77777777" w:rsidR="00D176E0" w:rsidRDefault="00D17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966475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6B7C8B" w14:textId="77777777" w:rsidR="00D176E0" w:rsidRDefault="00D176E0">
      <w:r>
        <w:separator/>
      </w:r>
    </w:p>
  </w:footnote>
  <w:footnote w:type="continuationSeparator" w:id="0">
    <w:p w14:paraId="7D5678AF" w14:textId="77777777" w:rsidR="00D176E0" w:rsidRDefault="00D17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10C47"/>
    <w:rsid w:val="00012DFB"/>
    <w:rsid w:val="00014D2B"/>
    <w:rsid w:val="0002196A"/>
    <w:rsid w:val="00024E6E"/>
    <w:rsid w:val="00027F44"/>
    <w:rsid w:val="000402B3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07C3"/>
    <w:rsid w:val="0013524C"/>
    <w:rsid w:val="00146986"/>
    <w:rsid w:val="001478F1"/>
    <w:rsid w:val="00147A50"/>
    <w:rsid w:val="00150C18"/>
    <w:rsid w:val="001628F9"/>
    <w:rsid w:val="00164C65"/>
    <w:rsid w:val="00166370"/>
    <w:rsid w:val="001A1FC7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D3888"/>
    <w:rsid w:val="002E0C0F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67900"/>
    <w:rsid w:val="00372B47"/>
    <w:rsid w:val="00376DAB"/>
    <w:rsid w:val="00380851"/>
    <w:rsid w:val="00383A40"/>
    <w:rsid w:val="003879CF"/>
    <w:rsid w:val="003B5109"/>
    <w:rsid w:val="003D085C"/>
    <w:rsid w:val="003D4F87"/>
    <w:rsid w:val="003E292A"/>
    <w:rsid w:val="003E529C"/>
    <w:rsid w:val="003F301B"/>
    <w:rsid w:val="0040004C"/>
    <w:rsid w:val="004019FB"/>
    <w:rsid w:val="00411F09"/>
    <w:rsid w:val="00415BD8"/>
    <w:rsid w:val="00422364"/>
    <w:rsid w:val="00430A95"/>
    <w:rsid w:val="00436F30"/>
    <w:rsid w:val="00437073"/>
    <w:rsid w:val="004433AE"/>
    <w:rsid w:val="00445CAC"/>
    <w:rsid w:val="00447D22"/>
    <w:rsid w:val="00455D1E"/>
    <w:rsid w:val="00456105"/>
    <w:rsid w:val="0046353F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27D52"/>
    <w:rsid w:val="00532641"/>
    <w:rsid w:val="00534C71"/>
    <w:rsid w:val="00542300"/>
    <w:rsid w:val="00550BDD"/>
    <w:rsid w:val="00553627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12A01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12AC"/>
    <w:rsid w:val="00692AB5"/>
    <w:rsid w:val="006C128E"/>
    <w:rsid w:val="006E07B7"/>
    <w:rsid w:val="006F5735"/>
    <w:rsid w:val="00715ED2"/>
    <w:rsid w:val="00717EEE"/>
    <w:rsid w:val="00730F22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C45F0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9334C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66475"/>
    <w:rsid w:val="0099620B"/>
    <w:rsid w:val="009B133F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00353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94BE7"/>
    <w:rsid w:val="00AA348E"/>
    <w:rsid w:val="00AA76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3060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471B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EBB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176E0"/>
    <w:rsid w:val="00D268E2"/>
    <w:rsid w:val="00D26AD1"/>
    <w:rsid w:val="00D35C71"/>
    <w:rsid w:val="00D537AF"/>
    <w:rsid w:val="00D57B56"/>
    <w:rsid w:val="00D65C92"/>
    <w:rsid w:val="00D76C8A"/>
    <w:rsid w:val="00D945C4"/>
    <w:rsid w:val="00DA5CC2"/>
    <w:rsid w:val="00DA6F46"/>
    <w:rsid w:val="00DD135A"/>
    <w:rsid w:val="00DD4512"/>
    <w:rsid w:val="00DF2E23"/>
    <w:rsid w:val="00DF668F"/>
    <w:rsid w:val="00E00640"/>
    <w:rsid w:val="00E029A5"/>
    <w:rsid w:val="00E03CB7"/>
    <w:rsid w:val="00E04E64"/>
    <w:rsid w:val="00E06A68"/>
    <w:rsid w:val="00E14D40"/>
    <w:rsid w:val="00E234A8"/>
    <w:rsid w:val="00E44A7C"/>
    <w:rsid w:val="00E46A10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EF7C39"/>
    <w:rsid w:val="00F04B24"/>
    <w:rsid w:val="00F108C7"/>
    <w:rsid w:val="00F1304A"/>
    <w:rsid w:val="00F14742"/>
    <w:rsid w:val="00F1524F"/>
    <w:rsid w:val="00F23D6A"/>
    <w:rsid w:val="00F24F24"/>
    <w:rsid w:val="00F34648"/>
    <w:rsid w:val="00F56719"/>
    <w:rsid w:val="00F60472"/>
    <w:rsid w:val="00F60DB6"/>
    <w:rsid w:val="00F6380E"/>
    <w:rsid w:val="00F73A53"/>
    <w:rsid w:val="00F76C72"/>
    <w:rsid w:val="00F85C2F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B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act:1251890%20526338290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B4193-0614-4796-B7A2-2D35FE651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431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Eugenia Sas</cp:lastModifiedBy>
  <cp:revision>19</cp:revision>
  <dcterms:created xsi:type="dcterms:W3CDTF">2025-06-19T08:38:00Z</dcterms:created>
  <dcterms:modified xsi:type="dcterms:W3CDTF">2025-11-07T09:19:00Z</dcterms:modified>
</cp:coreProperties>
</file>