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dispoziţiile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73EA70FC" w:rsidR="00B24CCD" w:rsidRPr="0040004C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40004C">
        <w:rPr>
          <w:rFonts w:ascii="Times New Roman" w:hAnsi="Times New Roman"/>
          <w:b/>
        </w:rPr>
        <w:t xml:space="preserve">La articolul 5, punctul 7, </w:t>
      </w:r>
      <w:r w:rsidR="00012DFB" w:rsidRPr="0040004C">
        <w:rPr>
          <w:rFonts w:ascii="Times New Roman" w:hAnsi="Times New Roman"/>
          <w:b/>
        </w:rPr>
        <w:t xml:space="preserve">se </w:t>
      </w:r>
      <w:r w:rsidR="007C45F0" w:rsidRPr="0040004C">
        <w:rPr>
          <w:rFonts w:ascii="Times New Roman" w:hAnsi="Times New Roman"/>
          <w:b/>
        </w:rPr>
        <w:t>introduc alinea</w:t>
      </w:r>
      <w:r w:rsidR="0050006C">
        <w:rPr>
          <w:rFonts w:ascii="Times New Roman" w:hAnsi="Times New Roman"/>
          <w:b/>
        </w:rPr>
        <w:t>tele</w:t>
      </w:r>
      <w:r w:rsidR="00E46A10" w:rsidRPr="0040004C">
        <w:rPr>
          <w:rFonts w:ascii="Times New Roman" w:hAnsi="Times New Roman"/>
          <w:b/>
        </w:rPr>
        <w:t xml:space="preserve"> (2</w:t>
      </w:r>
      <w:r w:rsidR="00E46A10" w:rsidRPr="0040004C">
        <w:rPr>
          <w:rFonts w:ascii="Times New Roman" w:hAnsi="Times New Roman"/>
          <w:b/>
          <w:vertAlign w:val="superscript"/>
        </w:rPr>
        <w:t>1</w:t>
      </w:r>
      <w:r w:rsidR="0050006C">
        <w:rPr>
          <w:rFonts w:ascii="Times New Roman" w:hAnsi="Times New Roman"/>
          <w:b/>
          <w:vertAlign w:val="superscript"/>
        </w:rPr>
        <w:t>6</w:t>
      </w:r>
      <w:r w:rsidR="00E46A10" w:rsidRPr="0040004C">
        <w:rPr>
          <w:rFonts w:ascii="Times New Roman" w:hAnsi="Times New Roman"/>
          <w:b/>
        </w:rPr>
        <w:t>)</w:t>
      </w:r>
      <w:r w:rsidR="00C92EBF">
        <w:rPr>
          <w:rFonts w:ascii="Times New Roman" w:hAnsi="Times New Roman"/>
          <w:b/>
        </w:rPr>
        <w:t xml:space="preserve"> </w:t>
      </w:r>
      <w:r w:rsidR="0050006C">
        <w:rPr>
          <w:rFonts w:ascii="Times New Roman" w:hAnsi="Times New Roman"/>
          <w:b/>
        </w:rPr>
        <w:t>și</w:t>
      </w:r>
      <w:r w:rsidR="00C92EBF">
        <w:rPr>
          <w:rFonts w:ascii="Times New Roman" w:hAnsi="Times New Roman"/>
          <w:b/>
        </w:rPr>
        <w:t xml:space="preserve"> </w:t>
      </w:r>
      <w:r w:rsidR="00C92EBF" w:rsidRPr="00C92EBF">
        <w:rPr>
          <w:rFonts w:ascii="Times New Roman" w:hAnsi="Times New Roman"/>
          <w:b/>
        </w:rPr>
        <w:t>(2</w:t>
      </w:r>
      <w:r w:rsidR="00C92EBF" w:rsidRPr="00C92EBF">
        <w:rPr>
          <w:rFonts w:ascii="Times New Roman" w:hAnsi="Times New Roman"/>
          <w:b/>
          <w:vertAlign w:val="superscript"/>
        </w:rPr>
        <w:t>17</w:t>
      </w:r>
      <w:r w:rsidR="00C92EBF" w:rsidRPr="00C92EBF">
        <w:rPr>
          <w:rFonts w:ascii="Times New Roman" w:hAnsi="Times New Roman"/>
          <w:b/>
        </w:rPr>
        <w:t>)</w:t>
      </w:r>
      <w:r w:rsidR="00E46A10" w:rsidRPr="0040004C">
        <w:rPr>
          <w:rFonts w:ascii="Times New Roman" w:hAnsi="Times New Roman"/>
          <w:b/>
        </w:rPr>
        <w:t>, cu următorul cuprins:</w:t>
      </w:r>
    </w:p>
    <w:p w14:paraId="004A2585" w14:textId="20A7201A" w:rsidR="00A20792" w:rsidRPr="00A20792" w:rsidRDefault="00A20792" w:rsidP="00A20792">
      <w:pPr>
        <w:spacing w:line="276" w:lineRule="auto"/>
        <w:ind w:firstLine="708"/>
        <w:jc w:val="both"/>
        <w:rPr>
          <w:rFonts w:ascii="Times New Roman" w:hAnsi="Times New Roman"/>
          <w:color w:val="000000"/>
        </w:rPr>
      </w:pPr>
      <w:r w:rsidRPr="00A20792">
        <w:rPr>
          <w:rFonts w:ascii="Times New Roman" w:hAnsi="Times New Roman"/>
          <w:color w:val="000000"/>
        </w:rPr>
        <w:t>„(2</w:t>
      </w:r>
      <w:r w:rsidRPr="00A20792">
        <w:rPr>
          <w:rFonts w:ascii="Times New Roman" w:hAnsi="Times New Roman"/>
          <w:color w:val="000000"/>
          <w:vertAlign w:val="superscript"/>
        </w:rPr>
        <w:t>16</w:t>
      </w:r>
      <w:r w:rsidRPr="00A20792">
        <w:rPr>
          <w:rFonts w:ascii="Times New Roman" w:hAnsi="Times New Roman"/>
          <w:color w:val="000000"/>
        </w:rPr>
        <w:t xml:space="preserve">) </w:t>
      </w:r>
      <w:r w:rsidRPr="00A20792">
        <w:rPr>
          <w:rFonts w:ascii="Times New Roman" w:hAnsi="Times New Roman"/>
          <w:i/>
          <w:iCs/>
          <w:color w:val="000000"/>
        </w:rPr>
        <w:t xml:space="preserve">Prin </w:t>
      </w:r>
      <w:proofErr w:type="spellStart"/>
      <w:r w:rsidRPr="00A20792">
        <w:rPr>
          <w:rFonts w:ascii="Times New Roman" w:hAnsi="Times New Roman"/>
          <w:i/>
          <w:iCs/>
          <w:color w:val="000000"/>
        </w:rPr>
        <w:t>excepţie</w:t>
      </w:r>
      <w:proofErr w:type="spellEnd"/>
      <w:r w:rsidRPr="00A20792">
        <w:rPr>
          <w:rFonts w:ascii="Times New Roman" w:hAnsi="Times New Roman"/>
          <w:i/>
          <w:iCs/>
          <w:color w:val="000000"/>
        </w:rPr>
        <w:t xml:space="preserve"> de la prevederile alin. (2) și (2</w:t>
      </w:r>
      <w:r w:rsidRPr="00A20792">
        <w:rPr>
          <w:rFonts w:ascii="Times New Roman" w:hAnsi="Times New Roman"/>
          <w:i/>
          <w:iCs/>
          <w:color w:val="000000"/>
          <w:vertAlign w:val="superscript"/>
        </w:rPr>
        <w:t>15</w:t>
      </w:r>
      <w:r w:rsidRPr="00A20792">
        <w:rPr>
          <w:rFonts w:ascii="Times New Roman" w:hAnsi="Times New Roman"/>
          <w:i/>
          <w:iCs/>
          <w:color w:val="000000"/>
        </w:rPr>
        <w:t xml:space="preserve">)  pentru contractele de </w:t>
      </w:r>
      <w:proofErr w:type="spellStart"/>
      <w:r w:rsidRPr="00A20792">
        <w:rPr>
          <w:rFonts w:ascii="Times New Roman" w:hAnsi="Times New Roman"/>
          <w:i/>
          <w:iCs/>
          <w:color w:val="000000"/>
        </w:rPr>
        <w:t>finanţare</w:t>
      </w:r>
      <w:proofErr w:type="spellEnd"/>
      <w:r w:rsidRPr="00A20792">
        <w:rPr>
          <w:rFonts w:ascii="Times New Roman" w:hAnsi="Times New Roman"/>
          <w:i/>
          <w:iCs/>
          <w:color w:val="000000"/>
        </w:rPr>
        <w:t xml:space="preserve"> încheiate în trimestrele I și II ale anului 2024, termenul se poate</w:t>
      </w:r>
      <w:r w:rsidR="001623B3">
        <w:rPr>
          <w:rFonts w:ascii="Times New Roman" w:hAnsi="Times New Roman"/>
          <w:i/>
          <w:iCs/>
          <w:color w:val="000000"/>
        </w:rPr>
        <w:t xml:space="preserve"> prelungi</w:t>
      </w:r>
      <w:r w:rsidRPr="00A20792">
        <w:rPr>
          <w:rFonts w:ascii="Times New Roman" w:hAnsi="Times New Roman"/>
          <w:i/>
          <w:iCs/>
          <w:color w:val="000000"/>
        </w:rPr>
        <w:t xml:space="preserve"> până la data de 3</w:t>
      </w:r>
      <w:r w:rsidR="002058AB">
        <w:rPr>
          <w:rFonts w:ascii="Times New Roman" w:hAnsi="Times New Roman"/>
          <w:i/>
          <w:iCs/>
          <w:color w:val="000000"/>
        </w:rPr>
        <w:t>6</w:t>
      </w:r>
      <w:r w:rsidRPr="00A20792">
        <w:rPr>
          <w:rFonts w:ascii="Times New Roman" w:hAnsi="Times New Roman"/>
          <w:i/>
          <w:iCs/>
          <w:color w:val="000000"/>
        </w:rPr>
        <w:t>.0</w:t>
      </w:r>
      <w:r w:rsidR="002058AB">
        <w:rPr>
          <w:rFonts w:ascii="Times New Roman" w:hAnsi="Times New Roman"/>
          <w:i/>
          <w:iCs/>
          <w:color w:val="000000"/>
        </w:rPr>
        <w:t>6</w:t>
      </w:r>
      <w:r w:rsidRPr="00A20792">
        <w:rPr>
          <w:rFonts w:ascii="Times New Roman" w:hAnsi="Times New Roman"/>
          <w:i/>
          <w:iCs/>
          <w:color w:val="000000"/>
        </w:rPr>
        <w:t xml:space="preserve">.2027, în cazul lucrărilor de înregistrare sistematică pentru care a fost emis procesul verbal de recepție cantitativă și calitativă aferent Livrării nr. 1 &lt;Documente tehnice ale cadastrului - spre publicare&gt; până cel târziu la data de </w:t>
      </w:r>
      <w:r w:rsidR="002058AB">
        <w:rPr>
          <w:rFonts w:ascii="Times New Roman" w:hAnsi="Times New Roman"/>
          <w:i/>
          <w:iCs/>
          <w:color w:val="000000"/>
        </w:rPr>
        <w:t>30</w:t>
      </w:r>
      <w:r w:rsidRPr="00A20792">
        <w:rPr>
          <w:rFonts w:ascii="Times New Roman" w:hAnsi="Times New Roman"/>
          <w:i/>
          <w:iCs/>
          <w:color w:val="000000"/>
        </w:rPr>
        <w:t>.</w:t>
      </w:r>
      <w:r w:rsidR="002058AB">
        <w:rPr>
          <w:rFonts w:ascii="Times New Roman" w:hAnsi="Times New Roman"/>
          <w:i/>
          <w:iCs/>
          <w:color w:val="000000"/>
        </w:rPr>
        <w:t>1</w:t>
      </w:r>
      <w:r w:rsidRPr="00A20792">
        <w:rPr>
          <w:rFonts w:ascii="Times New Roman" w:hAnsi="Times New Roman"/>
          <w:i/>
          <w:iCs/>
          <w:color w:val="000000"/>
        </w:rPr>
        <w:t>0.2026</w:t>
      </w:r>
      <w:r w:rsidRPr="00A20792">
        <w:rPr>
          <w:rFonts w:ascii="Times New Roman" w:hAnsi="Times New Roman"/>
          <w:color w:val="000000"/>
        </w:rPr>
        <w:t>.</w:t>
      </w:r>
    </w:p>
    <w:p w14:paraId="378DFDD0" w14:textId="690AF0F8" w:rsidR="00A20792" w:rsidRPr="00A20792" w:rsidRDefault="00A20792" w:rsidP="00A20792">
      <w:pPr>
        <w:spacing w:line="276" w:lineRule="auto"/>
        <w:ind w:firstLine="708"/>
        <w:jc w:val="both"/>
        <w:rPr>
          <w:rFonts w:ascii="Times New Roman" w:hAnsi="Times New Roman"/>
          <w:i/>
          <w:color w:val="000000"/>
          <w:lang w:val="it-IT"/>
        </w:rPr>
      </w:pPr>
      <w:r w:rsidRPr="00A20792">
        <w:rPr>
          <w:rFonts w:ascii="Times New Roman" w:hAnsi="Times New Roman"/>
          <w:color w:val="000000"/>
        </w:rPr>
        <w:t>„(2</w:t>
      </w:r>
      <w:r w:rsidRPr="00A20792">
        <w:rPr>
          <w:rFonts w:ascii="Times New Roman" w:hAnsi="Times New Roman"/>
          <w:color w:val="000000"/>
          <w:vertAlign w:val="superscript"/>
        </w:rPr>
        <w:t>17</w:t>
      </w:r>
      <w:r w:rsidRPr="00A20792">
        <w:rPr>
          <w:rFonts w:ascii="Times New Roman" w:hAnsi="Times New Roman"/>
          <w:color w:val="000000"/>
        </w:rPr>
        <w:t xml:space="preserve">) </w:t>
      </w:r>
      <w:r w:rsidRPr="00A20792">
        <w:rPr>
          <w:rFonts w:ascii="Times New Roman" w:hAnsi="Times New Roman"/>
          <w:i/>
          <w:color w:val="000000"/>
        </w:rPr>
        <w:t xml:space="preserve">Prin </w:t>
      </w:r>
      <w:proofErr w:type="spellStart"/>
      <w:r w:rsidRPr="00A20792">
        <w:rPr>
          <w:rFonts w:ascii="Times New Roman" w:hAnsi="Times New Roman"/>
          <w:i/>
          <w:color w:val="000000"/>
        </w:rPr>
        <w:t>excepţie</w:t>
      </w:r>
      <w:proofErr w:type="spellEnd"/>
      <w:r w:rsidRPr="00A20792">
        <w:rPr>
          <w:rFonts w:ascii="Times New Roman" w:hAnsi="Times New Roman"/>
          <w:i/>
          <w:color w:val="000000"/>
        </w:rPr>
        <w:t xml:space="preserve"> de la </w:t>
      </w:r>
      <w:r w:rsidRPr="002301D8">
        <w:rPr>
          <w:rFonts w:ascii="Times New Roman" w:hAnsi="Times New Roman"/>
          <w:i/>
        </w:rPr>
        <w:t xml:space="preserve">prevederile </w:t>
      </w:r>
      <w:hyperlink r:id="rId10" w:history="1">
        <w:r w:rsidRPr="002301D8">
          <w:rPr>
            <w:rStyle w:val="Hyperlink"/>
            <w:rFonts w:ascii="Times New Roman" w:hAnsi="Times New Roman"/>
            <w:i/>
            <w:color w:val="auto"/>
            <w:u w:val="none"/>
          </w:rPr>
          <w:t>alin. (2)</w:t>
        </w:r>
      </w:hyperlink>
      <w:r w:rsidRPr="002301D8">
        <w:rPr>
          <w:rFonts w:ascii="Times New Roman" w:hAnsi="Times New Roman"/>
          <w:i/>
        </w:rPr>
        <w:t xml:space="preserve"> pe</w:t>
      </w:r>
      <w:r w:rsidRPr="00A20792">
        <w:rPr>
          <w:rFonts w:ascii="Times New Roman" w:hAnsi="Times New Roman"/>
          <w:i/>
          <w:color w:val="000000"/>
        </w:rPr>
        <w:t xml:space="preserve">ntru contractele de </w:t>
      </w:r>
      <w:proofErr w:type="spellStart"/>
      <w:r w:rsidRPr="00A20792">
        <w:rPr>
          <w:rFonts w:ascii="Times New Roman" w:hAnsi="Times New Roman"/>
          <w:i/>
          <w:color w:val="000000"/>
        </w:rPr>
        <w:t>finanţare</w:t>
      </w:r>
      <w:proofErr w:type="spellEnd"/>
      <w:r w:rsidRPr="00A20792">
        <w:rPr>
          <w:rFonts w:ascii="Times New Roman" w:hAnsi="Times New Roman"/>
          <w:i/>
          <w:color w:val="000000"/>
        </w:rPr>
        <w:t xml:space="preserve"> încheiate în trimestrul IV al anului 2024</w:t>
      </w:r>
      <w:r w:rsidR="002058AB">
        <w:rPr>
          <w:rFonts w:ascii="Times New Roman" w:hAnsi="Times New Roman"/>
          <w:i/>
          <w:color w:val="000000"/>
        </w:rPr>
        <w:t xml:space="preserve"> </w:t>
      </w:r>
      <w:r w:rsidR="002058AB" w:rsidRPr="002058AB">
        <w:rPr>
          <w:rFonts w:ascii="Times New Roman" w:hAnsi="Times New Roman"/>
          <w:i/>
          <w:color w:val="000000"/>
        </w:rPr>
        <w:t>și în trimestrul I al anului 2025</w:t>
      </w:r>
      <w:r w:rsidRPr="00A20792">
        <w:rPr>
          <w:rFonts w:ascii="Times New Roman" w:hAnsi="Times New Roman"/>
          <w:i/>
          <w:color w:val="000000"/>
        </w:rPr>
        <w:t>, termenul se poate prelungi cu 6 luni.”</w:t>
      </w:r>
    </w:p>
    <w:p w14:paraId="67B729BB" w14:textId="36FFCC56" w:rsidR="00D57B56" w:rsidRPr="0040004C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sectPr w:rsidR="00D57B56" w:rsidRPr="0040004C" w:rsidSect="007E1F9A">
      <w:footerReference w:type="default" r:id="rId11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61809" w14:textId="77777777" w:rsidR="00E5026E" w:rsidRDefault="00E5026E">
      <w:r>
        <w:separator/>
      </w:r>
    </w:p>
  </w:endnote>
  <w:endnote w:type="continuationSeparator" w:id="0">
    <w:p w14:paraId="1E34907B" w14:textId="77777777" w:rsidR="00E5026E" w:rsidRDefault="00E50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F44085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76F3A" w14:textId="77777777" w:rsidR="00E5026E" w:rsidRDefault="00E5026E">
      <w:r>
        <w:separator/>
      </w:r>
    </w:p>
  </w:footnote>
  <w:footnote w:type="continuationSeparator" w:id="0">
    <w:p w14:paraId="5EADB08D" w14:textId="77777777" w:rsidR="00E5026E" w:rsidRDefault="00E50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219060">
    <w:abstractNumId w:val="0"/>
  </w:num>
  <w:num w:numId="2" w16cid:durableId="125438694">
    <w:abstractNumId w:val="7"/>
  </w:num>
  <w:num w:numId="3" w16cid:durableId="112099200">
    <w:abstractNumId w:val="5"/>
  </w:num>
  <w:num w:numId="4" w16cid:durableId="2082438018">
    <w:abstractNumId w:val="8"/>
  </w:num>
  <w:num w:numId="5" w16cid:durableId="1488400380">
    <w:abstractNumId w:val="3"/>
  </w:num>
  <w:num w:numId="6" w16cid:durableId="1126014">
    <w:abstractNumId w:val="20"/>
  </w:num>
  <w:num w:numId="7" w16cid:durableId="682631008">
    <w:abstractNumId w:val="13"/>
  </w:num>
  <w:num w:numId="8" w16cid:durableId="1097797682">
    <w:abstractNumId w:val="16"/>
  </w:num>
  <w:num w:numId="9" w16cid:durableId="1782409889">
    <w:abstractNumId w:val="1"/>
  </w:num>
  <w:num w:numId="10" w16cid:durableId="1303922789">
    <w:abstractNumId w:val="14"/>
  </w:num>
  <w:num w:numId="11" w16cid:durableId="156844804">
    <w:abstractNumId w:val="15"/>
  </w:num>
  <w:num w:numId="12" w16cid:durableId="1852453134">
    <w:abstractNumId w:val="10"/>
  </w:num>
  <w:num w:numId="13" w16cid:durableId="431247299">
    <w:abstractNumId w:val="6"/>
  </w:num>
  <w:num w:numId="14" w16cid:durableId="439691165">
    <w:abstractNumId w:val="18"/>
  </w:num>
  <w:num w:numId="15" w16cid:durableId="618950394">
    <w:abstractNumId w:val="2"/>
  </w:num>
  <w:num w:numId="16" w16cid:durableId="1301960564">
    <w:abstractNumId w:val="19"/>
  </w:num>
  <w:num w:numId="17" w16cid:durableId="404231636">
    <w:abstractNumId w:val="12"/>
  </w:num>
  <w:num w:numId="18" w16cid:durableId="2099329837">
    <w:abstractNumId w:val="11"/>
  </w:num>
  <w:num w:numId="19" w16cid:durableId="863058306">
    <w:abstractNumId w:val="21"/>
  </w:num>
  <w:num w:numId="20" w16cid:durableId="1752702541">
    <w:abstractNumId w:val="4"/>
  </w:num>
  <w:num w:numId="21" w16cid:durableId="1086656470">
    <w:abstractNumId w:val="17"/>
  </w:num>
  <w:num w:numId="22" w16cid:durableId="227109444">
    <w:abstractNumId w:val="22"/>
  </w:num>
  <w:num w:numId="23" w16cid:durableId="16020589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731"/>
    <w:rsid w:val="00010C47"/>
    <w:rsid w:val="00012DFB"/>
    <w:rsid w:val="00014D2B"/>
    <w:rsid w:val="0002196A"/>
    <w:rsid w:val="00024E6E"/>
    <w:rsid w:val="00027F44"/>
    <w:rsid w:val="000402B3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50C18"/>
    <w:rsid w:val="001623B3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058AB"/>
    <w:rsid w:val="00214BF2"/>
    <w:rsid w:val="002232EB"/>
    <w:rsid w:val="00227FE9"/>
    <w:rsid w:val="002301D8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B7295"/>
    <w:rsid w:val="002C0C06"/>
    <w:rsid w:val="002C3065"/>
    <w:rsid w:val="002C3731"/>
    <w:rsid w:val="002D257A"/>
    <w:rsid w:val="002D2D7C"/>
    <w:rsid w:val="002D3888"/>
    <w:rsid w:val="002E0C0F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67900"/>
    <w:rsid w:val="00372B47"/>
    <w:rsid w:val="00376DAB"/>
    <w:rsid w:val="00380851"/>
    <w:rsid w:val="00383A40"/>
    <w:rsid w:val="003879CF"/>
    <w:rsid w:val="003B5109"/>
    <w:rsid w:val="003D085C"/>
    <w:rsid w:val="003D4F87"/>
    <w:rsid w:val="003E292A"/>
    <w:rsid w:val="003E529C"/>
    <w:rsid w:val="003F301B"/>
    <w:rsid w:val="0040004C"/>
    <w:rsid w:val="004019FB"/>
    <w:rsid w:val="00415BD8"/>
    <w:rsid w:val="00422364"/>
    <w:rsid w:val="00430A95"/>
    <w:rsid w:val="00436F30"/>
    <w:rsid w:val="00437073"/>
    <w:rsid w:val="004433AE"/>
    <w:rsid w:val="00447D22"/>
    <w:rsid w:val="00455D1E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0006C"/>
    <w:rsid w:val="00500136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A0DDB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C45F0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9334C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133F"/>
    <w:rsid w:val="009B29BA"/>
    <w:rsid w:val="009B7EB0"/>
    <w:rsid w:val="009C2636"/>
    <w:rsid w:val="009C2F8D"/>
    <w:rsid w:val="009C4424"/>
    <w:rsid w:val="009C7437"/>
    <w:rsid w:val="009D14FA"/>
    <w:rsid w:val="009D7EAF"/>
    <w:rsid w:val="009F4CFB"/>
    <w:rsid w:val="009F548F"/>
    <w:rsid w:val="009F5FB0"/>
    <w:rsid w:val="00A00353"/>
    <w:rsid w:val="00A14552"/>
    <w:rsid w:val="00A2079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94BE7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B3C"/>
    <w:rsid w:val="00C81D24"/>
    <w:rsid w:val="00C85EBB"/>
    <w:rsid w:val="00C85FF8"/>
    <w:rsid w:val="00C91BDC"/>
    <w:rsid w:val="00C92EBF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29A5"/>
    <w:rsid w:val="00E03CB7"/>
    <w:rsid w:val="00E04E64"/>
    <w:rsid w:val="00E06A68"/>
    <w:rsid w:val="00E14D40"/>
    <w:rsid w:val="00E44A7C"/>
    <w:rsid w:val="00E46A10"/>
    <w:rsid w:val="00E5026E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EF7C39"/>
    <w:rsid w:val="00F04B24"/>
    <w:rsid w:val="00F108C7"/>
    <w:rsid w:val="00F1304A"/>
    <w:rsid w:val="00F14742"/>
    <w:rsid w:val="00F1524F"/>
    <w:rsid w:val="00F23D6A"/>
    <w:rsid w:val="00F24F24"/>
    <w:rsid w:val="00F34648"/>
    <w:rsid w:val="00F44085"/>
    <w:rsid w:val="00F56719"/>
    <w:rsid w:val="00F60DB6"/>
    <w:rsid w:val="00F6380E"/>
    <w:rsid w:val="00F73A53"/>
    <w:rsid w:val="00F76C72"/>
    <w:rsid w:val="00F85C2F"/>
    <w:rsid w:val="00FA2FD4"/>
    <w:rsid w:val="00FA5907"/>
    <w:rsid w:val="00FB340C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4BE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A0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ct:1251890%20526338290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E16F0-86B8-4D33-8A63-6DD6DEA50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Ioana Simona Moroca</cp:lastModifiedBy>
  <cp:revision>18</cp:revision>
  <dcterms:created xsi:type="dcterms:W3CDTF">2025-06-19T08:38:00Z</dcterms:created>
  <dcterms:modified xsi:type="dcterms:W3CDTF">2026-06-18T10:53:00Z</dcterms:modified>
</cp:coreProperties>
</file>