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C6C" w:rsidRPr="005F0897" w:rsidRDefault="00BA0C6C" w:rsidP="00155625">
      <w:pPr>
        <w:spacing w:line="276" w:lineRule="auto"/>
        <w:ind w:left="6372" w:firstLine="708"/>
        <w:rPr>
          <w:b/>
        </w:rPr>
      </w:pPr>
    </w:p>
    <w:p w:rsidR="00E24E3C" w:rsidRPr="005F0897" w:rsidRDefault="00155625" w:rsidP="00E24E3C">
      <w:pPr>
        <w:spacing w:line="276" w:lineRule="auto"/>
        <w:ind w:left="6372" w:firstLine="708"/>
        <w:rPr>
          <w:rFonts w:cs="Arial"/>
          <w:b/>
        </w:rPr>
      </w:pPr>
      <w:r w:rsidRPr="005F0897">
        <w:rPr>
          <w:b/>
        </w:rPr>
        <w:t xml:space="preserve"> </w:t>
      </w:r>
      <w:r w:rsidR="00F46E91">
        <w:rPr>
          <w:b/>
        </w:rPr>
        <w:t xml:space="preserve">     </w:t>
      </w:r>
    </w:p>
    <w:p w:rsidR="00155625" w:rsidRPr="005F0897" w:rsidRDefault="00155625" w:rsidP="00155625">
      <w:pPr>
        <w:spacing w:line="276" w:lineRule="auto"/>
        <w:jc w:val="center"/>
        <w:rPr>
          <w:rFonts w:cs="Arial"/>
          <w:b/>
        </w:rPr>
      </w:pPr>
    </w:p>
    <w:p w:rsidR="00155625" w:rsidRPr="005F0897" w:rsidRDefault="00155625" w:rsidP="00155625">
      <w:pPr>
        <w:spacing w:line="276" w:lineRule="auto"/>
        <w:rPr>
          <w:b/>
        </w:rPr>
      </w:pPr>
    </w:p>
    <w:p w:rsidR="00155625" w:rsidRPr="005F0897" w:rsidRDefault="00155625" w:rsidP="00A92A5F">
      <w:pPr>
        <w:spacing w:line="276" w:lineRule="auto"/>
        <w:jc w:val="both"/>
      </w:pPr>
    </w:p>
    <w:p w:rsidR="00A92A5F" w:rsidRPr="005F0897" w:rsidRDefault="00A92A5F" w:rsidP="00230920">
      <w:pPr>
        <w:spacing w:line="276" w:lineRule="auto"/>
        <w:jc w:val="center"/>
        <w:rPr>
          <w:rFonts w:cs="Arial"/>
          <w:b/>
          <w:bCs/>
        </w:rPr>
      </w:pPr>
      <w:r w:rsidRPr="005F0897">
        <w:rPr>
          <w:rFonts w:cs="Arial"/>
          <w:b/>
          <w:bCs/>
        </w:rPr>
        <w:t>REFERAT DE APROBARE</w:t>
      </w:r>
    </w:p>
    <w:p w:rsidR="00A92A5F" w:rsidRPr="005F0897" w:rsidRDefault="00A67771" w:rsidP="00230920">
      <w:pPr>
        <w:spacing w:line="276" w:lineRule="auto"/>
        <w:jc w:val="center"/>
        <w:rPr>
          <w:rFonts w:cs="Arial"/>
          <w:b/>
          <w:bCs/>
        </w:rPr>
      </w:pPr>
      <w:r w:rsidRPr="005F0897">
        <w:rPr>
          <w:rFonts w:cs="Arial"/>
          <w:b/>
          <w:bCs/>
        </w:rPr>
        <w:t>privind</w:t>
      </w:r>
      <w:r w:rsidR="00A92A5F" w:rsidRPr="005F0897">
        <w:rPr>
          <w:rFonts w:cs="Arial"/>
          <w:b/>
          <w:bCs/>
        </w:rPr>
        <w:t xml:space="preserve"> </w:t>
      </w:r>
      <w:r w:rsidRPr="005F0897">
        <w:rPr>
          <w:rFonts w:cs="Arial"/>
          <w:b/>
        </w:rPr>
        <w:t>modificarea şi completarea</w:t>
      </w:r>
      <w:r w:rsidRPr="005F0897">
        <w:rPr>
          <w:rFonts w:cs="Arial"/>
          <w:b/>
          <w:bCs/>
          <w:color w:val="000000"/>
        </w:rPr>
        <w:t xml:space="preserve"> </w:t>
      </w:r>
      <w:r w:rsidR="00114468" w:rsidRPr="005F0897">
        <w:rPr>
          <w:rFonts w:cs="Arial"/>
          <w:b/>
          <w:bCs/>
        </w:rPr>
        <w:t>Regulamentului privind autorizarea sau recunoașterea autorizării persoanelor fizice și juridice române, ale unui alt stat membru al Uniunii Europene sau ale unui stat care aparține Spațiului Economic European în vederea realizării și verificării lucrărilor de specialitate în domeniul cadastrului, al geodeziei și al cartografiei pe teritoriul României, aprobat prin Ordinul directorului general al Agenției Naționale de Cadastru și Publicitate Imobiliară nr. 107/2010, cu modificările și completările ulterioare</w:t>
      </w:r>
    </w:p>
    <w:p w:rsidR="00A92A5F" w:rsidRDefault="00A92A5F" w:rsidP="00A92A5F">
      <w:pPr>
        <w:spacing w:line="276" w:lineRule="auto"/>
        <w:jc w:val="center"/>
        <w:rPr>
          <w:rFonts w:cs="Arial"/>
          <w:b/>
          <w:bCs/>
        </w:rPr>
      </w:pPr>
    </w:p>
    <w:p w:rsidR="00592785" w:rsidRPr="00592785" w:rsidRDefault="00740102" w:rsidP="00592785">
      <w:pPr>
        <w:numPr>
          <w:ilvl w:val="0"/>
          <w:numId w:val="6"/>
        </w:numPr>
        <w:tabs>
          <w:tab w:val="left" w:pos="540"/>
        </w:tabs>
        <w:ind w:left="0" w:firstLine="360"/>
        <w:jc w:val="both"/>
      </w:pPr>
      <w:r w:rsidRPr="00592785">
        <w:t xml:space="preserve">Având în vedere intrarea în vigoare a </w:t>
      </w:r>
      <w:r w:rsidR="009619C3" w:rsidRPr="00592785">
        <w:t xml:space="preserve">Regulamentului UE nr. 679/2016 privind protecţia persoanelor fizice în ceea ce priveşte prelucrarea datelor cu caracter personal şi privind libera circulaţie a acestor date şi de abrogare a Directivei 95/46/CE (Regulamentul general privind protecţia datelor) </w:t>
      </w:r>
      <w:r w:rsidR="00E4445A">
        <w:t>este necesară</w:t>
      </w:r>
      <w:r w:rsidR="009619C3" w:rsidRPr="00592785">
        <w:t xml:space="preserve"> punere</w:t>
      </w:r>
      <w:r w:rsidR="00E4445A">
        <w:t>a</w:t>
      </w:r>
      <w:r w:rsidR="009619C3" w:rsidRPr="00592785">
        <w:t xml:space="preserve"> în aplicare a acestuia</w:t>
      </w:r>
      <w:r w:rsidR="00E4445A">
        <w:t xml:space="preserve"> </w:t>
      </w:r>
      <w:r w:rsidR="00775198">
        <w:t>ținând cont de faptul că</w:t>
      </w:r>
      <w:r w:rsidR="00F46E91">
        <w:t>:</w:t>
      </w:r>
    </w:p>
    <w:p w:rsidR="00592785" w:rsidRDefault="00592785" w:rsidP="00343888">
      <w:pPr>
        <w:tabs>
          <w:tab w:val="left" w:pos="540"/>
        </w:tabs>
        <w:ind w:firstLine="540"/>
        <w:jc w:val="both"/>
      </w:pPr>
      <w:r w:rsidRPr="00592785">
        <w:t xml:space="preserve">a) </w:t>
      </w:r>
      <w:r w:rsidRPr="00E00F96">
        <w:t>Agenția Națională de Cadastr</w:t>
      </w:r>
      <w:r w:rsidR="00711E89">
        <w:t>u și Publicitate Imobiliară și oficiile de cadastru și publicitate i</w:t>
      </w:r>
      <w:r w:rsidRPr="00E00F96">
        <w:t xml:space="preserve">mobiliară subordonate, </w:t>
      </w:r>
      <w:r w:rsidR="00636680" w:rsidRPr="00E00F96">
        <w:t>prelucrează date</w:t>
      </w:r>
      <w:r w:rsidR="00473D50">
        <w:t>le</w:t>
      </w:r>
      <w:r w:rsidR="00636680" w:rsidRPr="00E00F96">
        <w:t xml:space="preserve"> cu caracter person</w:t>
      </w:r>
      <w:r w:rsidR="00636680">
        <w:t xml:space="preserve">al ale persoanelor fizice/juridice care solicită autorizarea </w:t>
      </w:r>
      <w:r w:rsidR="00CE265E">
        <w:t>sau recunoașterea autorizării și</w:t>
      </w:r>
      <w:r w:rsidR="00636680">
        <w:t xml:space="preserve"> afișează pe site/la sediul acestora informații privind sediul, datele de contact, seria și numărul autorizației, categoria și eventualele sancțiuni aplicate </w:t>
      </w:r>
      <w:r w:rsidRPr="00E00F96">
        <w:t>persoanelor fizice</w:t>
      </w:r>
      <w:r w:rsidR="00636680">
        <w:t>/juridice</w:t>
      </w:r>
      <w:r w:rsidRPr="00E00F96">
        <w:t xml:space="preserve"> </w:t>
      </w:r>
      <w:r w:rsidR="00636680">
        <w:t>autorizate să realizeze lucrări de specialitate</w:t>
      </w:r>
      <w:r w:rsidRPr="00E00F96">
        <w:t xml:space="preserve"> </w:t>
      </w:r>
      <w:r w:rsidR="00636680">
        <w:t>în domeniul</w:t>
      </w:r>
      <w:r w:rsidRPr="00E00F96">
        <w:t xml:space="preserve"> cadastr</w:t>
      </w:r>
      <w:r w:rsidR="00636680">
        <w:t>ului, geodeziei și cartografiei pe teritoriul României</w:t>
      </w:r>
      <w:r>
        <w:t>;</w:t>
      </w:r>
    </w:p>
    <w:p w:rsidR="00592785" w:rsidRDefault="00592785" w:rsidP="00343888">
      <w:pPr>
        <w:tabs>
          <w:tab w:val="left" w:pos="540"/>
        </w:tabs>
        <w:ind w:firstLine="540"/>
        <w:jc w:val="both"/>
      </w:pPr>
      <w:r>
        <w:t xml:space="preserve">b) Persoanele fizice și juridice autorizate prelucrează datele cu caracter personal ale beneficiarilor la întocmirea documentațiilor </w:t>
      </w:r>
      <w:r w:rsidR="00784AB8">
        <w:t xml:space="preserve">cadastrale, </w:t>
      </w:r>
      <w:r>
        <w:t>în vederea înscrierii în sistemul integrat de cadastru și carte fun</w:t>
      </w:r>
      <w:r w:rsidR="00C73280">
        <w:t>ciară.</w:t>
      </w:r>
    </w:p>
    <w:p w:rsidR="00426B0C" w:rsidRDefault="00426B0C" w:rsidP="00592785">
      <w:pPr>
        <w:numPr>
          <w:ilvl w:val="0"/>
          <w:numId w:val="6"/>
        </w:numPr>
        <w:tabs>
          <w:tab w:val="left" w:pos="540"/>
        </w:tabs>
        <w:ind w:left="0" w:firstLine="360"/>
        <w:jc w:val="both"/>
      </w:pPr>
      <w:r>
        <w:t>Necesitatea transpunerii prevederilor Directivei</w:t>
      </w:r>
      <w:r w:rsidRPr="00426B0C">
        <w:t xml:space="preserve"> nr. </w:t>
      </w:r>
      <w:r>
        <w:t>2005/36/CE</w:t>
      </w:r>
      <w:r w:rsidRPr="00426B0C">
        <w:t xml:space="preserve"> privind recunoaşterea calificărilor profesionale</w:t>
      </w:r>
      <w:r>
        <w:t>, astfel cum a fost modificată prin Directiva 2013/55/UE</w:t>
      </w:r>
      <w:r w:rsidRPr="00426B0C">
        <w:t> </w:t>
      </w:r>
      <w:r>
        <w:t xml:space="preserve"> în legislația privind autorizarea </w:t>
      </w:r>
      <w:r w:rsidR="0013768C">
        <w:t>sau recunoașterea autorizării</w:t>
      </w:r>
      <w:r w:rsidR="00784AB8">
        <w:t xml:space="preserve"> persoanelor fizice și juridice</w:t>
      </w:r>
      <w:r w:rsidR="0013768C">
        <w:t xml:space="preserve"> </w:t>
      </w:r>
      <w:r w:rsidR="0013768C" w:rsidRPr="0013768C">
        <w:t>române, ale unui alt stat membru al Uniunii Europene sau ale unui stat care aparţine Spaţiului Economic European în vederea realizării şi verificării lucrărilor de specialitate în domeniul cadastrului, al geodeziei şi al cartografiei</w:t>
      </w:r>
      <w:r w:rsidR="0013768C">
        <w:t>;</w:t>
      </w:r>
    </w:p>
    <w:p w:rsidR="00D45153" w:rsidRDefault="00592785" w:rsidP="0086362C">
      <w:pPr>
        <w:numPr>
          <w:ilvl w:val="0"/>
          <w:numId w:val="6"/>
        </w:numPr>
        <w:tabs>
          <w:tab w:val="left" w:pos="540"/>
        </w:tabs>
        <w:ind w:left="0" w:firstLine="360"/>
        <w:jc w:val="both"/>
      </w:pPr>
      <w:r>
        <w:t>Necesitatea eliminării</w:t>
      </w:r>
      <w:r>
        <w:rPr>
          <w:rFonts w:cs="Arial"/>
          <w:bCs/>
        </w:rPr>
        <w:t xml:space="preserve"> obligativității de</w:t>
      </w:r>
      <w:r w:rsidR="00D45153" w:rsidRPr="00592785">
        <w:rPr>
          <w:rFonts w:cs="Arial"/>
          <w:bCs/>
        </w:rPr>
        <w:t xml:space="preserve">ținerii și aplicării ștampilei de persoană fizică/juridică autorizată, motivat de dispozițiile art. VII din </w:t>
      </w:r>
      <w:r w:rsidR="00D45153" w:rsidRPr="008D6E05">
        <w:t>Ordonanţa de urgenţă nr. 49/2017 privind unele măsuri în vederea accelerării implementării proiectelor de infrastructură de transport de interes naţional, pentru modificarea şi completarea Ordonanţei de urgenţă a Guvernului nr. 40/2015 privind gestionarea financiară a fondurilor europene pentru perioada de programare 2014-2020, pentru completarea Legii nr. 105/2011 privind gestionarea şi utilizarea fondurilor externe nerambursabile şi a cofinanţării publice naţionale, pentru obiectivul "Cooperare Teritorială Europeană", precum şi pentru modificarea şi completarea Ordonanţei Guvernului nr. 17/2015 privind reglementarea unor măsuri fiscal-bugetare şi modificarea şi completarea unor acte normative</w:t>
      </w:r>
      <w:r>
        <w:t>;</w:t>
      </w:r>
    </w:p>
    <w:p w:rsidR="00A92A5F" w:rsidRDefault="00DA2E39" w:rsidP="0086362C">
      <w:pPr>
        <w:numPr>
          <w:ilvl w:val="0"/>
          <w:numId w:val="6"/>
        </w:numPr>
        <w:tabs>
          <w:tab w:val="left" w:pos="540"/>
        </w:tabs>
        <w:ind w:left="0" w:firstLine="360"/>
        <w:jc w:val="both"/>
      </w:pPr>
      <w:r>
        <w:lastRenderedPageBreak/>
        <w:t>Facilitarea accesului persoanelor fizice la</w:t>
      </w:r>
      <w:r w:rsidR="00740102" w:rsidRPr="00E00F96">
        <w:t xml:space="preserve"> </w:t>
      </w:r>
      <w:r>
        <w:t xml:space="preserve">examenul de autorizare prin desfășurarea acestuia la sediul </w:t>
      </w:r>
      <w:r w:rsidR="00740102" w:rsidRPr="00E00F96">
        <w:t>oficiilor teritoriale</w:t>
      </w:r>
      <w:r>
        <w:t xml:space="preserve">; </w:t>
      </w:r>
    </w:p>
    <w:p w:rsidR="00CD64DB" w:rsidRDefault="00CD64DB" w:rsidP="00055D14">
      <w:pPr>
        <w:numPr>
          <w:ilvl w:val="0"/>
          <w:numId w:val="6"/>
        </w:numPr>
        <w:tabs>
          <w:tab w:val="left" w:pos="540"/>
        </w:tabs>
        <w:ind w:left="0" w:firstLine="360"/>
        <w:jc w:val="both"/>
      </w:pPr>
      <w:r>
        <w:t>Solicitarea persoanelor autorizate de a introduce un termen de radiere a sancțiunilor aplicate;</w:t>
      </w:r>
    </w:p>
    <w:p w:rsidR="00217191" w:rsidRDefault="00D3678F" w:rsidP="001002A4">
      <w:pPr>
        <w:numPr>
          <w:ilvl w:val="0"/>
          <w:numId w:val="6"/>
        </w:numPr>
        <w:tabs>
          <w:tab w:val="left" w:pos="540"/>
        </w:tabs>
        <w:spacing w:line="276" w:lineRule="auto"/>
        <w:ind w:left="0" w:firstLine="360"/>
        <w:jc w:val="both"/>
      </w:pPr>
      <w:r>
        <w:t>Introducerea posibilității retragerii certificatului de autorizare</w:t>
      </w:r>
      <w:r w:rsidR="000E2EE0">
        <w:t xml:space="preserve"> sau de recunoaștere a autorizării</w:t>
      </w:r>
      <w:r>
        <w:t xml:space="preserve"> pentru persoanele juridice care nu mai îndeplinesc condițiile minime de autorizare prevăzute de Regulament;</w:t>
      </w:r>
    </w:p>
    <w:p w:rsidR="00DA139D" w:rsidRDefault="00DA139D" w:rsidP="004E00A6">
      <w:pPr>
        <w:numPr>
          <w:ilvl w:val="0"/>
          <w:numId w:val="6"/>
        </w:numPr>
        <w:tabs>
          <w:tab w:val="left" w:pos="540"/>
          <w:tab w:val="left" w:pos="810"/>
        </w:tabs>
        <w:spacing w:line="276" w:lineRule="auto"/>
        <w:ind w:left="0" w:firstLine="360"/>
        <w:jc w:val="both"/>
      </w:pPr>
      <w:r>
        <w:t>Necesitatea corelării cu prevederile Legii nr. 53/2003, republicată, cu modificările și completările ulterioare (Codul muncii)</w:t>
      </w:r>
      <w:r w:rsidR="00D266D5">
        <w:t xml:space="preserve"> privind documentele care atestă vechimea în specialitate;</w:t>
      </w:r>
    </w:p>
    <w:p w:rsidR="00A0321E" w:rsidRDefault="006F5198" w:rsidP="000E59AA">
      <w:pPr>
        <w:numPr>
          <w:ilvl w:val="0"/>
          <w:numId w:val="6"/>
        </w:numPr>
        <w:tabs>
          <w:tab w:val="left" w:pos="540"/>
          <w:tab w:val="left" w:pos="810"/>
          <w:tab w:val="left" w:pos="1080"/>
        </w:tabs>
        <w:spacing w:line="276" w:lineRule="auto"/>
        <w:ind w:left="0" w:firstLine="360"/>
        <w:jc w:val="both"/>
      </w:pPr>
      <w:r>
        <w:t xml:space="preserve"> </w:t>
      </w:r>
      <w:r w:rsidR="00D538B3">
        <w:t>Introducerea posibilității ca persoanele juridice autorizate în clasa S</w:t>
      </w:r>
      <w:r w:rsidR="00BC5FB3">
        <w:t xml:space="preserve"> </w:t>
      </w:r>
      <w:r w:rsidR="000E59AA" w:rsidRPr="000E59AA">
        <w:t>să execute lucrări de specialitate pentru imobilele asupra cărora au un drept de proprietate</w:t>
      </w:r>
      <w:r w:rsidR="003F518E">
        <w:t xml:space="preserve"> </w:t>
      </w:r>
      <w:r w:rsidR="000E59AA" w:rsidRPr="000E59AA">
        <w:t>/</w:t>
      </w:r>
      <w:r w:rsidR="003F518E">
        <w:t xml:space="preserve"> </w:t>
      </w:r>
      <w:r w:rsidR="000E59AA" w:rsidRPr="000E59AA">
        <w:t>folosință</w:t>
      </w:r>
      <w:r w:rsidR="003F518E">
        <w:t xml:space="preserve"> </w:t>
      </w:r>
      <w:r w:rsidR="000E59AA" w:rsidRPr="000E59AA">
        <w:t>/</w:t>
      </w:r>
      <w:r w:rsidR="003F518E">
        <w:t xml:space="preserve"> </w:t>
      </w:r>
      <w:r w:rsidR="000E59AA" w:rsidRPr="000E59AA">
        <w:t>administrare sau în baza contractelor de cercetare care fac obiectul domeniului de activitate sau pentru imobilele care fac obiectul unor lucrări de inter</w:t>
      </w:r>
      <w:r w:rsidR="00A0321E">
        <w:t>es național, județean sau local;</w:t>
      </w:r>
    </w:p>
    <w:p w:rsidR="00DC0E6B" w:rsidRPr="008B1CDD" w:rsidRDefault="008B1CDD" w:rsidP="008B1CDD">
      <w:pPr>
        <w:numPr>
          <w:ilvl w:val="0"/>
          <w:numId w:val="6"/>
        </w:numPr>
        <w:tabs>
          <w:tab w:val="left" w:pos="540"/>
          <w:tab w:val="left" w:pos="810"/>
          <w:tab w:val="left" w:pos="1080"/>
        </w:tabs>
        <w:spacing w:line="276" w:lineRule="auto"/>
        <w:ind w:left="0" w:firstLine="360"/>
        <w:jc w:val="both"/>
      </w:pPr>
      <w:r>
        <w:t xml:space="preserve">Sprijinirea </w:t>
      </w:r>
      <w:r w:rsidRPr="005F0897">
        <w:rPr>
          <w:rFonts w:cs="Arial"/>
          <w:bCs/>
        </w:rPr>
        <w:t>Programul</w:t>
      </w:r>
      <w:r>
        <w:rPr>
          <w:rFonts w:cs="Arial"/>
          <w:bCs/>
        </w:rPr>
        <w:t>ui</w:t>
      </w:r>
      <w:r w:rsidRPr="005F0897">
        <w:rPr>
          <w:rFonts w:cs="Arial"/>
          <w:bCs/>
        </w:rPr>
        <w:t xml:space="preserve"> naţional de cadastru şi carte funciară</w:t>
      </w:r>
      <w:r>
        <w:rPr>
          <w:rFonts w:cs="Arial"/>
          <w:bCs/>
        </w:rPr>
        <w:t xml:space="preserve"> în vederea accelerării acestuia</w:t>
      </w:r>
      <w:r>
        <w:t xml:space="preserve"> prin crearea unui cadru unitar </w:t>
      </w:r>
      <w:r>
        <w:rPr>
          <w:rFonts w:cs="Arial"/>
        </w:rPr>
        <w:t>care să</w:t>
      </w:r>
      <w:r w:rsidR="00DC0E6B" w:rsidRPr="008B1CDD">
        <w:rPr>
          <w:rFonts w:cs="Arial"/>
        </w:rPr>
        <w:t xml:space="preserve"> permit</w:t>
      </w:r>
      <w:r w:rsidR="005D76A3" w:rsidRPr="008B1CDD">
        <w:rPr>
          <w:rFonts w:cs="Arial"/>
        </w:rPr>
        <w:t>ă</w:t>
      </w:r>
      <w:r w:rsidR="00DC0E6B" w:rsidRPr="008B1CDD">
        <w:rPr>
          <w:rFonts w:cs="Arial"/>
        </w:rPr>
        <w:t xml:space="preserve"> accesul tuturor persoanelor fizice </w:t>
      </w:r>
      <w:r w:rsidR="00230920" w:rsidRPr="008B1CDD">
        <w:rPr>
          <w:rFonts w:cs="Arial"/>
        </w:rPr>
        <w:t>ș</w:t>
      </w:r>
      <w:r w:rsidR="00DC0E6B" w:rsidRPr="008B1CDD">
        <w:rPr>
          <w:rFonts w:cs="Arial"/>
        </w:rPr>
        <w:t>i juridice</w:t>
      </w:r>
      <w:r w:rsidR="00F730BA" w:rsidRPr="008B1CDD">
        <w:rPr>
          <w:rFonts w:cs="Arial"/>
        </w:rPr>
        <w:t>,</w:t>
      </w:r>
      <w:r w:rsidR="005D76A3" w:rsidRPr="008B1CDD">
        <w:rPr>
          <w:rFonts w:cs="Arial"/>
        </w:rPr>
        <w:t xml:space="preserve"> care îndeplinesc condițiile de </w:t>
      </w:r>
      <w:r w:rsidR="005D76A3" w:rsidRPr="005F0897">
        <w:t>studii, vechime și capacitate tehnico-profesională</w:t>
      </w:r>
      <w:r w:rsidR="00DC0E6B" w:rsidRPr="008B1CDD">
        <w:rPr>
          <w:rFonts w:cs="Arial"/>
        </w:rPr>
        <w:t xml:space="preserve">, indiferent de </w:t>
      </w:r>
      <w:r w:rsidR="005D76A3" w:rsidRPr="008B1CDD">
        <w:rPr>
          <w:rFonts w:cs="Arial"/>
        </w:rPr>
        <w:t>cetățenie</w:t>
      </w:r>
      <w:r w:rsidR="00DC0E6B" w:rsidRPr="008B1CDD">
        <w:rPr>
          <w:rFonts w:cs="Arial"/>
        </w:rPr>
        <w:t>,</w:t>
      </w:r>
      <w:r w:rsidR="00784AB8">
        <w:rPr>
          <w:rFonts w:cs="Arial"/>
        </w:rPr>
        <w:t xml:space="preserve"> respectiv statul în care au fost înființate,</w:t>
      </w:r>
      <w:r w:rsidR="00DC0E6B" w:rsidRPr="008B1CDD">
        <w:rPr>
          <w:rFonts w:cs="Arial"/>
        </w:rPr>
        <w:t xml:space="preserve"> la procesul de autorizare</w:t>
      </w:r>
      <w:r w:rsidR="00CE265E">
        <w:rPr>
          <w:rFonts w:cs="Arial"/>
        </w:rPr>
        <w:t xml:space="preserve"> sau recunoaștere a autorizării</w:t>
      </w:r>
      <w:r w:rsidR="00DC0E6B" w:rsidRPr="008B1CDD">
        <w:rPr>
          <w:rFonts w:cs="Arial"/>
        </w:rPr>
        <w:t xml:space="preserve">, cu scopul de a asigura </w:t>
      </w:r>
      <w:r w:rsidR="00984CB4" w:rsidRPr="008B1CDD">
        <w:rPr>
          <w:rFonts w:cs="Arial"/>
        </w:rPr>
        <w:t>tratamentul egal</w:t>
      </w:r>
      <w:r w:rsidR="00984CB4">
        <w:rPr>
          <w:rFonts w:cs="Arial"/>
        </w:rPr>
        <w:t>,</w:t>
      </w:r>
      <w:r w:rsidR="00984CB4" w:rsidRPr="008B1CDD">
        <w:rPr>
          <w:rFonts w:cs="Arial"/>
        </w:rPr>
        <w:t xml:space="preserve"> </w:t>
      </w:r>
      <w:r w:rsidR="00984CB4" w:rsidRPr="008B1CDD">
        <w:rPr>
          <w:bCs/>
        </w:rPr>
        <w:t>recunoaștere</w:t>
      </w:r>
      <w:r w:rsidR="00984CB4">
        <w:rPr>
          <w:bCs/>
        </w:rPr>
        <w:t>a</w:t>
      </w:r>
      <w:r w:rsidR="00984CB4" w:rsidRPr="008B1CDD">
        <w:rPr>
          <w:bCs/>
        </w:rPr>
        <w:t xml:space="preserve"> reciprocă</w:t>
      </w:r>
      <w:r w:rsidR="00984CB4" w:rsidRPr="008B1CDD">
        <w:rPr>
          <w:rFonts w:cs="Arial"/>
        </w:rPr>
        <w:t xml:space="preserve"> </w:t>
      </w:r>
      <w:r w:rsidR="00984CB4">
        <w:rPr>
          <w:rFonts w:cs="Arial"/>
        </w:rPr>
        <w:t xml:space="preserve">și </w:t>
      </w:r>
      <w:r w:rsidR="00DC0E6B" w:rsidRPr="008B1CDD">
        <w:rPr>
          <w:rFonts w:cs="Arial"/>
        </w:rPr>
        <w:t>nediscriminarea</w:t>
      </w:r>
      <w:r w:rsidR="000F1F55" w:rsidRPr="008B1CDD">
        <w:rPr>
          <w:rFonts w:cs="Arial"/>
        </w:rPr>
        <w:t xml:space="preserve"> </w:t>
      </w:r>
      <w:r w:rsidR="00984CB4">
        <w:rPr>
          <w:rFonts w:cs="Arial"/>
        </w:rPr>
        <w:t>la</w:t>
      </w:r>
      <w:r w:rsidR="00DC0E6B" w:rsidRPr="008B1CDD">
        <w:rPr>
          <w:rFonts w:cs="Arial"/>
        </w:rPr>
        <w:t xml:space="preserve"> derularea procedurii </w:t>
      </w:r>
      <w:r w:rsidR="00B31BF6" w:rsidRPr="008B1CDD">
        <w:rPr>
          <w:rFonts w:cs="Arial"/>
        </w:rPr>
        <w:t xml:space="preserve">de achiziție </w:t>
      </w:r>
      <w:r w:rsidR="00F730BA" w:rsidRPr="008B1CDD">
        <w:rPr>
          <w:rFonts w:cs="Arial"/>
        </w:rPr>
        <w:t>ș</w:t>
      </w:r>
      <w:r w:rsidR="00DC0E6B" w:rsidRPr="008B1CDD">
        <w:rPr>
          <w:rFonts w:cs="Arial"/>
        </w:rPr>
        <w:t xml:space="preserve">i atribuirea contractelor de </w:t>
      </w:r>
      <w:r w:rsidR="00B31BF6" w:rsidRPr="008B1CDD">
        <w:rPr>
          <w:rFonts w:cs="Arial"/>
        </w:rPr>
        <w:t xml:space="preserve">servicii privind </w:t>
      </w:r>
      <w:r w:rsidR="005D76A3" w:rsidRPr="008B1CDD">
        <w:rPr>
          <w:rFonts w:cs="Arial"/>
        </w:rPr>
        <w:t>înregistrare</w:t>
      </w:r>
      <w:r w:rsidR="00B31BF6" w:rsidRPr="008B1CDD">
        <w:rPr>
          <w:rFonts w:cs="Arial"/>
        </w:rPr>
        <w:t>a</w:t>
      </w:r>
      <w:r w:rsidR="00DC0E6B" w:rsidRPr="008B1CDD">
        <w:rPr>
          <w:rFonts w:cs="Arial"/>
        </w:rPr>
        <w:t xml:space="preserve"> sistematic</w:t>
      </w:r>
      <w:r w:rsidR="005D76A3" w:rsidRPr="008B1CDD">
        <w:rPr>
          <w:rFonts w:cs="Arial"/>
        </w:rPr>
        <w:t>ă</w:t>
      </w:r>
      <w:r w:rsidR="00B31BF6" w:rsidRPr="008B1CDD">
        <w:rPr>
          <w:rFonts w:cs="Arial"/>
        </w:rPr>
        <w:t xml:space="preserve"> a imobilelor</w:t>
      </w:r>
      <w:r w:rsidR="005D76A3" w:rsidRPr="008B1CDD">
        <w:rPr>
          <w:rFonts w:cs="Arial"/>
        </w:rPr>
        <w:t>.</w:t>
      </w:r>
    </w:p>
    <w:p w:rsidR="006F535A" w:rsidRDefault="006F535A" w:rsidP="00A468F1">
      <w:pPr>
        <w:spacing w:line="276" w:lineRule="auto"/>
        <w:ind w:right="22" w:firstLine="708"/>
        <w:jc w:val="both"/>
        <w:rPr>
          <w:rFonts w:cs="Arial"/>
        </w:rPr>
      </w:pPr>
      <w:r w:rsidRPr="005F0897">
        <w:rPr>
          <w:rFonts w:cs="Arial"/>
        </w:rPr>
        <w:t xml:space="preserve">Astfel, modificările și completările propuse </w:t>
      </w:r>
      <w:r w:rsidR="004465DF">
        <w:rPr>
          <w:rFonts w:cs="Arial"/>
        </w:rPr>
        <w:t>constau</w:t>
      </w:r>
      <w:r w:rsidRPr="005F0897">
        <w:rPr>
          <w:rFonts w:cs="Arial"/>
        </w:rPr>
        <w:t xml:space="preserve"> în următoarele:</w:t>
      </w:r>
    </w:p>
    <w:p w:rsidR="00E8537F" w:rsidRPr="00E8537F" w:rsidRDefault="00E8537F" w:rsidP="00E8537F">
      <w:pPr>
        <w:pStyle w:val="ListParagraph"/>
        <w:numPr>
          <w:ilvl w:val="0"/>
          <w:numId w:val="4"/>
        </w:numPr>
        <w:spacing w:line="276" w:lineRule="auto"/>
        <w:ind w:right="22"/>
        <w:jc w:val="both"/>
        <w:rPr>
          <w:rFonts w:cs="Arial"/>
        </w:rPr>
      </w:pPr>
      <w:r>
        <w:rPr>
          <w:rFonts w:cs="Arial"/>
        </w:rPr>
        <w:t>modificarea titlului Regulamentului, astfel încât să fie permis accesul la autorizare și recunoașterea autorizării persoanelor fizice rezidente sau nerezidente, cât și persoanelor fizice și juridice din state terțe cu care România a încheiat un acord bilateral;</w:t>
      </w:r>
    </w:p>
    <w:p w:rsidR="006F535A" w:rsidRPr="005F0897" w:rsidRDefault="00B32208" w:rsidP="005F0897">
      <w:pPr>
        <w:pStyle w:val="ListParagraph"/>
        <w:numPr>
          <w:ilvl w:val="0"/>
          <w:numId w:val="4"/>
        </w:numPr>
        <w:spacing w:line="276" w:lineRule="auto"/>
        <w:ind w:right="22"/>
        <w:jc w:val="both"/>
        <w:rPr>
          <w:rFonts w:cs="Arial"/>
        </w:rPr>
      </w:pPr>
      <w:r w:rsidRPr="005F0897">
        <w:rPr>
          <w:rFonts w:cs="Arial"/>
        </w:rPr>
        <w:t>m</w:t>
      </w:r>
      <w:r w:rsidR="006F535A" w:rsidRPr="005F0897">
        <w:rPr>
          <w:rFonts w:cs="Arial"/>
        </w:rPr>
        <w:t xml:space="preserve">odificarea și completarea termenilor </w:t>
      </w:r>
      <w:r w:rsidR="00A468F1" w:rsidRPr="005F0897">
        <w:rPr>
          <w:rFonts w:cs="Arial"/>
        </w:rPr>
        <w:t xml:space="preserve">regulamentului în ceea ce privește definirea </w:t>
      </w:r>
      <w:r w:rsidR="006F535A" w:rsidRPr="005F0897">
        <w:rPr>
          <w:rFonts w:cs="Arial"/>
        </w:rPr>
        <w:t>persoan</w:t>
      </w:r>
      <w:r w:rsidR="00A468F1" w:rsidRPr="005F0897">
        <w:rPr>
          <w:rFonts w:cs="Arial"/>
        </w:rPr>
        <w:t>ei</w:t>
      </w:r>
      <w:r w:rsidR="006F535A" w:rsidRPr="005F0897">
        <w:rPr>
          <w:rFonts w:cs="Arial"/>
        </w:rPr>
        <w:t xml:space="preserve"> fizic</w:t>
      </w:r>
      <w:r w:rsidR="00A468F1" w:rsidRPr="005F0897">
        <w:rPr>
          <w:rFonts w:cs="Arial"/>
        </w:rPr>
        <w:t>e și</w:t>
      </w:r>
      <w:r w:rsidR="006F535A" w:rsidRPr="005F0897">
        <w:rPr>
          <w:rFonts w:cs="Arial"/>
        </w:rPr>
        <w:t xml:space="preserve"> juridic</w:t>
      </w:r>
      <w:r w:rsidR="00A468F1" w:rsidRPr="005F0897">
        <w:rPr>
          <w:rFonts w:cs="Arial"/>
        </w:rPr>
        <w:t>e</w:t>
      </w:r>
      <w:r w:rsidR="006F535A" w:rsidRPr="005F0897">
        <w:rPr>
          <w:rFonts w:cs="Arial"/>
        </w:rPr>
        <w:t xml:space="preserve">, </w:t>
      </w:r>
      <w:r w:rsidR="00227EB6" w:rsidRPr="005F0897">
        <w:rPr>
          <w:rFonts w:cs="Arial"/>
        </w:rPr>
        <w:t>statului membru și stat</w:t>
      </w:r>
      <w:r w:rsidR="00A468F1" w:rsidRPr="005F0897">
        <w:rPr>
          <w:rFonts w:cs="Arial"/>
        </w:rPr>
        <w:t>ului</w:t>
      </w:r>
      <w:r w:rsidR="00227EB6" w:rsidRPr="005F0897">
        <w:rPr>
          <w:rFonts w:cs="Arial"/>
        </w:rPr>
        <w:t xml:space="preserve"> terț</w:t>
      </w:r>
      <w:r w:rsidR="006F535A" w:rsidRPr="005F0897">
        <w:rPr>
          <w:rFonts w:cs="Arial"/>
        </w:rPr>
        <w:t>;</w:t>
      </w:r>
    </w:p>
    <w:p w:rsidR="006F535A" w:rsidRPr="005F0897" w:rsidRDefault="009C45F4" w:rsidP="005F0897">
      <w:pPr>
        <w:pStyle w:val="ListParagraph"/>
        <w:numPr>
          <w:ilvl w:val="0"/>
          <w:numId w:val="4"/>
        </w:numPr>
        <w:spacing w:line="276" w:lineRule="auto"/>
        <w:ind w:right="22"/>
        <w:jc w:val="both"/>
        <w:rPr>
          <w:rFonts w:cs="Arial"/>
        </w:rPr>
      </w:pPr>
      <w:r>
        <w:rPr>
          <w:rFonts w:cs="Arial"/>
        </w:rPr>
        <w:t xml:space="preserve">crearea posibilității autorizării sau recunoașterii autorizării persoanelor fizice/juridice </w:t>
      </w:r>
      <w:r w:rsidRPr="005F0897">
        <w:rPr>
          <w:rFonts w:cs="Arial"/>
        </w:rPr>
        <w:t>aparținând unui stat terț</w:t>
      </w:r>
      <w:r w:rsidR="009C7FD7">
        <w:rPr>
          <w:rFonts w:cs="Arial"/>
        </w:rPr>
        <w:t xml:space="preserve"> </w:t>
      </w:r>
      <w:r w:rsidR="009C7FD7" w:rsidRPr="005F0897">
        <w:rPr>
          <w:rFonts w:cs="Arial"/>
        </w:rPr>
        <w:t>în condițiile existenței unui tratat bilateral încheiat între România și statul respectiv</w:t>
      </w:r>
      <w:r w:rsidR="00912C77">
        <w:rPr>
          <w:rFonts w:cs="Arial"/>
        </w:rPr>
        <w:t>;</w:t>
      </w:r>
      <w:r>
        <w:rPr>
          <w:rFonts w:cs="Arial"/>
        </w:rPr>
        <w:t xml:space="preserve"> </w:t>
      </w:r>
    </w:p>
    <w:p w:rsidR="002B7497" w:rsidRDefault="00316E01" w:rsidP="00D44612">
      <w:pPr>
        <w:pStyle w:val="ListParagraph"/>
        <w:numPr>
          <w:ilvl w:val="0"/>
          <w:numId w:val="4"/>
        </w:numPr>
        <w:spacing w:line="276" w:lineRule="auto"/>
        <w:ind w:right="22"/>
        <w:jc w:val="both"/>
        <w:rPr>
          <w:rFonts w:cs="Arial"/>
        </w:rPr>
      </w:pPr>
      <w:r w:rsidRPr="002B7497">
        <w:rPr>
          <w:rFonts w:cs="Arial"/>
        </w:rPr>
        <w:t xml:space="preserve">crearea unui cadru comun </w:t>
      </w:r>
      <w:r w:rsidR="002B7497" w:rsidRPr="002B7497">
        <w:rPr>
          <w:rFonts w:cs="Arial"/>
        </w:rPr>
        <w:t>care să permită accesul la autorizare și persoanelor fizice care au absolvit studiile într-un stat și au dobândit experiență profesională/vechime</w:t>
      </w:r>
      <w:r w:rsidRPr="002B7497">
        <w:rPr>
          <w:rFonts w:cs="Arial"/>
        </w:rPr>
        <w:t xml:space="preserve"> în specialitate</w:t>
      </w:r>
      <w:r w:rsidR="002B7497" w:rsidRPr="002B7497">
        <w:rPr>
          <w:rFonts w:cs="Arial"/>
        </w:rPr>
        <w:t xml:space="preserve"> pe teritoriul altor state;</w:t>
      </w:r>
      <w:r w:rsidRPr="002B7497">
        <w:rPr>
          <w:rFonts w:cs="Arial"/>
        </w:rPr>
        <w:t xml:space="preserve"> </w:t>
      </w:r>
    </w:p>
    <w:p w:rsidR="00C33474" w:rsidRPr="002B7497" w:rsidRDefault="00C33474" w:rsidP="00D44612">
      <w:pPr>
        <w:pStyle w:val="ListParagraph"/>
        <w:numPr>
          <w:ilvl w:val="0"/>
          <w:numId w:val="4"/>
        </w:numPr>
        <w:spacing w:line="276" w:lineRule="auto"/>
        <w:ind w:right="22"/>
        <w:jc w:val="both"/>
        <w:rPr>
          <w:rFonts w:cs="Arial"/>
        </w:rPr>
      </w:pPr>
      <w:r w:rsidRPr="002B7497">
        <w:rPr>
          <w:rFonts w:cs="Arial"/>
        </w:rPr>
        <w:t xml:space="preserve">introducerea </w:t>
      </w:r>
      <w:r w:rsidR="005C6B91" w:rsidRPr="002B7497">
        <w:rPr>
          <w:rFonts w:cs="Arial"/>
        </w:rPr>
        <w:t xml:space="preserve">prevederilor </w:t>
      </w:r>
      <w:r w:rsidRPr="002B7497">
        <w:rPr>
          <w:rFonts w:cs="Arial"/>
        </w:rPr>
        <w:t xml:space="preserve">cu privire la respectarea </w:t>
      </w:r>
      <w:r w:rsidRPr="00592785">
        <w:t>Regulamentul</w:t>
      </w:r>
      <w:r w:rsidR="005C6B91">
        <w:t>ui</w:t>
      </w:r>
      <w:r w:rsidRPr="00592785">
        <w:t xml:space="preserve"> general privind protecţia datelor</w:t>
      </w:r>
      <w:r>
        <w:t>;</w:t>
      </w:r>
    </w:p>
    <w:p w:rsidR="00BE06A3" w:rsidRPr="00BE06A3" w:rsidRDefault="00BE06A3" w:rsidP="005F0897">
      <w:pPr>
        <w:pStyle w:val="ListParagraph"/>
        <w:numPr>
          <w:ilvl w:val="0"/>
          <w:numId w:val="4"/>
        </w:numPr>
        <w:spacing w:line="276" w:lineRule="auto"/>
        <w:ind w:right="22"/>
        <w:jc w:val="both"/>
        <w:rPr>
          <w:rFonts w:cs="Arial"/>
        </w:rPr>
      </w:pPr>
      <w:r>
        <w:t xml:space="preserve">organizarea examenului de autorizare </w:t>
      </w:r>
      <w:r w:rsidR="005C6B91">
        <w:t>pentru persoanele fizice</w:t>
      </w:r>
      <w:r>
        <w:t xml:space="preserve"> </w:t>
      </w:r>
      <w:r w:rsidR="005C6B91">
        <w:t>la</w:t>
      </w:r>
      <w:r>
        <w:t xml:space="preserve"> oficiile teritoriale;</w:t>
      </w:r>
    </w:p>
    <w:p w:rsidR="00BE06A3" w:rsidRPr="009A0861" w:rsidRDefault="00BE06A3" w:rsidP="005F0897">
      <w:pPr>
        <w:pStyle w:val="ListParagraph"/>
        <w:numPr>
          <w:ilvl w:val="0"/>
          <w:numId w:val="4"/>
        </w:numPr>
        <w:spacing w:line="276" w:lineRule="auto"/>
        <w:ind w:right="22"/>
        <w:jc w:val="both"/>
        <w:rPr>
          <w:rFonts w:cs="Arial"/>
        </w:rPr>
      </w:pPr>
      <w:r>
        <w:t xml:space="preserve">introducerea obligativității persoanelor fizice </w:t>
      </w:r>
      <w:r w:rsidR="00F715E3">
        <w:t xml:space="preserve">de a declara </w:t>
      </w:r>
      <w:r w:rsidR="005D70E9">
        <w:t>locul</w:t>
      </w:r>
      <w:r>
        <w:t xml:space="preserve"> de desfășurare a activității, </w:t>
      </w:r>
      <w:r w:rsidR="005D70E9">
        <w:t>unde</w:t>
      </w:r>
      <w:r>
        <w:t xml:space="preserve"> se vor face comunicările, convocările și verificările dispuse de </w:t>
      </w:r>
      <w:r w:rsidR="005D70E9">
        <w:t>OCPI/ANCPI</w:t>
      </w:r>
      <w:r>
        <w:t>;</w:t>
      </w:r>
    </w:p>
    <w:p w:rsidR="009A0861" w:rsidRPr="009A0861" w:rsidRDefault="009A0861" w:rsidP="005F0897">
      <w:pPr>
        <w:pStyle w:val="ListParagraph"/>
        <w:numPr>
          <w:ilvl w:val="0"/>
          <w:numId w:val="4"/>
        </w:numPr>
        <w:spacing w:line="276" w:lineRule="auto"/>
        <w:ind w:right="22"/>
        <w:jc w:val="both"/>
        <w:rPr>
          <w:rFonts w:cs="Arial"/>
        </w:rPr>
      </w:pPr>
      <w:r>
        <w:t>introducerea unor termene privind radierea sancțiunilor;</w:t>
      </w:r>
    </w:p>
    <w:p w:rsidR="009A0861" w:rsidRPr="00AA01C8" w:rsidRDefault="003A384A" w:rsidP="005F0897">
      <w:pPr>
        <w:pStyle w:val="ListParagraph"/>
        <w:numPr>
          <w:ilvl w:val="0"/>
          <w:numId w:val="4"/>
        </w:numPr>
        <w:spacing w:line="276" w:lineRule="auto"/>
        <w:ind w:right="22"/>
        <w:jc w:val="both"/>
        <w:rPr>
          <w:rFonts w:cs="Arial"/>
        </w:rPr>
      </w:pPr>
      <w:r>
        <w:lastRenderedPageBreak/>
        <w:t>i</w:t>
      </w:r>
      <w:r w:rsidR="00AA01C8">
        <w:t>ntroducerea posibilității retragerii certificatului de autorizare</w:t>
      </w:r>
      <w:r w:rsidR="001F4E7F">
        <w:t xml:space="preserve"> sau de recunoaștere a autorizării</w:t>
      </w:r>
      <w:r w:rsidR="00AA01C8">
        <w:t xml:space="preserve"> pentru persoanele juridice care nu mai îndeplinesc condițiile minime de autorizare prevăzute de Regulament;</w:t>
      </w:r>
    </w:p>
    <w:p w:rsidR="00AA01C8" w:rsidRPr="009A1921" w:rsidRDefault="003A384A" w:rsidP="005F0897">
      <w:pPr>
        <w:pStyle w:val="ListParagraph"/>
        <w:numPr>
          <w:ilvl w:val="0"/>
          <w:numId w:val="4"/>
        </w:numPr>
        <w:spacing w:line="276" w:lineRule="auto"/>
        <w:ind w:right="22"/>
        <w:jc w:val="both"/>
        <w:rPr>
          <w:rFonts w:cs="Arial"/>
        </w:rPr>
      </w:pPr>
      <w:r>
        <w:t>i</w:t>
      </w:r>
      <w:r w:rsidR="00AA01C8">
        <w:t xml:space="preserve">ntroducerea posibilității emiterii unui certificat de autorizare </w:t>
      </w:r>
      <w:r w:rsidR="000640BC">
        <w:t xml:space="preserve">sau de recunoaștere a autorizării </w:t>
      </w:r>
      <w:r w:rsidR="00AA01C8">
        <w:t>într-o clasă inferioară pentru persoanele juridice care nu mai îndeplinesc condițiile inițiale de autorizare prevăzute de Regulament</w:t>
      </w:r>
      <w:r w:rsidR="00EA7F9F">
        <w:t>, fără plata unui nou tarif</w:t>
      </w:r>
      <w:r w:rsidR="00AA01C8">
        <w:t>;</w:t>
      </w:r>
    </w:p>
    <w:p w:rsidR="009A1921" w:rsidRPr="00EA7F9F" w:rsidRDefault="003A384A" w:rsidP="005F0897">
      <w:pPr>
        <w:pStyle w:val="ListParagraph"/>
        <w:numPr>
          <w:ilvl w:val="0"/>
          <w:numId w:val="4"/>
        </w:numPr>
        <w:spacing w:line="276" w:lineRule="auto"/>
        <w:ind w:right="22"/>
        <w:jc w:val="both"/>
        <w:rPr>
          <w:rFonts w:cs="Arial"/>
        </w:rPr>
      </w:pPr>
      <w:r>
        <w:t>a</w:t>
      </w:r>
      <w:r w:rsidR="009A1921">
        <w:t>ctualizarea documentelor care fac dovada vechimii în specialitate/experienței profesionale,</w:t>
      </w:r>
      <w:r w:rsidR="00F221AC">
        <w:t xml:space="preserve"> </w:t>
      </w:r>
      <w:r w:rsidR="009A1921">
        <w:t>angajării</w:t>
      </w:r>
      <w:r w:rsidR="00F221AC">
        <w:t xml:space="preserve"> persoanelor fizice, respectiv solicitarea extrasului din Registrul general de evidență a salariaților și</w:t>
      </w:r>
      <w:r w:rsidR="00BF45A7">
        <w:t>/</w:t>
      </w:r>
      <w:r w:rsidR="00F221AC">
        <w:t>sau a adeverințelor emise conform prevederilor legale în vigoare;</w:t>
      </w:r>
    </w:p>
    <w:p w:rsidR="00EA7F9F" w:rsidRDefault="003A384A" w:rsidP="005F0897">
      <w:pPr>
        <w:pStyle w:val="ListParagraph"/>
        <w:numPr>
          <w:ilvl w:val="0"/>
          <w:numId w:val="4"/>
        </w:numPr>
        <w:spacing w:line="276" w:lineRule="auto"/>
        <w:ind w:right="22"/>
        <w:jc w:val="both"/>
        <w:rPr>
          <w:rFonts w:cs="Arial"/>
        </w:rPr>
      </w:pPr>
      <w:r>
        <w:rPr>
          <w:rFonts w:cs="Arial"/>
        </w:rPr>
        <w:t>i</w:t>
      </w:r>
      <w:r w:rsidR="000807EC">
        <w:rPr>
          <w:rFonts w:cs="Arial"/>
        </w:rPr>
        <w:t xml:space="preserve">ntroducerea </w:t>
      </w:r>
      <w:r w:rsidR="002D56CB">
        <w:rPr>
          <w:rFonts w:cs="Arial"/>
        </w:rPr>
        <w:t>modelelor de cerere pentru autorizarea</w:t>
      </w:r>
      <w:r w:rsidR="007A42B6">
        <w:rPr>
          <w:rFonts w:cs="Arial"/>
        </w:rPr>
        <w:t xml:space="preserve">, respectiv recunoașterea autorizării persoanelor fizice și persoanelor juridice, </w:t>
      </w:r>
      <w:r w:rsidR="002D56CB">
        <w:rPr>
          <w:rFonts w:cs="Arial"/>
        </w:rPr>
        <w:t xml:space="preserve">în care sunt cuprinse toate documentele </w:t>
      </w:r>
      <w:r w:rsidR="005D70E9">
        <w:rPr>
          <w:rFonts w:cs="Arial"/>
        </w:rPr>
        <w:t>în baza cărora se realizează autorizarea/recunoașterea autorizării</w:t>
      </w:r>
      <w:r w:rsidR="007A42B6">
        <w:rPr>
          <w:rFonts w:cs="Arial"/>
        </w:rPr>
        <w:t>;</w:t>
      </w:r>
    </w:p>
    <w:p w:rsidR="00A57BAA" w:rsidRDefault="003A384A" w:rsidP="005F0897">
      <w:pPr>
        <w:pStyle w:val="ListParagraph"/>
        <w:numPr>
          <w:ilvl w:val="0"/>
          <w:numId w:val="4"/>
        </w:numPr>
        <w:spacing w:line="276" w:lineRule="auto"/>
        <w:ind w:right="22"/>
        <w:jc w:val="both"/>
        <w:rPr>
          <w:rFonts w:cs="Arial"/>
        </w:rPr>
      </w:pPr>
      <w:r>
        <w:rPr>
          <w:rFonts w:cs="Arial"/>
        </w:rPr>
        <w:t>i</w:t>
      </w:r>
      <w:r w:rsidR="00A57BAA">
        <w:rPr>
          <w:rFonts w:cs="Arial"/>
        </w:rPr>
        <w:t>ntroducerea modelului Raportului de verificare întocmit de oficiile teritoriale pentru autorizarea persoanelor juridice</w:t>
      </w:r>
      <w:r w:rsidR="00BF45A7">
        <w:rPr>
          <w:rFonts w:cs="Arial"/>
        </w:rPr>
        <w:t>;</w:t>
      </w:r>
    </w:p>
    <w:p w:rsidR="00BF45A7" w:rsidRDefault="00BF45A7" w:rsidP="005F0897">
      <w:pPr>
        <w:pStyle w:val="ListParagraph"/>
        <w:numPr>
          <w:ilvl w:val="0"/>
          <w:numId w:val="4"/>
        </w:numPr>
        <w:spacing w:line="276" w:lineRule="auto"/>
        <w:ind w:right="22"/>
        <w:jc w:val="both"/>
        <w:rPr>
          <w:rFonts w:cs="Arial"/>
        </w:rPr>
      </w:pPr>
      <w:r>
        <w:rPr>
          <w:rFonts w:cs="Arial"/>
        </w:rPr>
        <w:t>introducerea modelului notei de constatare care se întocmește în vederea emiterii deciziei, respectiv ordinului privind suspendarea/retragerea certificatului de autorizare</w:t>
      </w:r>
      <w:r w:rsidR="00FD6089">
        <w:rPr>
          <w:rFonts w:cs="Arial"/>
        </w:rPr>
        <w:t>/recunoaștere a autorizării</w:t>
      </w:r>
      <w:r>
        <w:rPr>
          <w:rFonts w:cs="Arial"/>
        </w:rPr>
        <w:t>.</w:t>
      </w:r>
    </w:p>
    <w:p w:rsidR="003E2435" w:rsidRPr="005F0897" w:rsidRDefault="00A92A5F" w:rsidP="00230920">
      <w:pPr>
        <w:spacing w:line="276" w:lineRule="auto"/>
        <w:ind w:right="22" w:firstLine="708"/>
        <w:jc w:val="both"/>
        <w:rPr>
          <w:rFonts w:cs="Arial"/>
        </w:rPr>
      </w:pPr>
      <w:r w:rsidRPr="005F0897">
        <w:rPr>
          <w:rFonts w:cs="Arial"/>
        </w:rPr>
        <w:t xml:space="preserve">Având în </w:t>
      </w:r>
      <w:r w:rsidR="00BA0C6C" w:rsidRPr="005F0897">
        <w:rPr>
          <w:rFonts w:cs="Arial"/>
        </w:rPr>
        <w:t xml:space="preserve">vedere cele prezentate mai sus, vă rugăm să aprobați </w:t>
      </w:r>
      <w:r w:rsidR="00230920" w:rsidRPr="005F0897">
        <w:rPr>
          <w:rFonts w:cs="Arial"/>
        </w:rPr>
        <w:t>modificarea și completarea</w:t>
      </w:r>
      <w:r w:rsidR="00F730BA" w:rsidRPr="005F0897">
        <w:rPr>
          <w:rFonts w:cs="Arial"/>
        </w:rPr>
        <w:t xml:space="preserve"> Regulamentului privind autorizarea sau recunoașterea autorizării persoanelor fizice și juridice române, ale unui alt stat membru al Uniunii Europene sau ale unui stat care aparține Spațiului Economic European în vederea realizării și verificării lucrărilor de specialitate în domeniul cadastrului, al geodeziei și al cartografiei pe teritoriul României, aprobat prin ordinul directorului general al Agenției Naționale de Cadastru și Publicitate Imobiliară nr. 107/2010, cu modificările și completările ulterioare</w:t>
      </w:r>
      <w:r w:rsidR="00BA0C6C" w:rsidRPr="005F0897">
        <w:rPr>
          <w:rFonts w:cs="Arial"/>
        </w:rPr>
        <w:t>,</w:t>
      </w:r>
      <w:r w:rsidRPr="005F0897">
        <w:rPr>
          <w:rFonts w:cs="Arial"/>
        </w:rPr>
        <w:t xml:space="preserve"> în forma anexată, precum și publicarea </w:t>
      </w:r>
      <w:r w:rsidR="00F730BA" w:rsidRPr="005F0897">
        <w:rPr>
          <w:rFonts w:cs="Arial"/>
        </w:rPr>
        <w:t xml:space="preserve">acestuia </w:t>
      </w:r>
      <w:r w:rsidRPr="005F0897">
        <w:rPr>
          <w:rFonts w:cs="Arial"/>
        </w:rPr>
        <w:t>în Monitorul Oficial al României, Partea I.</w:t>
      </w:r>
    </w:p>
    <w:p w:rsidR="00230920" w:rsidRDefault="00230920" w:rsidP="000F1F55">
      <w:pPr>
        <w:spacing w:line="276" w:lineRule="auto"/>
        <w:jc w:val="both"/>
        <w:rPr>
          <w:rFonts w:cs="Arial"/>
          <w:bCs/>
          <w:sz w:val="10"/>
        </w:rPr>
      </w:pPr>
    </w:p>
    <w:p w:rsidR="000F1F55" w:rsidRDefault="000F1F55" w:rsidP="000F1F55">
      <w:pPr>
        <w:spacing w:line="276" w:lineRule="auto"/>
        <w:jc w:val="both"/>
        <w:rPr>
          <w:rFonts w:cs="Arial"/>
          <w:bCs/>
          <w:sz w:val="10"/>
        </w:rPr>
      </w:pPr>
    </w:p>
    <w:p w:rsidR="003D12EF" w:rsidRDefault="003D12EF" w:rsidP="000F1F55">
      <w:pPr>
        <w:spacing w:line="276" w:lineRule="auto"/>
        <w:jc w:val="both"/>
        <w:rPr>
          <w:rFonts w:cs="Arial"/>
          <w:bCs/>
          <w:sz w:val="10"/>
        </w:rPr>
      </w:pPr>
    </w:p>
    <w:p w:rsidR="003D12EF" w:rsidRDefault="003D12EF" w:rsidP="000F1F55">
      <w:pPr>
        <w:spacing w:line="276" w:lineRule="auto"/>
        <w:jc w:val="both"/>
        <w:rPr>
          <w:rFonts w:cs="Arial"/>
          <w:bCs/>
          <w:sz w:val="10"/>
        </w:rPr>
      </w:pPr>
    </w:p>
    <w:p w:rsidR="003D12EF" w:rsidRDefault="003D12EF" w:rsidP="000F1F55">
      <w:pPr>
        <w:spacing w:line="276" w:lineRule="auto"/>
        <w:jc w:val="both"/>
        <w:rPr>
          <w:rFonts w:cs="Arial"/>
          <w:bCs/>
          <w:sz w:val="10"/>
        </w:rPr>
      </w:pPr>
      <w:bookmarkStart w:id="0" w:name="_GoBack"/>
      <w:bookmarkEnd w:id="0"/>
    </w:p>
    <w:sectPr w:rsidR="003D12EF" w:rsidSect="00457443">
      <w:headerReference w:type="default" r:id="rId8"/>
      <w:footerReference w:type="default" r:id="rId9"/>
      <w:pgSz w:w="11906" w:h="16838" w:code="9"/>
      <w:pgMar w:top="567" w:right="656" w:bottom="851" w:left="1418" w:header="270"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A87" w:rsidRDefault="00E65A87">
      <w:r>
        <w:separator/>
      </w:r>
    </w:p>
  </w:endnote>
  <w:endnote w:type="continuationSeparator" w:id="0">
    <w:p w:rsidR="00E65A87" w:rsidRDefault="00E65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FF4" w:rsidRDefault="004F6389" w:rsidP="003C6FF4">
    <w:pPr>
      <w:rPr>
        <w:rFonts w:cs="Arial"/>
        <w:color w:val="000000"/>
        <w:sz w:val="16"/>
        <w:szCs w:val="16"/>
        <w:lang w:val="en-US"/>
      </w:rPr>
    </w:pPr>
    <w:r>
      <w:rPr>
        <w:rFonts w:cs="Arial"/>
        <w:noProof/>
        <w:color w:val="000000"/>
        <w:sz w:val="16"/>
        <w:szCs w:val="16"/>
        <w:lang w:val="en-US" w:eastAsia="en-US"/>
      </w:rPr>
      <w:drawing>
        <wp:inline distT="0" distB="0" distL="0" distR="0">
          <wp:extent cx="6496050" cy="70391"/>
          <wp:effectExtent l="0" t="0" r="0" b="6350"/>
          <wp:docPr id="12" name="Picture 12"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1246" cy="74998"/>
                  </a:xfrm>
                  <a:prstGeom prst="rect">
                    <a:avLst/>
                  </a:prstGeom>
                  <a:noFill/>
                  <a:ln>
                    <a:noFill/>
                  </a:ln>
                </pic:spPr>
              </pic:pic>
            </a:graphicData>
          </a:graphic>
        </wp:inline>
      </w:drawing>
    </w:r>
  </w:p>
  <w:p w:rsidR="003C6FF4" w:rsidRPr="00324057"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lang w:val="en-US"/>
      </w:rPr>
      <w:t>ANC</w:t>
    </w:r>
    <w:r w:rsidR="009877C6">
      <w:rPr>
        <w:rFonts w:ascii="Arial" w:hAnsi="Arial" w:cs="Arial"/>
        <w:sz w:val="16"/>
        <w:szCs w:val="16"/>
        <w:lang w:val="en-US"/>
      </w:rPr>
      <w:t xml:space="preserve">PI/Str. </w:t>
    </w:r>
    <w:proofErr w:type="spellStart"/>
    <w:r w:rsidR="009877C6">
      <w:rPr>
        <w:rFonts w:ascii="Arial" w:hAnsi="Arial" w:cs="Arial"/>
        <w:sz w:val="16"/>
        <w:szCs w:val="16"/>
        <w:lang w:val="en-US"/>
      </w:rPr>
      <w:t>Splaiul</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Independenţei</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N</w:t>
    </w:r>
    <w:r w:rsidRPr="00324057">
      <w:rPr>
        <w:rFonts w:ascii="Arial" w:hAnsi="Arial" w:cs="Arial"/>
        <w:sz w:val="16"/>
        <w:szCs w:val="16"/>
        <w:lang w:val="en-US"/>
      </w:rPr>
      <w:t>r</w:t>
    </w:r>
    <w:proofErr w:type="spellEnd"/>
    <w:r w:rsidRPr="00324057">
      <w:rPr>
        <w:rFonts w:ascii="Arial" w:hAnsi="Arial" w:cs="Arial"/>
        <w:sz w:val="16"/>
        <w:szCs w:val="16"/>
        <w:lang w:val="en-US"/>
      </w:rPr>
      <w:t xml:space="preserve">. 202 A, </w:t>
    </w:r>
    <w:proofErr w:type="spellStart"/>
    <w:r w:rsidRPr="00324057">
      <w:rPr>
        <w:rFonts w:ascii="Arial" w:hAnsi="Arial" w:cs="Arial"/>
        <w:sz w:val="16"/>
        <w:szCs w:val="16"/>
        <w:lang w:val="en-US"/>
      </w:rPr>
      <w:t>Etaj</w:t>
    </w:r>
    <w:proofErr w:type="spellEnd"/>
    <w:r w:rsidRPr="00324057">
      <w:rPr>
        <w:rFonts w:ascii="Arial" w:hAnsi="Arial" w:cs="Arial"/>
        <w:sz w:val="16"/>
        <w:szCs w:val="16"/>
        <w:lang w:val="en-US"/>
      </w:rPr>
      <w:t xml:space="preserve"> 1, Sector 6, Cod </w:t>
    </w:r>
    <w:proofErr w:type="spellStart"/>
    <w:r w:rsidRPr="00324057">
      <w:rPr>
        <w:rFonts w:ascii="Arial" w:hAnsi="Arial" w:cs="Arial"/>
        <w:sz w:val="16"/>
        <w:szCs w:val="16"/>
        <w:lang w:val="en-US"/>
      </w:rPr>
      <w:t>po</w:t>
    </w:r>
    <w:proofErr w:type="spellEnd"/>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w:t>
    </w:r>
    <w:proofErr w:type="spellStart"/>
    <w:r w:rsidRPr="00324057">
      <w:rPr>
        <w:rFonts w:ascii="Arial" w:hAnsi="Arial" w:cs="Arial"/>
        <w:sz w:val="16"/>
        <w:szCs w:val="16"/>
        <w:lang w:val="en-US"/>
      </w:rPr>
      <w:t>Bucureşti</w:t>
    </w:r>
    <w:proofErr w:type="spellEnd"/>
    <w:r w:rsidRPr="00324057">
      <w:rPr>
        <w:rFonts w:ascii="Arial" w:hAnsi="Arial" w:cs="Arial"/>
        <w:sz w:val="16"/>
        <w:szCs w:val="16"/>
      </w:rPr>
      <w:t>, ROMÂNIA</w:t>
    </w:r>
    <w:r w:rsidR="00734D61">
      <w:rPr>
        <w:rFonts w:ascii="Arial" w:hAnsi="Arial" w:cs="Arial"/>
        <w:sz w:val="16"/>
        <w:szCs w:val="16"/>
      </w:rPr>
      <w:t xml:space="preserve">    </w:t>
    </w:r>
    <w:r w:rsidR="00411F6A">
      <w:rPr>
        <w:rFonts w:ascii="Arial" w:hAnsi="Arial" w:cs="Arial"/>
        <w:sz w:val="16"/>
        <w:szCs w:val="16"/>
      </w:rPr>
      <w:t>Certificat SR EN ISO 9001:20</w:t>
    </w:r>
    <w:r w:rsidR="00556B7A">
      <w:rPr>
        <w:rFonts w:ascii="Arial" w:hAnsi="Arial" w:cs="Arial"/>
        <w:sz w:val="16"/>
        <w:szCs w:val="16"/>
      </w:rPr>
      <w:t>15</w:t>
    </w:r>
  </w:p>
  <w:p w:rsidR="005B57F0"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00411F6A" w:rsidRPr="00E75A8F">
        <w:rPr>
          <w:rStyle w:val="Hyperlink"/>
          <w:rFonts w:ascii="Arial" w:hAnsi="Arial" w:cs="Arial"/>
          <w:sz w:val="16"/>
          <w:szCs w:val="16"/>
        </w:rPr>
        <w:t>www.ancpi.ro</w:t>
      </w:r>
    </w:hyperlink>
    <w:r w:rsidR="00411F6A">
      <w:rPr>
        <w:rFonts w:ascii="Arial" w:hAnsi="Arial" w:cs="Arial"/>
        <w:sz w:val="16"/>
        <w:szCs w:val="16"/>
      </w:rPr>
      <w:t xml:space="preserve">             </w:t>
    </w:r>
    <w:r w:rsidR="00734D61">
      <w:rPr>
        <w:rFonts w:ascii="Arial" w:hAnsi="Arial" w:cs="Arial"/>
        <w:sz w:val="16"/>
        <w:szCs w:val="16"/>
      </w:rPr>
      <w:t xml:space="preserve">                           </w:t>
    </w:r>
    <w:r w:rsidR="00411F6A">
      <w:rPr>
        <w:rFonts w:ascii="Arial" w:hAnsi="Arial" w:cs="Arial"/>
        <w:sz w:val="16"/>
        <w:szCs w:val="16"/>
      </w:rPr>
      <w:t>Nr. 27921/09/R</w:t>
    </w:r>
  </w:p>
  <w:p w:rsidR="00E27F9B" w:rsidRPr="00B77219" w:rsidRDefault="00E27F9B" w:rsidP="00E27F9B">
    <w:pPr>
      <w:rPr>
        <w:i/>
        <w:color w:val="2E74B5"/>
        <w:sz w:val="22"/>
        <w:szCs w:val="22"/>
        <w:lang w:val="en-US"/>
      </w:rPr>
    </w:pPr>
    <w:r w:rsidRPr="00B77219">
      <w:rPr>
        <w:i/>
        <w:color w:val="2E74B5"/>
        <w:sz w:val="22"/>
        <w:szCs w:val="22"/>
      </w:rPr>
      <w:t>Extrase de carte funciară pentru informare online</w:t>
    </w:r>
    <w:r w:rsidR="00992390">
      <w:rPr>
        <w:i/>
        <w:color w:val="2E74B5"/>
        <w:sz w:val="22"/>
        <w:szCs w:val="22"/>
        <w:lang w:val="en-US"/>
      </w:rPr>
      <w:t xml:space="preserve">: </w:t>
    </w:r>
    <w:r w:rsidR="00992390" w:rsidRPr="002E013A">
      <w:rPr>
        <w:b/>
        <w:i/>
        <w:color w:val="2E74B5"/>
        <w:sz w:val="22"/>
        <w:szCs w:val="22"/>
        <w:lang w:val="en-US"/>
      </w:rPr>
      <w:t>ePay.</w:t>
    </w:r>
    <w:r w:rsidRPr="002E013A">
      <w:rPr>
        <w:b/>
        <w:i/>
        <w:color w:val="2E74B5"/>
        <w:sz w:val="22"/>
        <w:szCs w:val="22"/>
        <w:lang w:val="en-US"/>
      </w:rPr>
      <w:t>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A87" w:rsidRDefault="00E65A87">
      <w:r>
        <w:separator/>
      </w:r>
    </w:p>
  </w:footnote>
  <w:footnote w:type="continuationSeparator" w:id="0">
    <w:p w:rsidR="00E65A87" w:rsidRDefault="00E65A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B0F" w:rsidRDefault="000E4522" w:rsidP="000E4522">
    <w:pPr>
      <w:pStyle w:val="Header"/>
    </w:pPr>
    <w:r>
      <w:rPr>
        <w:noProof/>
        <w:lang w:val="en-US" w:eastAsia="en-US"/>
      </w:rPr>
      <w:drawing>
        <wp:anchor distT="0" distB="0" distL="114300" distR="114300" simplePos="0" relativeHeight="251659264" behindDoc="0" locked="0" layoutInCell="1" allowOverlap="1" wp14:anchorId="42F84933" wp14:editId="4A1D114E">
          <wp:simplePos x="0" y="0"/>
          <wp:positionH relativeFrom="column">
            <wp:posOffset>4445</wp:posOffset>
          </wp:positionH>
          <wp:positionV relativeFrom="paragraph">
            <wp:posOffset>1114425</wp:posOffset>
          </wp:positionV>
          <wp:extent cx="6229350" cy="57150"/>
          <wp:effectExtent l="0" t="0" r="0" b="0"/>
          <wp:wrapSquare wrapText="bothSides"/>
          <wp:docPr id="9" name="Picture 9"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229350" cy="57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inline distT="0" distB="0" distL="0" distR="0" wp14:anchorId="7837F511" wp14:editId="15C17D7F">
          <wp:extent cx="1066800" cy="1066800"/>
          <wp:effectExtent l="0" t="0" r="0" b="0"/>
          <wp:docPr id="10" name="Picture 10"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t xml:space="preserve">                                                                             </w:t>
    </w:r>
    <w:r w:rsidR="00457443">
      <w:t xml:space="preserve"> </w:t>
    </w:r>
    <w:r>
      <w:t xml:space="preserve">               </w:t>
    </w:r>
    <w:r>
      <w:rPr>
        <w:noProof/>
        <w:lang w:val="en-US" w:eastAsia="en-US"/>
      </w:rPr>
      <w:drawing>
        <wp:inline distT="0" distB="0" distL="0" distR="0" wp14:anchorId="3F6FC566" wp14:editId="3DF4B7DE">
          <wp:extent cx="1222495" cy="9694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centenar_ROMANIA.png"/>
                  <pic:cNvPicPr/>
                </pic:nvPicPr>
                <pic:blipFill>
                  <a:blip r:embed="rId3">
                    <a:extLst>
                      <a:ext uri="{28A0092B-C50C-407E-A947-70E740481C1C}">
                        <a14:useLocalDpi xmlns:a14="http://schemas.microsoft.com/office/drawing/2010/main" val="0"/>
                      </a:ext>
                    </a:extLst>
                  </a:blip>
                  <a:stretch>
                    <a:fillRect/>
                  </a:stretch>
                </pic:blipFill>
                <pic:spPr>
                  <a:xfrm>
                    <a:off x="0" y="0"/>
                    <a:ext cx="1222495" cy="969480"/>
                  </a:xfrm>
                  <a:prstGeom prst="rect">
                    <a:avLst/>
                  </a:prstGeom>
                </pic:spPr>
              </pic:pic>
            </a:graphicData>
          </a:graphic>
        </wp:inline>
      </w:drawing>
    </w:r>
  </w:p>
  <w:p w:rsidR="000E4522" w:rsidRDefault="000E4522" w:rsidP="000E45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12BB6"/>
    <w:multiLevelType w:val="hybridMultilevel"/>
    <w:tmpl w:val="7878F9D4"/>
    <w:lvl w:ilvl="0" w:tplc="54E0997A">
      <w:start w:val="5"/>
      <w:numFmt w:val="bullet"/>
      <w:lvlText w:val="-"/>
      <w:lvlJc w:val="left"/>
      <w:pPr>
        <w:ind w:left="630" w:hanging="360"/>
      </w:pPr>
      <w:rPr>
        <w:rFonts w:ascii="Arial" w:eastAsia="Calibri" w:hAnsi="Arial" w:cs="Aria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15:restartNumberingAfterBreak="0">
    <w:nsid w:val="084A41EE"/>
    <w:multiLevelType w:val="hybridMultilevel"/>
    <w:tmpl w:val="6ADC0488"/>
    <w:lvl w:ilvl="0" w:tplc="37A405F2">
      <w:start w:val="2"/>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34821DB3"/>
    <w:multiLevelType w:val="hybridMultilevel"/>
    <w:tmpl w:val="B42A1C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F540A13"/>
    <w:multiLevelType w:val="hybridMultilevel"/>
    <w:tmpl w:val="69A208EC"/>
    <w:lvl w:ilvl="0" w:tplc="06F649D8">
      <w:start w:val="1"/>
      <w:numFmt w:val="upperRoman"/>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0BF452B"/>
    <w:multiLevelType w:val="hybridMultilevel"/>
    <w:tmpl w:val="60BC685E"/>
    <w:lvl w:ilvl="0" w:tplc="06F649D8">
      <w:start w:val="1"/>
      <w:numFmt w:val="upperRoman"/>
      <w:lvlText w:val="%1."/>
      <w:lvlJc w:val="left"/>
      <w:pPr>
        <w:ind w:left="1426" w:hanging="72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405D5"/>
    <w:rsid w:val="00040748"/>
    <w:rsid w:val="00055D14"/>
    <w:rsid w:val="00056EB6"/>
    <w:rsid w:val="00062703"/>
    <w:rsid w:val="000640BC"/>
    <w:rsid w:val="00074FEE"/>
    <w:rsid w:val="000807EC"/>
    <w:rsid w:val="00094442"/>
    <w:rsid w:val="00095D4D"/>
    <w:rsid w:val="000A2760"/>
    <w:rsid w:val="000A2B70"/>
    <w:rsid w:val="000A669D"/>
    <w:rsid w:val="000B5B2D"/>
    <w:rsid w:val="000D3A53"/>
    <w:rsid w:val="000E2EE0"/>
    <w:rsid w:val="000E4522"/>
    <w:rsid w:val="000E59AA"/>
    <w:rsid w:val="000F1F55"/>
    <w:rsid w:val="000F5B5E"/>
    <w:rsid w:val="001002A4"/>
    <w:rsid w:val="00101EC2"/>
    <w:rsid w:val="00106825"/>
    <w:rsid w:val="001102B6"/>
    <w:rsid w:val="00113292"/>
    <w:rsid w:val="00114468"/>
    <w:rsid w:val="0012708F"/>
    <w:rsid w:val="001366E2"/>
    <w:rsid w:val="0013768C"/>
    <w:rsid w:val="001435EC"/>
    <w:rsid w:val="00155625"/>
    <w:rsid w:val="00160D40"/>
    <w:rsid w:val="00163A83"/>
    <w:rsid w:val="00165157"/>
    <w:rsid w:val="00184A73"/>
    <w:rsid w:val="001B2C91"/>
    <w:rsid w:val="001C0266"/>
    <w:rsid w:val="001C5C67"/>
    <w:rsid w:val="001E7E4E"/>
    <w:rsid w:val="001F4E7F"/>
    <w:rsid w:val="002008C7"/>
    <w:rsid w:val="00202264"/>
    <w:rsid w:val="00205290"/>
    <w:rsid w:val="00214689"/>
    <w:rsid w:val="00215983"/>
    <w:rsid w:val="00217191"/>
    <w:rsid w:val="002246DA"/>
    <w:rsid w:val="00227EB6"/>
    <w:rsid w:val="00230920"/>
    <w:rsid w:val="00241F99"/>
    <w:rsid w:val="002517ED"/>
    <w:rsid w:val="00253E6D"/>
    <w:rsid w:val="00255367"/>
    <w:rsid w:val="002662CC"/>
    <w:rsid w:val="00273DD6"/>
    <w:rsid w:val="002A3F19"/>
    <w:rsid w:val="002A4BDF"/>
    <w:rsid w:val="002B7497"/>
    <w:rsid w:val="002C796F"/>
    <w:rsid w:val="002D56CB"/>
    <w:rsid w:val="002D5EB3"/>
    <w:rsid w:val="002E013A"/>
    <w:rsid w:val="002E2C6D"/>
    <w:rsid w:val="002E7E80"/>
    <w:rsid w:val="00316E01"/>
    <w:rsid w:val="00324057"/>
    <w:rsid w:val="00324BD4"/>
    <w:rsid w:val="003262FE"/>
    <w:rsid w:val="00343888"/>
    <w:rsid w:val="00352690"/>
    <w:rsid w:val="003656A9"/>
    <w:rsid w:val="00367750"/>
    <w:rsid w:val="003757AC"/>
    <w:rsid w:val="00376507"/>
    <w:rsid w:val="00395D52"/>
    <w:rsid w:val="003A384A"/>
    <w:rsid w:val="003C6FF4"/>
    <w:rsid w:val="003D12EF"/>
    <w:rsid w:val="003E2435"/>
    <w:rsid w:val="003F518E"/>
    <w:rsid w:val="003F7B0F"/>
    <w:rsid w:val="00411F6A"/>
    <w:rsid w:val="00426B0C"/>
    <w:rsid w:val="0043327E"/>
    <w:rsid w:val="004465DF"/>
    <w:rsid w:val="00457443"/>
    <w:rsid w:val="00466E61"/>
    <w:rsid w:val="00473732"/>
    <w:rsid w:val="00473D50"/>
    <w:rsid w:val="00473EB1"/>
    <w:rsid w:val="00474FF1"/>
    <w:rsid w:val="00476610"/>
    <w:rsid w:val="0049316B"/>
    <w:rsid w:val="004A019A"/>
    <w:rsid w:val="004B40EB"/>
    <w:rsid w:val="004C6444"/>
    <w:rsid w:val="004E00A6"/>
    <w:rsid w:val="004E1015"/>
    <w:rsid w:val="004F330A"/>
    <w:rsid w:val="004F540A"/>
    <w:rsid w:val="004F6389"/>
    <w:rsid w:val="004F7040"/>
    <w:rsid w:val="00501352"/>
    <w:rsid w:val="00505F2C"/>
    <w:rsid w:val="00506578"/>
    <w:rsid w:val="00526291"/>
    <w:rsid w:val="00545053"/>
    <w:rsid w:val="00550565"/>
    <w:rsid w:val="00556A24"/>
    <w:rsid w:val="00556B7A"/>
    <w:rsid w:val="0056731C"/>
    <w:rsid w:val="00586E33"/>
    <w:rsid w:val="00592785"/>
    <w:rsid w:val="005A3541"/>
    <w:rsid w:val="005B2250"/>
    <w:rsid w:val="005B37E0"/>
    <w:rsid w:val="005B57F0"/>
    <w:rsid w:val="005C615E"/>
    <w:rsid w:val="005C6B91"/>
    <w:rsid w:val="005D2019"/>
    <w:rsid w:val="005D70E9"/>
    <w:rsid w:val="005D7123"/>
    <w:rsid w:val="005D76A3"/>
    <w:rsid w:val="005F0897"/>
    <w:rsid w:val="005F22E9"/>
    <w:rsid w:val="005F2E08"/>
    <w:rsid w:val="006077F5"/>
    <w:rsid w:val="00610717"/>
    <w:rsid w:val="00622F89"/>
    <w:rsid w:val="00624671"/>
    <w:rsid w:val="00636680"/>
    <w:rsid w:val="00642099"/>
    <w:rsid w:val="006431B2"/>
    <w:rsid w:val="00653997"/>
    <w:rsid w:val="006662A3"/>
    <w:rsid w:val="00675682"/>
    <w:rsid w:val="0068125A"/>
    <w:rsid w:val="00681CA9"/>
    <w:rsid w:val="006A6201"/>
    <w:rsid w:val="006A64D1"/>
    <w:rsid w:val="006B3627"/>
    <w:rsid w:val="006B798D"/>
    <w:rsid w:val="006E65E1"/>
    <w:rsid w:val="006E7985"/>
    <w:rsid w:val="006F5198"/>
    <w:rsid w:val="006F535A"/>
    <w:rsid w:val="006F685D"/>
    <w:rsid w:val="00702361"/>
    <w:rsid w:val="00711E89"/>
    <w:rsid w:val="007141C3"/>
    <w:rsid w:val="00721DFF"/>
    <w:rsid w:val="007228B3"/>
    <w:rsid w:val="00723857"/>
    <w:rsid w:val="007327F0"/>
    <w:rsid w:val="00734D61"/>
    <w:rsid w:val="00740102"/>
    <w:rsid w:val="00761FF8"/>
    <w:rsid w:val="00771163"/>
    <w:rsid w:val="00774B10"/>
    <w:rsid w:val="00775198"/>
    <w:rsid w:val="00780FD0"/>
    <w:rsid w:val="00784AB8"/>
    <w:rsid w:val="00786CCF"/>
    <w:rsid w:val="007957B6"/>
    <w:rsid w:val="00796E85"/>
    <w:rsid w:val="007A03DB"/>
    <w:rsid w:val="007A42B6"/>
    <w:rsid w:val="007D1EE2"/>
    <w:rsid w:val="007E5458"/>
    <w:rsid w:val="007F1200"/>
    <w:rsid w:val="007F46DD"/>
    <w:rsid w:val="007F60E0"/>
    <w:rsid w:val="007F65C1"/>
    <w:rsid w:val="007F7B9E"/>
    <w:rsid w:val="00801609"/>
    <w:rsid w:val="00807649"/>
    <w:rsid w:val="00810E99"/>
    <w:rsid w:val="00823740"/>
    <w:rsid w:val="008527ED"/>
    <w:rsid w:val="00853568"/>
    <w:rsid w:val="0086362C"/>
    <w:rsid w:val="00873928"/>
    <w:rsid w:val="00873FC0"/>
    <w:rsid w:val="00887A11"/>
    <w:rsid w:val="008A3638"/>
    <w:rsid w:val="008A5653"/>
    <w:rsid w:val="008B0743"/>
    <w:rsid w:val="008B1CDD"/>
    <w:rsid w:val="008B283B"/>
    <w:rsid w:val="008C4590"/>
    <w:rsid w:val="008E7DFC"/>
    <w:rsid w:val="00902E51"/>
    <w:rsid w:val="00912C77"/>
    <w:rsid w:val="00916CD2"/>
    <w:rsid w:val="00924272"/>
    <w:rsid w:val="0092472C"/>
    <w:rsid w:val="00932AC1"/>
    <w:rsid w:val="00933269"/>
    <w:rsid w:val="00951ADF"/>
    <w:rsid w:val="009616A2"/>
    <w:rsid w:val="009619C3"/>
    <w:rsid w:val="00963566"/>
    <w:rsid w:val="0096581B"/>
    <w:rsid w:val="00981C46"/>
    <w:rsid w:val="00984CB4"/>
    <w:rsid w:val="009877C6"/>
    <w:rsid w:val="00992390"/>
    <w:rsid w:val="00992CFD"/>
    <w:rsid w:val="00992D17"/>
    <w:rsid w:val="00994981"/>
    <w:rsid w:val="009A0861"/>
    <w:rsid w:val="009A1921"/>
    <w:rsid w:val="009A7CCB"/>
    <w:rsid w:val="009B2625"/>
    <w:rsid w:val="009B2F6E"/>
    <w:rsid w:val="009B3226"/>
    <w:rsid w:val="009C45F4"/>
    <w:rsid w:val="009C46E8"/>
    <w:rsid w:val="009C7FD7"/>
    <w:rsid w:val="009E3D9A"/>
    <w:rsid w:val="009E620E"/>
    <w:rsid w:val="009F4FD9"/>
    <w:rsid w:val="00A0321E"/>
    <w:rsid w:val="00A110CF"/>
    <w:rsid w:val="00A14D53"/>
    <w:rsid w:val="00A43422"/>
    <w:rsid w:val="00A468F1"/>
    <w:rsid w:val="00A47744"/>
    <w:rsid w:val="00A57BAA"/>
    <w:rsid w:val="00A60388"/>
    <w:rsid w:val="00A63456"/>
    <w:rsid w:val="00A67771"/>
    <w:rsid w:val="00A848D1"/>
    <w:rsid w:val="00A92A5F"/>
    <w:rsid w:val="00AA01C8"/>
    <w:rsid w:val="00AB674C"/>
    <w:rsid w:val="00AD39B9"/>
    <w:rsid w:val="00AD45C6"/>
    <w:rsid w:val="00AD5185"/>
    <w:rsid w:val="00AD6329"/>
    <w:rsid w:val="00AF5171"/>
    <w:rsid w:val="00AF7065"/>
    <w:rsid w:val="00AF77C7"/>
    <w:rsid w:val="00B05B9C"/>
    <w:rsid w:val="00B145C5"/>
    <w:rsid w:val="00B14A20"/>
    <w:rsid w:val="00B21BDF"/>
    <w:rsid w:val="00B31BF6"/>
    <w:rsid w:val="00B32208"/>
    <w:rsid w:val="00B60A4A"/>
    <w:rsid w:val="00B62F01"/>
    <w:rsid w:val="00B727B1"/>
    <w:rsid w:val="00B75870"/>
    <w:rsid w:val="00B77219"/>
    <w:rsid w:val="00B8214A"/>
    <w:rsid w:val="00BA0C6C"/>
    <w:rsid w:val="00BA5982"/>
    <w:rsid w:val="00BC5FB3"/>
    <w:rsid w:val="00BE06A3"/>
    <w:rsid w:val="00BF1C2C"/>
    <w:rsid w:val="00BF3CB9"/>
    <w:rsid w:val="00BF45A7"/>
    <w:rsid w:val="00C10B4A"/>
    <w:rsid w:val="00C33474"/>
    <w:rsid w:val="00C349D3"/>
    <w:rsid w:val="00C404AA"/>
    <w:rsid w:val="00C40C10"/>
    <w:rsid w:val="00C41D20"/>
    <w:rsid w:val="00C450FB"/>
    <w:rsid w:val="00C45CDA"/>
    <w:rsid w:val="00C73280"/>
    <w:rsid w:val="00C914DD"/>
    <w:rsid w:val="00C922CF"/>
    <w:rsid w:val="00C944A5"/>
    <w:rsid w:val="00C95128"/>
    <w:rsid w:val="00CA6241"/>
    <w:rsid w:val="00CB2044"/>
    <w:rsid w:val="00CB71F7"/>
    <w:rsid w:val="00CD2BEA"/>
    <w:rsid w:val="00CD64DB"/>
    <w:rsid w:val="00CE265E"/>
    <w:rsid w:val="00CF573F"/>
    <w:rsid w:val="00D112CA"/>
    <w:rsid w:val="00D11738"/>
    <w:rsid w:val="00D209E2"/>
    <w:rsid w:val="00D266D5"/>
    <w:rsid w:val="00D27880"/>
    <w:rsid w:val="00D27E01"/>
    <w:rsid w:val="00D318E6"/>
    <w:rsid w:val="00D3678F"/>
    <w:rsid w:val="00D4064E"/>
    <w:rsid w:val="00D4093B"/>
    <w:rsid w:val="00D45153"/>
    <w:rsid w:val="00D538B3"/>
    <w:rsid w:val="00D54B62"/>
    <w:rsid w:val="00D61488"/>
    <w:rsid w:val="00D8283B"/>
    <w:rsid w:val="00D851BC"/>
    <w:rsid w:val="00D92350"/>
    <w:rsid w:val="00DA139D"/>
    <w:rsid w:val="00DA2E39"/>
    <w:rsid w:val="00DC004D"/>
    <w:rsid w:val="00DC0E6B"/>
    <w:rsid w:val="00E05E40"/>
    <w:rsid w:val="00E10412"/>
    <w:rsid w:val="00E108D9"/>
    <w:rsid w:val="00E24B6F"/>
    <w:rsid w:val="00E24E3C"/>
    <w:rsid w:val="00E27F9B"/>
    <w:rsid w:val="00E40CA8"/>
    <w:rsid w:val="00E4445A"/>
    <w:rsid w:val="00E44592"/>
    <w:rsid w:val="00E51D89"/>
    <w:rsid w:val="00E65A87"/>
    <w:rsid w:val="00E727D0"/>
    <w:rsid w:val="00E8537F"/>
    <w:rsid w:val="00E85B19"/>
    <w:rsid w:val="00EA183A"/>
    <w:rsid w:val="00EA6461"/>
    <w:rsid w:val="00EA7F9F"/>
    <w:rsid w:val="00EB011C"/>
    <w:rsid w:val="00ED1101"/>
    <w:rsid w:val="00ED13EB"/>
    <w:rsid w:val="00ED1D0F"/>
    <w:rsid w:val="00ED4BB1"/>
    <w:rsid w:val="00ED4F03"/>
    <w:rsid w:val="00EE16C4"/>
    <w:rsid w:val="00EE68E2"/>
    <w:rsid w:val="00EE709C"/>
    <w:rsid w:val="00EF2237"/>
    <w:rsid w:val="00F054F0"/>
    <w:rsid w:val="00F221AC"/>
    <w:rsid w:val="00F36B82"/>
    <w:rsid w:val="00F378DB"/>
    <w:rsid w:val="00F453F9"/>
    <w:rsid w:val="00F46278"/>
    <w:rsid w:val="00F46E91"/>
    <w:rsid w:val="00F600DD"/>
    <w:rsid w:val="00F715E3"/>
    <w:rsid w:val="00F71EFB"/>
    <w:rsid w:val="00F730BA"/>
    <w:rsid w:val="00F851AB"/>
    <w:rsid w:val="00FC181E"/>
    <w:rsid w:val="00FC2E0E"/>
    <w:rsid w:val="00FC42BF"/>
    <w:rsid w:val="00FD6089"/>
    <w:rsid w:val="00FE02CE"/>
    <w:rsid w:val="00FF5362"/>
    <w:rsid w:val="00FF70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2FB56F8-AB0E-46E9-BAF1-D7A18DC33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 w:type="paragraph" w:styleId="ListParagraph">
    <w:name w:val="List Paragraph"/>
    <w:basedOn w:val="Normal"/>
    <w:uiPriority w:val="34"/>
    <w:qFormat/>
    <w:rsid w:val="00114468"/>
    <w:pPr>
      <w:ind w:left="720"/>
    </w:pPr>
  </w:style>
  <w:style w:type="character" w:customStyle="1" w:styleId="l5tlu1">
    <w:name w:val="l5tlu1"/>
    <w:rsid w:val="00114468"/>
    <w:rPr>
      <w:b/>
      <w:bCs/>
      <w:color w:val="000000"/>
      <w:sz w:val="32"/>
      <w:szCs w:val="32"/>
    </w:rPr>
  </w:style>
  <w:style w:type="character" w:customStyle="1" w:styleId="l5def3">
    <w:name w:val="l5def3"/>
    <w:basedOn w:val="DefaultParagraphFont"/>
    <w:rsid w:val="00F71EFB"/>
    <w:rPr>
      <w:rFonts w:ascii="Arial" w:hAnsi="Arial" w:cs="Arial" w:hint="default"/>
      <w:color w:val="000000"/>
      <w:sz w:val="26"/>
      <w:szCs w:val="26"/>
    </w:rPr>
  </w:style>
  <w:style w:type="character" w:customStyle="1" w:styleId="l5def4">
    <w:name w:val="l5def4"/>
    <w:basedOn w:val="DefaultParagraphFont"/>
    <w:rsid w:val="00F71EFB"/>
    <w:rPr>
      <w:rFonts w:ascii="Arial" w:hAnsi="Arial" w:cs="Arial" w:hint="default"/>
      <w:color w:val="000000"/>
      <w:sz w:val="26"/>
      <w:szCs w:val="26"/>
    </w:rPr>
  </w:style>
  <w:style w:type="character" w:customStyle="1" w:styleId="l5def5">
    <w:name w:val="l5def5"/>
    <w:basedOn w:val="DefaultParagraphFont"/>
    <w:rsid w:val="00F71EFB"/>
    <w:rPr>
      <w:rFonts w:ascii="Arial" w:hAnsi="Arial" w:cs="Arial" w:hint="default"/>
      <w:color w:val="000000"/>
      <w:sz w:val="26"/>
      <w:szCs w:val="26"/>
    </w:rPr>
  </w:style>
  <w:style w:type="character" w:styleId="CommentReference">
    <w:name w:val="annotation reference"/>
    <w:basedOn w:val="DefaultParagraphFont"/>
    <w:rsid w:val="00B31BF6"/>
    <w:rPr>
      <w:sz w:val="16"/>
      <w:szCs w:val="16"/>
    </w:rPr>
  </w:style>
  <w:style w:type="paragraph" w:styleId="CommentText">
    <w:name w:val="annotation text"/>
    <w:basedOn w:val="Normal"/>
    <w:link w:val="CommentTextChar"/>
    <w:rsid w:val="00B31BF6"/>
    <w:rPr>
      <w:sz w:val="20"/>
      <w:szCs w:val="20"/>
    </w:rPr>
  </w:style>
  <w:style w:type="character" w:customStyle="1" w:styleId="CommentTextChar">
    <w:name w:val="Comment Text Char"/>
    <w:basedOn w:val="DefaultParagraphFont"/>
    <w:link w:val="CommentText"/>
    <w:rsid w:val="00B31BF6"/>
    <w:rPr>
      <w:rFonts w:ascii="Arial" w:hAnsi="Arial"/>
    </w:rPr>
  </w:style>
  <w:style w:type="paragraph" w:styleId="CommentSubject">
    <w:name w:val="annotation subject"/>
    <w:basedOn w:val="CommentText"/>
    <w:next w:val="CommentText"/>
    <w:link w:val="CommentSubjectChar"/>
    <w:rsid w:val="00B31BF6"/>
    <w:rPr>
      <w:b/>
      <w:bCs/>
    </w:rPr>
  </w:style>
  <w:style w:type="character" w:customStyle="1" w:styleId="CommentSubjectChar">
    <w:name w:val="Comment Subject Char"/>
    <w:basedOn w:val="CommentTextChar"/>
    <w:link w:val="CommentSubject"/>
    <w:rsid w:val="00B31BF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734746">
      <w:bodyDiv w:val="1"/>
      <w:marLeft w:val="0"/>
      <w:marRight w:val="0"/>
      <w:marTop w:val="0"/>
      <w:marBottom w:val="0"/>
      <w:divBdr>
        <w:top w:val="none" w:sz="0" w:space="0" w:color="auto"/>
        <w:left w:val="none" w:sz="0" w:space="0" w:color="auto"/>
        <w:bottom w:val="none" w:sz="0" w:space="0" w:color="auto"/>
        <w:right w:val="none" w:sz="0" w:space="0" w:color="auto"/>
      </w:divBdr>
      <w:divsChild>
        <w:div w:id="1948736443">
          <w:marLeft w:val="0"/>
          <w:marRight w:val="0"/>
          <w:marTop w:val="0"/>
          <w:marBottom w:val="0"/>
          <w:divBdr>
            <w:top w:val="none" w:sz="0" w:space="0" w:color="auto"/>
            <w:left w:val="none" w:sz="0" w:space="0" w:color="auto"/>
            <w:bottom w:val="none" w:sz="0" w:space="0" w:color="auto"/>
            <w:right w:val="none" w:sz="0" w:space="0" w:color="auto"/>
          </w:divBdr>
        </w:div>
      </w:divsChild>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564342962">
      <w:bodyDiv w:val="1"/>
      <w:marLeft w:val="0"/>
      <w:marRight w:val="0"/>
      <w:marTop w:val="0"/>
      <w:marBottom w:val="0"/>
      <w:divBdr>
        <w:top w:val="none" w:sz="0" w:space="0" w:color="auto"/>
        <w:left w:val="none" w:sz="0" w:space="0" w:color="auto"/>
        <w:bottom w:val="none" w:sz="0" w:space="0" w:color="auto"/>
        <w:right w:val="none" w:sz="0" w:space="0" w:color="auto"/>
      </w:divBdr>
      <w:divsChild>
        <w:div w:id="437608259">
          <w:marLeft w:val="0"/>
          <w:marRight w:val="0"/>
          <w:marTop w:val="0"/>
          <w:marBottom w:val="0"/>
          <w:divBdr>
            <w:top w:val="none" w:sz="0" w:space="0" w:color="auto"/>
            <w:left w:val="none" w:sz="0" w:space="0" w:color="auto"/>
            <w:bottom w:val="none" w:sz="0" w:space="0" w:color="auto"/>
            <w:right w:val="none" w:sz="0" w:space="0" w:color="auto"/>
          </w:divBdr>
          <w:divsChild>
            <w:div w:id="1261988870">
              <w:marLeft w:val="0"/>
              <w:marRight w:val="0"/>
              <w:marTop w:val="0"/>
              <w:marBottom w:val="0"/>
              <w:divBdr>
                <w:top w:val="none" w:sz="0" w:space="0" w:color="auto"/>
                <w:left w:val="none" w:sz="0" w:space="0" w:color="auto"/>
                <w:bottom w:val="none" w:sz="0" w:space="0" w:color="auto"/>
                <w:right w:val="none" w:sz="0" w:space="0" w:color="auto"/>
              </w:divBdr>
              <w:divsChild>
                <w:div w:id="1312296456">
                  <w:marLeft w:val="0"/>
                  <w:marRight w:val="0"/>
                  <w:marTop w:val="0"/>
                  <w:marBottom w:val="0"/>
                  <w:divBdr>
                    <w:top w:val="none" w:sz="0" w:space="0" w:color="auto"/>
                    <w:left w:val="none" w:sz="0" w:space="0" w:color="auto"/>
                    <w:bottom w:val="none" w:sz="0" w:space="0" w:color="auto"/>
                    <w:right w:val="none" w:sz="0" w:space="0" w:color="auto"/>
                  </w:divBdr>
                </w:div>
              </w:divsChild>
            </w:div>
            <w:div w:id="1124731752">
              <w:marLeft w:val="0"/>
              <w:marRight w:val="0"/>
              <w:marTop w:val="0"/>
              <w:marBottom w:val="0"/>
              <w:divBdr>
                <w:top w:val="none" w:sz="0" w:space="0" w:color="auto"/>
                <w:left w:val="none" w:sz="0" w:space="0" w:color="auto"/>
                <w:bottom w:val="none" w:sz="0" w:space="0" w:color="auto"/>
                <w:right w:val="none" w:sz="0" w:space="0" w:color="auto"/>
              </w:divBdr>
              <w:divsChild>
                <w:div w:id="97144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E5B70-068F-4995-A39E-4479D7894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1195</Words>
  <Characters>6816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7996</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 Costea</dc:creator>
  <cp:lastModifiedBy>Andreea Gladcov</cp:lastModifiedBy>
  <cp:revision>2</cp:revision>
  <cp:lastPrinted>2013-03-05T07:07:00Z</cp:lastPrinted>
  <dcterms:created xsi:type="dcterms:W3CDTF">2018-08-02T12:54:00Z</dcterms:created>
  <dcterms:modified xsi:type="dcterms:W3CDTF">2018-08-02T12:54:00Z</dcterms:modified>
</cp:coreProperties>
</file>