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7AF4D" w14:textId="77777777" w:rsidR="00715963" w:rsidRPr="00101B28" w:rsidRDefault="00715963" w:rsidP="00715963">
      <w:pPr>
        <w:tabs>
          <w:tab w:val="left" w:pos="7200"/>
        </w:tabs>
        <w:ind w:right="-132"/>
        <w:jc w:val="center"/>
        <w:rPr>
          <w:b/>
        </w:rPr>
      </w:pPr>
      <w:r w:rsidRPr="00101B28">
        <w:rPr>
          <w:b/>
        </w:rPr>
        <w:t>Ordin</w:t>
      </w:r>
    </w:p>
    <w:p w14:paraId="22DCFE28" w14:textId="77777777" w:rsidR="00715963" w:rsidRPr="00101B28" w:rsidRDefault="00715963" w:rsidP="00715963">
      <w:pPr>
        <w:tabs>
          <w:tab w:val="left" w:pos="7200"/>
        </w:tabs>
        <w:ind w:right="-132"/>
        <w:jc w:val="center"/>
        <w:rPr>
          <w:b/>
        </w:rPr>
      </w:pPr>
      <w:r w:rsidRPr="00101B28">
        <w:rPr>
          <w:b/>
        </w:rPr>
        <w:t>privind modificarea</w:t>
      </w:r>
      <w:r w:rsidRPr="00101B28">
        <w:rPr>
          <w:b/>
          <w:bCs/>
        </w:rPr>
        <w:t xml:space="preserve"> Ordinului nr. 16/2019 privind aprobarea tarifelor pentru serviciile furnizate de Agenţia Naţională de Cadastru şi Publicitate Imobiliară şi instituţiile sale subordonate</w:t>
      </w:r>
    </w:p>
    <w:p w14:paraId="130F0E90" w14:textId="77777777" w:rsidR="00715963" w:rsidRPr="00101B28" w:rsidRDefault="00715963" w:rsidP="00715963">
      <w:pPr>
        <w:tabs>
          <w:tab w:val="left" w:pos="7200"/>
        </w:tabs>
        <w:ind w:right="-132"/>
        <w:jc w:val="both"/>
        <w:rPr>
          <w:b/>
        </w:rPr>
      </w:pPr>
    </w:p>
    <w:p w14:paraId="43AE6F79" w14:textId="77777777" w:rsidR="00715963" w:rsidRPr="00101B28" w:rsidRDefault="00715963" w:rsidP="00715963">
      <w:pPr>
        <w:tabs>
          <w:tab w:val="left" w:pos="7200"/>
        </w:tabs>
        <w:ind w:right="-132"/>
        <w:jc w:val="both"/>
        <w:rPr>
          <w:b/>
        </w:rPr>
      </w:pPr>
    </w:p>
    <w:p w14:paraId="15F74189" w14:textId="77777777" w:rsidR="00715963" w:rsidRPr="00101B28" w:rsidRDefault="00715963" w:rsidP="00715963">
      <w:pPr>
        <w:tabs>
          <w:tab w:val="left" w:pos="7200"/>
        </w:tabs>
        <w:ind w:right="-132"/>
        <w:jc w:val="both"/>
      </w:pPr>
      <w:r w:rsidRPr="00101B28">
        <w:t xml:space="preserve">         Având în vedere dispozițiile art. 6 alin. (2) lit. b) din Regulamentul de organizare și funcționare a Agenției Naționale de cadastru și Publicitate Imobiliară, aprobat prin H.G. nr. 1288/2012, cu modificările și completările ulterioare,</w:t>
      </w:r>
    </w:p>
    <w:p w14:paraId="4999F0AC" w14:textId="77777777" w:rsidR="00715963" w:rsidRPr="00101B28" w:rsidRDefault="00715963" w:rsidP="00715963">
      <w:pPr>
        <w:tabs>
          <w:tab w:val="left" w:pos="7200"/>
        </w:tabs>
        <w:ind w:right="-132"/>
        <w:jc w:val="both"/>
      </w:pPr>
      <w:r w:rsidRPr="00101B28">
        <w:t xml:space="preserve">          În temeiul art. 3 alin. (13) din Legea cadastrului și a publicității imobiliare nr. 7/1996, republicată, cu modificările și completările ulterioare și art. 15 alin. (3) din Regulamentul de organizare și funcționare a Agenției Naționale de cadastru și Publicitate Imobiliară, aprobat prin H.G. nr. 1288/2012, cu modificările și completările ulterioare,</w:t>
      </w:r>
    </w:p>
    <w:p w14:paraId="31B2D066" w14:textId="77777777" w:rsidR="00715963" w:rsidRPr="00101B28" w:rsidRDefault="00715963" w:rsidP="00715963">
      <w:pPr>
        <w:tabs>
          <w:tab w:val="left" w:pos="7200"/>
        </w:tabs>
        <w:ind w:right="-132"/>
        <w:jc w:val="both"/>
      </w:pPr>
    </w:p>
    <w:p w14:paraId="33F1B1B2" w14:textId="77777777" w:rsidR="00715963" w:rsidRPr="00101B28" w:rsidRDefault="00715963" w:rsidP="00715963">
      <w:pPr>
        <w:tabs>
          <w:tab w:val="left" w:pos="7200"/>
        </w:tabs>
        <w:ind w:right="-132"/>
        <w:jc w:val="both"/>
      </w:pPr>
      <w:r w:rsidRPr="00101B28">
        <w:t xml:space="preserve">          directorul general al Agenției Naționale de Cadastru și Publicitate Imobiliară emite prezentul </w:t>
      </w:r>
    </w:p>
    <w:p w14:paraId="5A3ACEEE" w14:textId="77777777" w:rsidR="00715963" w:rsidRPr="00101B28" w:rsidRDefault="00715963" w:rsidP="00715963">
      <w:pPr>
        <w:tabs>
          <w:tab w:val="left" w:pos="7200"/>
        </w:tabs>
        <w:ind w:right="-132"/>
        <w:jc w:val="both"/>
      </w:pPr>
    </w:p>
    <w:p w14:paraId="1D21756D" w14:textId="77777777" w:rsidR="00715963" w:rsidRPr="00101B28" w:rsidRDefault="00715963" w:rsidP="00715963">
      <w:pPr>
        <w:tabs>
          <w:tab w:val="left" w:pos="7200"/>
        </w:tabs>
        <w:ind w:right="-132"/>
        <w:jc w:val="center"/>
        <w:rPr>
          <w:b/>
          <w:lang w:val="en-US"/>
        </w:rPr>
      </w:pPr>
      <w:r w:rsidRPr="00101B28">
        <w:rPr>
          <w:b/>
        </w:rPr>
        <w:t>ORDIN</w:t>
      </w:r>
      <w:r w:rsidRPr="00101B28">
        <w:rPr>
          <w:b/>
          <w:lang w:val="en-US"/>
        </w:rPr>
        <w:t>:</w:t>
      </w:r>
    </w:p>
    <w:p w14:paraId="27A29ED5" w14:textId="77777777" w:rsidR="00715963" w:rsidRPr="00101B28" w:rsidRDefault="00715963" w:rsidP="00715963">
      <w:pPr>
        <w:tabs>
          <w:tab w:val="left" w:pos="7200"/>
        </w:tabs>
        <w:ind w:right="-132"/>
        <w:jc w:val="center"/>
        <w:rPr>
          <w:b/>
          <w:lang w:val="en-US"/>
        </w:rPr>
      </w:pPr>
    </w:p>
    <w:p w14:paraId="24B408C1" w14:textId="77777777" w:rsidR="00715963" w:rsidRPr="00101B28" w:rsidRDefault="00715963" w:rsidP="00715963">
      <w:pPr>
        <w:tabs>
          <w:tab w:val="left" w:pos="7200"/>
        </w:tabs>
        <w:ind w:right="-132"/>
        <w:jc w:val="center"/>
        <w:rPr>
          <w:b/>
          <w:lang w:val="en-US"/>
        </w:rPr>
      </w:pPr>
    </w:p>
    <w:p w14:paraId="29C09082" w14:textId="77777777" w:rsidR="00715963" w:rsidRPr="00101B28" w:rsidRDefault="00715963" w:rsidP="00715963">
      <w:pPr>
        <w:tabs>
          <w:tab w:val="left" w:pos="7200"/>
        </w:tabs>
        <w:ind w:right="-132"/>
        <w:jc w:val="both"/>
        <w:rPr>
          <w:bCs/>
        </w:rPr>
      </w:pPr>
      <w:r w:rsidRPr="00101B28">
        <w:rPr>
          <w:b/>
        </w:rPr>
        <w:t xml:space="preserve">        Art. 1</w:t>
      </w:r>
      <w:r w:rsidRPr="00101B28">
        <w:t xml:space="preserve">. </w:t>
      </w:r>
      <w:r w:rsidRPr="00101B28">
        <w:rPr>
          <w:bCs/>
        </w:rPr>
        <w:t xml:space="preserve">Ordinul nr. 16/2019 privind aprobarea tarifelor pentru serviciile furnizate de Agenţia Naţională de Cadastru şi Publicitate Imobiliară şi instituţiile sale subordonate,cu modificările ulterioare, publicat în Monitorul Oficial al României, Partea I, nr. </w:t>
      </w:r>
      <w:r w:rsidRPr="00101B28">
        <w:rPr>
          <w:rFonts w:cs="Arial"/>
          <w:iCs/>
          <w:color w:val="000000"/>
        </w:rPr>
        <w:t>30 din 10 ianuarie 2019,</w:t>
      </w:r>
      <w:r w:rsidRPr="00101B28">
        <w:rPr>
          <w:bCs/>
        </w:rPr>
        <w:t xml:space="preserve"> se modifică și completează conform anexei care face parte integrantă din prezentul ordin.</w:t>
      </w:r>
    </w:p>
    <w:p w14:paraId="5B748E23" w14:textId="77777777" w:rsidR="00715963" w:rsidRPr="00101B28" w:rsidRDefault="00715963" w:rsidP="00715963">
      <w:pPr>
        <w:tabs>
          <w:tab w:val="left" w:pos="7200"/>
        </w:tabs>
        <w:ind w:right="-132"/>
        <w:jc w:val="both"/>
        <w:rPr>
          <w:lang w:val="en-US"/>
        </w:rPr>
      </w:pPr>
      <w:r w:rsidRPr="00101B28">
        <w:rPr>
          <w:bCs/>
        </w:rPr>
        <w:t xml:space="preserve">        Art. 2. Prezentul Ordin se </w:t>
      </w:r>
      <w:r w:rsidRPr="00101B28">
        <w:rPr>
          <w:lang w:val="en-US"/>
        </w:rPr>
        <w:t>publică în Monitorul Oficial al României, Partea I.</w:t>
      </w:r>
    </w:p>
    <w:p w14:paraId="217DB66C" w14:textId="77777777" w:rsidR="00715963" w:rsidRPr="00101B28" w:rsidRDefault="00715963" w:rsidP="00715963">
      <w:pPr>
        <w:tabs>
          <w:tab w:val="left" w:pos="7200"/>
        </w:tabs>
        <w:ind w:right="-132"/>
        <w:jc w:val="both"/>
        <w:rPr>
          <w:lang w:val="en-US"/>
        </w:rPr>
      </w:pPr>
    </w:p>
    <w:p w14:paraId="6ECC21AD" w14:textId="77777777" w:rsidR="00715963" w:rsidRPr="00101B28" w:rsidRDefault="00715963" w:rsidP="00715963">
      <w:pPr>
        <w:tabs>
          <w:tab w:val="left" w:pos="7200"/>
        </w:tabs>
        <w:ind w:right="-132"/>
        <w:jc w:val="both"/>
        <w:rPr>
          <w:lang w:val="en-US"/>
        </w:rPr>
      </w:pPr>
    </w:p>
    <w:p w14:paraId="2834DEE3" w14:textId="77777777" w:rsidR="00715963" w:rsidRPr="00101B28" w:rsidRDefault="00715963" w:rsidP="00715963">
      <w:pPr>
        <w:tabs>
          <w:tab w:val="left" w:pos="7200"/>
        </w:tabs>
        <w:ind w:right="-132"/>
        <w:jc w:val="center"/>
        <w:rPr>
          <w:lang w:val="en-US"/>
        </w:rPr>
      </w:pPr>
      <w:r w:rsidRPr="00101B28">
        <w:rPr>
          <w:lang w:val="en-US"/>
        </w:rPr>
        <w:t>Directorul general</w:t>
      </w:r>
    </w:p>
    <w:p w14:paraId="0F5779D1" w14:textId="77777777" w:rsidR="00715963" w:rsidRPr="00101B28" w:rsidRDefault="00715963" w:rsidP="00715963">
      <w:pPr>
        <w:tabs>
          <w:tab w:val="left" w:pos="7200"/>
        </w:tabs>
        <w:ind w:right="-132"/>
        <w:jc w:val="center"/>
        <w:rPr>
          <w:lang w:val="en-US"/>
        </w:rPr>
      </w:pPr>
      <w:r w:rsidRPr="00101B28">
        <w:rPr>
          <w:lang w:val="en-US"/>
        </w:rPr>
        <w:t>al Agenției Naționale de Cadastru și Publicitate Imobiliară</w:t>
      </w:r>
    </w:p>
    <w:p w14:paraId="29E9081D" w14:textId="77777777" w:rsidR="00715963" w:rsidRPr="00101B28" w:rsidRDefault="00715963" w:rsidP="00715963">
      <w:pPr>
        <w:tabs>
          <w:tab w:val="left" w:pos="7200"/>
        </w:tabs>
        <w:ind w:right="-132"/>
        <w:jc w:val="center"/>
        <w:rPr>
          <w:lang w:val="en-US"/>
        </w:rPr>
      </w:pPr>
      <w:r w:rsidRPr="00101B28">
        <w:rPr>
          <w:lang w:val="en-US"/>
        </w:rPr>
        <w:t>Radu Codruț ȘTEFĂNESCU</w:t>
      </w:r>
    </w:p>
    <w:p w14:paraId="6BE91B6C" w14:textId="77777777" w:rsidR="00715963" w:rsidRPr="00101B28" w:rsidRDefault="00715963" w:rsidP="00715963">
      <w:pPr>
        <w:tabs>
          <w:tab w:val="left" w:pos="7200"/>
        </w:tabs>
        <w:ind w:right="-132"/>
        <w:jc w:val="center"/>
        <w:rPr>
          <w:lang w:val="en-US"/>
        </w:rPr>
      </w:pPr>
    </w:p>
    <w:p w14:paraId="68CDE4BC" w14:textId="77777777" w:rsidR="00715963" w:rsidRPr="00101B28" w:rsidRDefault="00715963" w:rsidP="00715963">
      <w:pPr>
        <w:tabs>
          <w:tab w:val="left" w:pos="7200"/>
        </w:tabs>
        <w:ind w:right="-132"/>
        <w:jc w:val="center"/>
        <w:rPr>
          <w:lang w:val="en-US"/>
        </w:rPr>
      </w:pPr>
    </w:p>
    <w:p w14:paraId="3DCCECB8" w14:textId="77777777" w:rsidR="00715963" w:rsidRPr="00101B28" w:rsidRDefault="00715963" w:rsidP="00715963">
      <w:pPr>
        <w:tabs>
          <w:tab w:val="left" w:pos="7200"/>
        </w:tabs>
        <w:ind w:right="-132"/>
        <w:jc w:val="center"/>
        <w:rPr>
          <w:lang w:val="en-US"/>
        </w:rPr>
      </w:pPr>
    </w:p>
    <w:p w14:paraId="79A22250" w14:textId="77777777" w:rsidR="00715963" w:rsidRPr="00101B28" w:rsidRDefault="00715963" w:rsidP="00715963">
      <w:pPr>
        <w:tabs>
          <w:tab w:val="left" w:pos="7200"/>
        </w:tabs>
        <w:ind w:right="-132"/>
        <w:jc w:val="center"/>
        <w:rPr>
          <w:lang w:val="en-US"/>
        </w:rPr>
      </w:pPr>
    </w:p>
    <w:p w14:paraId="5C0B3E3D" w14:textId="77777777" w:rsidR="00715963" w:rsidRPr="00101B28" w:rsidRDefault="00715963" w:rsidP="00715963">
      <w:pPr>
        <w:tabs>
          <w:tab w:val="left" w:pos="7200"/>
        </w:tabs>
        <w:ind w:right="-132"/>
        <w:jc w:val="center"/>
        <w:rPr>
          <w:lang w:val="en-US"/>
        </w:rPr>
      </w:pPr>
    </w:p>
    <w:p w14:paraId="365F88A5" w14:textId="77777777" w:rsidR="00715963" w:rsidRPr="00101B28" w:rsidRDefault="00715963" w:rsidP="00715963">
      <w:pPr>
        <w:tabs>
          <w:tab w:val="left" w:pos="7200"/>
        </w:tabs>
        <w:ind w:right="-132"/>
        <w:jc w:val="center"/>
        <w:rPr>
          <w:lang w:val="en-US"/>
        </w:rPr>
      </w:pPr>
    </w:p>
    <w:p w14:paraId="0A09FDA8" w14:textId="77777777" w:rsidR="00715963" w:rsidRPr="00101B28" w:rsidRDefault="00715963" w:rsidP="00715963">
      <w:pPr>
        <w:tabs>
          <w:tab w:val="left" w:pos="7200"/>
        </w:tabs>
        <w:ind w:right="-132"/>
        <w:jc w:val="both"/>
        <w:rPr>
          <w:lang w:val="en-US"/>
        </w:rPr>
      </w:pPr>
      <w:r w:rsidRPr="00101B28">
        <w:rPr>
          <w:lang w:val="en-US"/>
        </w:rPr>
        <w:t>București</w:t>
      </w:r>
    </w:p>
    <w:p w14:paraId="3C54D618" w14:textId="77777777" w:rsidR="00715963" w:rsidRPr="00101B28" w:rsidRDefault="00715963" w:rsidP="00715963">
      <w:pPr>
        <w:tabs>
          <w:tab w:val="left" w:pos="7200"/>
        </w:tabs>
        <w:ind w:right="-132"/>
        <w:jc w:val="both"/>
        <w:rPr>
          <w:lang w:val="en-US"/>
        </w:rPr>
      </w:pPr>
      <w:r w:rsidRPr="00101B28">
        <w:rPr>
          <w:lang w:val="en-US"/>
        </w:rPr>
        <w:t>Nr.</w:t>
      </w:r>
    </w:p>
    <w:p w14:paraId="1DA63C2D" w14:textId="77777777" w:rsidR="00715963" w:rsidRPr="00101B28" w:rsidRDefault="00715963" w:rsidP="00715963">
      <w:pPr>
        <w:tabs>
          <w:tab w:val="left" w:pos="7200"/>
        </w:tabs>
        <w:ind w:right="-132"/>
        <w:jc w:val="both"/>
        <w:rPr>
          <w:bCs/>
        </w:rPr>
      </w:pPr>
    </w:p>
    <w:p w14:paraId="0D5F3B94" w14:textId="77777777" w:rsidR="00715963" w:rsidRPr="00101B28" w:rsidRDefault="00715963" w:rsidP="00715963">
      <w:pPr>
        <w:tabs>
          <w:tab w:val="left" w:pos="7200"/>
        </w:tabs>
        <w:ind w:right="-132"/>
        <w:jc w:val="center"/>
        <w:rPr>
          <w:b/>
          <w:lang w:val="en-US"/>
        </w:rPr>
      </w:pPr>
      <w:r w:rsidRPr="00101B28">
        <w:rPr>
          <w:b/>
          <w:lang w:val="en-US"/>
        </w:rPr>
        <w:t>1</w:t>
      </w:r>
    </w:p>
    <w:p w14:paraId="197D5D35" w14:textId="77777777" w:rsidR="00715963" w:rsidRPr="00101B28" w:rsidRDefault="00715963" w:rsidP="00715963">
      <w:pPr>
        <w:tabs>
          <w:tab w:val="left" w:pos="7200"/>
        </w:tabs>
        <w:ind w:right="-132"/>
        <w:jc w:val="center"/>
        <w:rPr>
          <w:b/>
          <w:lang w:val="en-US"/>
        </w:rPr>
      </w:pPr>
    </w:p>
    <w:p w14:paraId="796D75D2" w14:textId="77777777" w:rsidR="00715963" w:rsidRPr="00101B28" w:rsidRDefault="00715963" w:rsidP="00715963">
      <w:pPr>
        <w:tabs>
          <w:tab w:val="left" w:pos="7200"/>
        </w:tabs>
        <w:ind w:right="-132"/>
        <w:jc w:val="center"/>
        <w:rPr>
          <w:b/>
          <w:lang w:val="en-US"/>
        </w:rPr>
      </w:pPr>
    </w:p>
    <w:p w14:paraId="774DE2A3" w14:textId="77777777" w:rsidR="00715963" w:rsidRPr="00101B28" w:rsidRDefault="00715963" w:rsidP="00715963">
      <w:pPr>
        <w:tabs>
          <w:tab w:val="left" w:pos="7200"/>
        </w:tabs>
        <w:ind w:right="-132"/>
        <w:jc w:val="center"/>
        <w:rPr>
          <w:b/>
          <w:lang w:val="en-US"/>
        </w:rPr>
      </w:pPr>
    </w:p>
    <w:p w14:paraId="01FC700B" w14:textId="77777777" w:rsidR="00715963" w:rsidRPr="00101B28" w:rsidRDefault="00715963" w:rsidP="00715963">
      <w:pPr>
        <w:tabs>
          <w:tab w:val="left" w:pos="7200"/>
        </w:tabs>
        <w:ind w:right="-132"/>
        <w:jc w:val="center"/>
        <w:rPr>
          <w:b/>
          <w:lang w:val="en-US"/>
        </w:rPr>
      </w:pPr>
    </w:p>
    <w:p w14:paraId="4C630DF8" w14:textId="77777777" w:rsidR="00715963" w:rsidRPr="00101B28" w:rsidRDefault="00715963" w:rsidP="00715963">
      <w:pPr>
        <w:tabs>
          <w:tab w:val="left" w:pos="7200"/>
        </w:tabs>
        <w:ind w:right="-132"/>
        <w:jc w:val="center"/>
        <w:rPr>
          <w:b/>
          <w:lang w:val="en-US"/>
        </w:rPr>
      </w:pPr>
    </w:p>
    <w:p w14:paraId="0F1BB0E0" w14:textId="77777777" w:rsidR="00715963" w:rsidRPr="00101B28" w:rsidRDefault="00715963" w:rsidP="00715963">
      <w:pPr>
        <w:tabs>
          <w:tab w:val="left" w:pos="7200"/>
        </w:tabs>
        <w:ind w:right="-132"/>
        <w:jc w:val="center"/>
        <w:rPr>
          <w:b/>
          <w:lang w:val="en-US"/>
        </w:rPr>
      </w:pPr>
    </w:p>
    <w:p w14:paraId="345D3A52" w14:textId="77777777" w:rsidR="00715963" w:rsidRPr="00101B28" w:rsidRDefault="00715963" w:rsidP="00715963">
      <w:pPr>
        <w:tabs>
          <w:tab w:val="left" w:pos="7200"/>
        </w:tabs>
        <w:ind w:right="-132"/>
        <w:jc w:val="center"/>
        <w:rPr>
          <w:b/>
          <w:lang w:val="en-US"/>
        </w:rPr>
      </w:pPr>
    </w:p>
    <w:p w14:paraId="7793376C" w14:textId="77777777" w:rsidR="00715963" w:rsidRPr="00101B28" w:rsidRDefault="00715963" w:rsidP="00715963">
      <w:pPr>
        <w:tabs>
          <w:tab w:val="left" w:pos="7200"/>
        </w:tabs>
        <w:ind w:right="-132"/>
        <w:jc w:val="center"/>
        <w:rPr>
          <w:b/>
          <w:lang w:val="en-US"/>
        </w:rPr>
      </w:pPr>
    </w:p>
    <w:p w14:paraId="65C2300E" w14:textId="77777777" w:rsidR="00715963" w:rsidRDefault="00715963" w:rsidP="00715963">
      <w:pPr>
        <w:tabs>
          <w:tab w:val="left" w:pos="7200"/>
        </w:tabs>
        <w:ind w:right="-132"/>
        <w:jc w:val="center"/>
        <w:rPr>
          <w:b/>
          <w:sz w:val="22"/>
          <w:szCs w:val="22"/>
          <w:lang w:val="en-US"/>
        </w:rPr>
      </w:pPr>
    </w:p>
    <w:p w14:paraId="65BA72CF" w14:textId="77777777" w:rsidR="00715963" w:rsidRDefault="00715963" w:rsidP="00715963">
      <w:pPr>
        <w:tabs>
          <w:tab w:val="left" w:pos="7200"/>
        </w:tabs>
        <w:ind w:right="-132"/>
        <w:jc w:val="center"/>
        <w:rPr>
          <w:b/>
          <w:sz w:val="22"/>
          <w:szCs w:val="22"/>
          <w:lang w:val="en-US"/>
        </w:rPr>
      </w:pPr>
    </w:p>
    <w:p w14:paraId="3CD3545A" w14:textId="77777777" w:rsidR="00715963" w:rsidRDefault="00715963" w:rsidP="00715963">
      <w:pPr>
        <w:tabs>
          <w:tab w:val="left" w:pos="7200"/>
        </w:tabs>
        <w:ind w:right="-132"/>
        <w:jc w:val="center"/>
        <w:rPr>
          <w:b/>
          <w:sz w:val="22"/>
          <w:szCs w:val="22"/>
          <w:lang w:val="en-US"/>
        </w:rPr>
      </w:pPr>
    </w:p>
    <w:p w14:paraId="1257E2C8" w14:textId="77777777" w:rsidR="00715963" w:rsidRDefault="00715963" w:rsidP="00715963">
      <w:pPr>
        <w:tabs>
          <w:tab w:val="left" w:pos="7200"/>
        </w:tabs>
        <w:ind w:right="-132"/>
        <w:jc w:val="center"/>
        <w:rPr>
          <w:b/>
          <w:sz w:val="22"/>
          <w:szCs w:val="22"/>
          <w:lang w:val="en-US"/>
        </w:rPr>
      </w:pPr>
    </w:p>
    <w:p w14:paraId="50A3BD37" w14:textId="77777777" w:rsidR="00715963" w:rsidRDefault="00715963" w:rsidP="00715963">
      <w:pPr>
        <w:tabs>
          <w:tab w:val="left" w:pos="7200"/>
        </w:tabs>
        <w:ind w:right="-132"/>
        <w:jc w:val="center"/>
        <w:rPr>
          <w:b/>
          <w:sz w:val="22"/>
          <w:szCs w:val="22"/>
          <w:lang w:val="en-US"/>
        </w:rPr>
      </w:pPr>
    </w:p>
    <w:p w14:paraId="349EC76A" w14:textId="77777777" w:rsidR="00715963" w:rsidRDefault="00715963" w:rsidP="00715963">
      <w:pPr>
        <w:tabs>
          <w:tab w:val="left" w:pos="7200"/>
        </w:tabs>
        <w:ind w:right="-132"/>
        <w:jc w:val="center"/>
        <w:rPr>
          <w:b/>
          <w:sz w:val="22"/>
          <w:szCs w:val="22"/>
          <w:lang w:val="en-US"/>
        </w:rPr>
      </w:pPr>
    </w:p>
    <w:p w14:paraId="4A54FE94" w14:textId="77777777" w:rsidR="00715963" w:rsidRDefault="00715963" w:rsidP="00715963">
      <w:pPr>
        <w:tabs>
          <w:tab w:val="left" w:pos="7200"/>
        </w:tabs>
        <w:ind w:right="-132"/>
        <w:jc w:val="both"/>
        <w:rPr>
          <w:b/>
          <w:sz w:val="22"/>
          <w:szCs w:val="22"/>
          <w:lang w:val="en-US"/>
        </w:rPr>
      </w:pPr>
      <w:r w:rsidRPr="00140402">
        <w:rPr>
          <w:b/>
          <w:lang w:val="en-US"/>
        </w:rPr>
        <w:t>Anexă la Ordinul privind modificarea și completarea</w:t>
      </w:r>
      <w:r>
        <w:rPr>
          <w:b/>
          <w:sz w:val="22"/>
          <w:szCs w:val="22"/>
          <w:lang w:val="en-US"/>
        </w:rPr>
        <w:t xml:space="preserve"> </w:t>
      </w:r>
      <w:r>
        <w:rPr>
          <w:b/>
          <w:bCs/>
        </w:rPr>
        <w:t>Ordinului</w:t>
      </w:r>
      <w:r w:rsidRPr="007D086E">
        <w:rPr>
          <w:b/>
          <w:bCs/>
        </w:rPr>
        <w:t xml:space="preserve"> nr. 16/2019 privind aprobarea tarifelor pentru serviciile furnizate de Agenţia Naţională de Cadastru şi Publicitate Imobiliară şi instituţiile sale subordonate</w:t>
      </w:r>
    </w:p>
    <w:p w14:paraId="39B76223" w14:textId="77777777" w:rsidR="00715963" w:rsidRDefault="00715963" w:rsidP="00715963">
      <w:pPr>
        <w:tabs>
          <w:tab w:val="left" w:pos="7200"/>
        </w:tabs>
        <w:ind w:right="-132"/>
        <w:rPr>
          <w:b/>
          <w:sz w:val="22"/>
          <w:szCs w:val="22"/>
          <w:lang w:val="en-US"/>
        </w:rPr>
      </w:pPr>
    </w:p>
    <w:p w14:paraId="4B3CA18B" w14:textId="77777777" w:rsidR="00715963" w:rsidRPr="00AA7AB0" w:rsidRDefault="00715963" w:rsidP="00715963">
      <w:pPr>
        <w:tabs>
          <w:tab w:val="left" w:pos="7200"/>
        </w:tabs>
        <w:ind w:right="-132"/>
        <w:jc w:val="center"/>
        <w:rPr>
          <w:b/>
          <w:sz w:val="22"/>
          <w:szCs w:val="22"/>
          <w:lang w:val="en-US"/>
        </w:rPr>
      </w:pPr>
    </w:p>
    <w:p w14:paraId="700E409D" w14:textId="77777777" w:rsidR="00715963" w:rsidRPr="00A26EBD" w:rsidRDefault="00715963" w:rsidP="00715963">
      <w:pPr>
        <w:jc w:val="both"/>
      </w:pPr>
      <w:r>
        <w:t xml:space="preserve"> </w:t>
      </w:r>
      <w:r>
        <w:rPr>
          <w:b/>
        </w:rPr>
        <w:t>1.</w:t>
      </w:r>
      <w:r w:rsidRPr="007B3B9C">
        <w:rPr>
          <w:b/>
        </w:rPr>
        <w:t>-</w:t>
      </w:r>
      <w:r>
        <w:t>Se completează Anexa</w:t>
      </w:r>
      <w:r w:rsidRPr="00A26EBD">
        <w:t xml:space="preserve"> la Ordin, în  coloana </w:t>
      </w:r>
      <w:r w:rsidRPr="00A26EBD">
        <w:rPr>
          <w:i/>
        </w:rPr>
        <w:t>Referințe</w:t>
      </w:r>
      <w:r w:rsidRPr="00A26EBD">
        <w:t>,</w:t>
      </w:r>
      <w:r>
        <w:t xml:space="preserve"> </w:t>
      </w:r>
      <w:r w:rsidRPr="00A26EBD">
        <w:t xml:space="preserve">corespunzătoare serviciului cu codul 2.7.7 cu următoarele: </w:t>
      </w:r>
    </w:p>
    <w:p w14:paraId="6DD1AF2F" w14:textId="77777777" w:rsidR="00715963" w:rsidRDefault="00715963" w:rsidP="00715963">
      <w:pPr>
        <w:jc w:val="both"/>
        <w:rPr>
          <w:b/>
          <w:i/>
        </w:rPr>
      </w:pPr>
      <w:r w:rsidRPr="00A26EBD">
        <w:rPr>
          <w:b/>
          <w:i/>
        </w:rPr>
        <w:t>„</w:t>
      </w:r>
      <w:r>
        <w:rPr>
          <w:b/>
          <w:i/>
        </w:rPr>
        <w:t>Nota</w:t>
      </w:r>
      <w:r w:rsidRPr="00A26EBD">
        <w:rPr>
          <w:b/>
          <w:i/>
          <w:vertAlign w:val="superscript"/>
        </w:rPr>
        <w:t>2</w:t>
      </w:r>
      <w:r>
        <w:rPr>
          <w:b/>
          <w:i/>
          <w:vertAlign w:val="superscript"/>
        </w:rPr>
        <w:t>0</w:t>
      </w:r>
      <w:r w:rsidRPr="00A26EBD">
        <w:rPr>
          <w:b/>
          <w:i/>
          <w:vertAlign w:val="superscript"/>
        </w:rPr>
        <w:t>)</w:t>
      </w:r>
      <w:r w:rsidRPr="00A26EBD">
        <w:rPr>
          <w:b/>
          <w:i/>
        </w:rPr>
        <w:t xml:space="preserve"> + Nota </w:t>
      </w:r>
      <w:r>
        <w:rPr>
          <w:b/>
          <w:i/>
          <w:vertAlign w:val="superscript"/>
        </w:rPr>
        <w:t>22</w:t>
      </w:r>
      <w:r w:rsidRPr="00A26EBD">
        <w:rPr>
          <w:b/>
          <w:i/>
          <w:vertAlign w:val="superscript"/>
        </w:rPr>
        <w:t>)”</w:t>
      </w:r>
      <w:r w:rsidRPr="00A26EBD">
        <w:rPr>
          <w:b/>
          <w:i/>
        </w:rPr>
        <w:t>.</w:t>
      </w:r>
    </w:p>
    <w:p w14:paraId="203A8A7F" w14:textId="77777777" w:rsidR="00715963" w:rsidRPr="00196709" w:rsidRDefault="00715963" w:rsidP="00715963">
      <w:pPr>
        <w:jc w:val="both"/>
        <w:rPr>
          <w:b/>
          <w:lang w:val="it-IT"/>
        </w:rPr>
      </w:pPr>
      <w:r>
        <w:t xml:space="preserve"> </w:t>
      </w:r>
      <w:r>
        <w:rPr>
          <w:b/>
        </w:rPr>
        <w:t>2.</w:t>
      </w:r>
      <w:r>
        <w:t xml:space="preserve"> </w:t>
      </w:r>
      <w:r w:rsidRPr="00A26EBD">
        <w:t xml:space="preserve"> </w:t>
      </w:r>
      <w:r>
        <w:t xml:space="preserve">Se modifică Anexa </w:t>
      </w:r>
      <w:r w:rsidRPr="00A26EBD">
        <w:t xml:space="preserve">la Ordin, în  coloana </w:t>
      </w:r>
      <w:r w:rsidRPr="00A26EBD">
        <w:rPr>
          <w:i/>
        </w:rPr>
        <w:t>Referințe</w:t>
      </w:r>
      <w:r w:rsidRPr="00A26EBD">
        <w:t xml:space="preserve">, corespunzătoare </w:t>
      </w:r>
      <w:r>
        <w:t>serviciului cu codul</w:t>
      </w:r>
      <w:r w:rsidRPr="007A63D1">
        <w:rPr>
          <w:lang w:val="it-IT"/>
        </w:rPr>
        <w:t xml:space="preserve"> 4.1.2</w:t>
      </w:r>
      <w:r>
        <w:rPr>
          <w:lang w:val="it-IT"/>
        </w:rPr>
        <w:t xml:space="preserve">. prin înlocirea notei </w:t>
      </w:r>
      <w:r w:rsidRPr="00C11518">
        <w:rPr>
          <w:vertAlign w:val="superscript"/>
          <w:lang w:val="it-IT"/>
        </w:rPr>
        <w:t>18)</w:t>
      </w:r>
      <w:r>
        <w:rPr>
          <w:lang w:val="it-IT"/>
        </w:rPr>
        <w:t xml:space="preserve"> cu</w:t>
      </w:r>
      <w:r w:rsidRPr="007A63D1">
        <w:rPr>
          <w:lang w:val="it-IT"/>
        </w:rPr>
        <w:t xml:space="preserve"> </w:t>
      </w:r>
      <w:r>
        <w:rPr>
          <w:b/>
          <w:lang w:val="it-IT"/>
        </w:rPr>
        <w:t>„</w:t>
      </w:r>
      <w:r w:rsidRPr="00E760F7">
        <w:rPr>
          <w:b/>
          <w:lang w:val="it-IT"/>
        </w:rPr>
        <w:t xml:space="preserve">Nota </w:t>
      </w:r>
      <w:r>
        <w:rPr>
          <w:b/>
          <w:vertAlign w:val="superscript"/>
          <w:lang w:val="it-IT"/>
        </w:rPr>
        <w:t>23</w:t>
      </w:r>
      <w:r w:rsidRPr="00E760F7">
        <w:rPr>
          <w:b/>
          <w:vertAlign w:val="superscript"/>
          <w:lang w:val="it-IT"/>
        </w:rPr>
        <w:t>)</w:t>
      </w:r>
      <w:r w:rsidRPr="00E760F7">
        <w:rPr>
          <w:b/>
          <w:lang w:val="it-IT"/>
        </w:rPr>
        <w:t>”</w:t>
      </w:r>
      <w:r>
        <w:rPr>
          <w:b/>
          <w:lang w:val="it-IT"/>
        </w:rPr>
        <w:t>.</w:t>
      </w:r>
    </w:p>
    <w:p w14:paraId="00DFFDB0" w14:textId="77777777" w:rsidR="00715963" w:rsidRDefault="00715963" w:rsidP="00715963">
      <w:pPr>
        <w:jc w:val="both"/>
      </w:pPr>
      <w:r>
        <w:t xml:space="preserve"> </w:t>
      </w:r>
      <w:r>
        <w:rPr>
          <w:b/>
        </w:rPr>
        <w:t>3.</w:t>
      </w:r>
      <w:r>
        <w:t xml:space="preserve"> Se completează Anexa la Ordin cu două note noi:</w:t>
      </w:r>
    </w:p>
    <w:p w14:paraId="2C13EA5B" w14:textId="77777777" w:rsidR="00715963" w:rsidRDefault="00715963" w:rsidP="00715963">
      <w:pPr>
        <w:jc w:val="both"/>
      </w:pPr>
      <w:r w:rsidRPr="00A26EBD">
        <w:rPr>
          <w:b/>
          <w:bCs/>
        </w:rPr>
        <w:t>„</w:t>
      </w:r>
      <w:r w:rsidRPr="00196709">
        <w:rPr>
          <w:b/>
          <w:bCs/>
          <w:vertAlign w:val="superscript"/>
        </w:rPr>
        <w:t xml:space="preserve">22) </w:t>
      </w:r>
      <w:r w:rsidRPr="00196709">
        <w:rPr>
          <w:b/>
          <w:bCs/>
        </w:rPr>
        <w:t>Extrasul de plan cadastral se furnizează de îndată, fără plata unui tarif de urgenţă, cu excepţia situaţiilor în care imobilul pentru care se solicită extrasul nu are geometrie în sistemul integrat de cadastru și carte funciară la momentul înregistrării cererii, caz în care sunt aplicabile termenele şi tarifele de urgenţă aflate în vigoare.</w:t>
      </w:r>
      <w:r w:rsidRPr="00A26EBD">
        <w:rPr>
          <w:b/>
          <w:bCs/>
        </w:rPr>
        <w:t>”</w:t>
      </w:r>
    </w:p>
    <w:p w14:paraId="13127F5A" w14:textId="77777777" w:rsidR="00715963" w:rsidRDefault="00715963" w:rsidP="00715963">
      <w:pPr>
        <w:ind w:right="-132"/>
        <w:jc w:val="both"/>
        <w:rPr>
          <w:b/>
          <w:bCs/>
        </w:rPr>
      </w:pPr>
      <w:r>
        <w:t xml:space="preserve"> </w:t>
      </w:r>
      <w:r w:rsidRPr="000D3617">
        <w:t xml:space="preserve"> </w:t>
      </w:r>
      <w:r>
        <w:t>„</w:t>
      </w:r>
      <w:r>
        <w:rPr>
          <w:b/>
          <w:vertAlign w:val="superscript"/>
        </w:rPr>
        <w:t>23</w:t>
      </w:r>
      <w:r w:rsidRPr="004806AB">
        <w:rPr>
          <w:b/>
          <w:vertAlign w:val="superscript"/>
        </w:rPr>
        <w:t>)</w:t>
      </w:r>
      <w:r>
        <w:rPr>
          <w:b/>
          <w:vertAlign w:val="superscript"/>
        </w:rPr>
        <w:t xml:space="preserve"> </w:t>
      </w:r>
      <w:r w:rsidRPr="00A26EBD">
        <w:rPr>
          <w:b/>
          <w:bCs/>
        </w:rPr>
        <w:t>Se aplică și pentru recunoașterea autorizării persoanelor juridice străine.”</w:t>
      </w:r>
    </w:p>
    <w:p w14:paraId="47AC59F4" w14:textId="77777777" w:rsidR="00715963" w:rsidRDefault="00715963" w:rsidP="00715963">
      <w:pPr>
        <w:tabs>
          <w:tab w:val="left" w:pos="7200"/>
        </w:tabs>
        <w:ind w:right="-132"/>
        <w:jc w:val="both"/>
        <w:rPr>
          <w:b/>
          <w:sz w:val="22"/>
          <w:szCs w:val="22"/>
        </w:rPr>
      </w:pPr>
    </w:p>
    <w:p w14:paraId="77D22C5A" w14:textId="77777777" w:rsidR="00C67B84" w:rsidRDefault="00C67B84">
      <w:bookmarkStart w:id="0" w:name="_GoBack"/>
      <w:bookmarkEnd w:id="0"/>
    </w:p>
    <w:sectPr w:rsidR="00C67B84" w:rsidSect="0059472B">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63"/>
    <w:rsid w:val="0059472B"/>
    <w:rsid w:val="005B1444"/>
    <w:rsid w:val="00715963"/>
    <w:rsid w:val="00C67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3AB8D67"/>
  <w15:chartTrackingRefBased/>
  <w15:docId w15:val="{B9C495A0-E3A7-1B49-90AD-04A8C933B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15963"/>
    <w:rPr>
      <w:rFonts w:ascii="Arial" w:eastAsia="Times New Roman" w:hAnsi="Arial" w:cs="Times New Roman"/>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377</Words>
  <Characters>2149</Characters>
  <Application>Microsoft Office Word</Application>
  <DocSecurity>0</DocSecurity>
  <Lines>17</Lines>
  <Paragraphs>5</Paragraphs>
  <ScaleCrop>false</ScaleCrop>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2019-09-04T12:18:00Z</dcterms:created>
  <dcterms:modified xsi:type="dcterms:W3CDTF">2019-09-04T12:19:00Z</dcterms:modified>
</cp:coreProperties>
</file>