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74A9" w:rsidRDefault="007274A9" w:rsidP="007274A9">
      <w:pPr>
        <w:spacing w:line="360" w:lineRule="auto"/>
        <w:ind w:firstLine="708"/>
        <w:jc w:val="both"/>
        <w:rPr>
          <w:rFonts w:ascii="Times New Roman" w:hAnsi="Times New Roman"/>
          <w:b/>
        </w:rPr>
      </w:pPr>
      <w:r>
        <w:rPr>
          <w:rFonts w:ascii="Times New Roman" w:hAnsi="Times New Roman"/>
          <w:b/>
          <w:lang w:eastAsia="en-US"/>
        </w:rPr>
        <w:t>Anexă la Ordinul</w:t>
      </w:r>
      <w:r>
        <w:rPr>
          <w:rFonts w:ascii="Times New Roman" w:hAnsi="Times New Roman"/>
          <w:lang w:eastAsia="en-US"/>
        </w:rPr>
        <w:t xml:space="preserve"> </w:t>
      </w:r>
      <w:r>
        <w:rPr>
          <w:rFonts w:ascii="Times New Roman" w:hAnsi="Times New Roman"/>
          <w:b/>
        </w:rPr>
        <w:t xml:space="preserve">directorului general al Agenției Naționale de Cadastru și Publicitate Imobiliară </w:t>
      </w:r>
      <w:r>
        <w:rPr>
          <w:rFonts w:ascii="Times New Roman" w:eastAsia="Arial Unicode MS" w:hAnsi="Times New Roman"/>
          <w:b/>
        </w:rPr>
        <w:t xml:space="preserve">privind modificarea și completarea </w:t>
      </w:r>
      <w:r>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rsidR="007274A9" w:rsidRDefault="007274A9" w:rsidP="007274A9">
      <w:pPr>
        <w:spacing w:line="360" w:lineRule="auto"/>
        <w:jc w:val="both"/>
        <w:rPr>
          <w:rFonts w:ascii="Times New Roman" w:hAnsi="Times New Roman"/>
          <w:b/>
          <w:lang w:eastAsia="ar-SA"/>
        </w:rPr>
      </w:pPr>
    </w:p>
    <w:p w:rsidR="007274A9" w:rsidRDefault="007274A9" w:rsidP="007274A9">
      <w:pPr>
        <w:spacing w:line="360" w:lineRule="auto"/>
        <w:ind w:firstLine="708"/>
        <w:jc w:val="both"/>
        <w:rPr>
          <w:rFonts w:ascii="Times New Roman" w:hAnsi="Times New Roman"/>
          <w:lang w:eastAsia="en-US"/>
        </w:rPr>
      </w:pPr>
      <w:r>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modifică și se completează după cum urmează:</w:t>
      </w:r>
    </w:p>
    <w:p w:rsidR="007274A9" w:rsidRDefault="007274A9" w:rsidP="007274A9">
      <w:pPr>
        <w:spacing w:line="360" w:lineRule="auto"/>
        <w:ind w:firstLine="708"/>
        <w:jc w:val="both"/>
        <w:rPr>
          <w:rFonts w:ascii="Times New Roman" w:hAnsi="Times New Roman"/>
          <w:lang w:eastAsia="en-US"/>
        </w:rPr>
      </w:pPr>
    </w:p>
    <w:p w:rsidR="007274A9" w:rsidRDefault="007274A9" w:rsidP="007274A9">
      <w:pPr>
        <w:spacing w:line="360" w:lineRule="auto"/>
        <w:jc w:val="both"/>
        <w:rPr>
          <w:rFonts w:ascii="Times New Roman" w:hAnsi="Times New Roman"/>
          <w:b/>
        </w:rPr>
      </w:pPr>
      <w:r>
        <w:rPr>
          <w:rFonts w:ascii="Times New Roman" w:hAnsi="Times New Roman"/>
          <w:b/>
        </w:rPr>
        <w:tab/>
        <w:t>1. La articolul 5, după alineatul (2</w:t>
      </w:r>
      <w:r>
        <w:rPr>
          <w:rFonts w:ascii="Times New Roman" w:hAnsi="Times New Roman"/>
          <w:b/>
          <w:vertAlign w:val="superscript"/>
        </w:rPr>
        <w:t>3</w:t>
      </w:r>
      <w:r>
        <w:rPr>
          <w:rFonts w:ascii="Times New Roman" w:hAnsi="Times New Roman"/>
          <w:b/>
        </w:rPr>
        <w:t>) al punctului 7, se introduce un nou alineat, alineatul (2</w:t>
      </w:r>
      <w:r>
        <w:rPr>
          <w:rFonts w:ascii="Times New Roman" w:hAnsi="Times New Roman"/>
          <w:b/>
          <w:vertAlign w:val="superscript"/>
        </w:rPr>
        <w:t>4</w:t>
      </w:r>
      <w:r>
        <w:rPr>
          <w:rFonts w:ascii="Times New Roman" w:hAnsi="Times New Roman"/>
          <w:b/>
        </w:rPr>
        <w:t>), care va avea următorul cuprins:</w:t>
      </w:r>
    </w:p>
    <w:p w:rsidR="007274A9" w:rsidRDefault="007274A9" w:rsidP="007274A9">
      <w:pPr>
        <w:tabs>
          <w:tab w:val="left" w:pos="720"/>
          <w:tab w:val="left" w:pos="1260"/>
        </w:tabs>
        <w:spacing w:line="360" w:lineRule="auto"/>
        <w:jc w:val="both"/>
        <w:rPr>
          <w:rFonts w:ascii="Times New Roman" w:hAnsi="Times New Roman"/>
        </w:rPr>
      </w:pPr>
      <w:r>
        <w:rPr>
          <w:rFonts w:ascii="Times New Roman" w:hAnsi="Times New Roman"/>
          <w:b/>
        </w:rPr>
        <w:tab/>
      </w:r>
      <w:r>
        <w:rPr>
          <w:rFonts w:ascii="Times New Roman" w:hAnsi="Times New Roman"/>
        </w:rPr>
        <w:t>„</w:t>
      </w:r>
      <w:r>
        <w:rPr>
          <w:rFonts w:ascii="Times New Roman" w:hAnsi="Times New Roman"/>
          <w:b/>
        </w:rPr>
        <w:t>(2</w:t>
      </w:r>
      <w:r>
        <w:rPr>
          <w:rFonts w:ascii="Times New Roman" w:hAnsi="Times New Roman"/>
          <w:b/>
          <w:vertAlign w:val="superscript"/>
        </w:rPr>
        <w:t>4</w:t>
      </w:r>
      <w:r>
        <w:rPr>
          <w:rFonts w:ascii="Times New Roman" w:hAnsi="Times New Roman"/>
          <w:b/>
        </w:rPr>
        <w:t>)</w:t>
      </w:r>
      <w:r>
        <w:rPr>
          <w:rFonts w:ascii="Times New Roman" w:hAnsi="Times New Roman"/>
        </w:rPr>
        <w:t xml:space="preserve"> În cazul contractelor de finanțare încheiate în anul 2017, termenul se poate prelungi până la data de 31.12.2019 în cazul în care lucrările de înregistrare sistematică nu au fost finalizate până la data de 01.09.2019, dar pentru care a fost emis Procesul-verbal de recepție cantitativă și calitativă aferent Livrării nr. 1 – </w:t>
      </w:r>
      <w:r>
        <w:rPr>
          <w:rFonts w:ascii="Times New Roman" w:hAnsi="Times New Roman"/>
          <w:i/>
        </w:rPr>
        <w:t>Documentele tehnice ale cadastrului – copie spre publicare</w:t>
      </w:r>
      <w:r>
        <w:rPr>
          <w:rFonts w:ascii="Times New Roman" w:hAnsi="Times New Roman"/>
        </w:rPr>
        <w:t>, până cel târziu la data de 20.08.2019.”.</w:t>
      </w:r>
    </w:p>
    <w:p w:rsidR="00473D69" w:rsidRDefault="00473D69">
      <w:bookmarkStart w:id="0" w:name="_GoBack"/>
      <w:bookmarkEnd w:id="0"/>
    </w:p>
    <w:sectPr w:rsidR="00473D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4A9"/>
    <w:rsid w:val="00473D69"/>
    <w:rsid w:val="00727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AA353C-82D5-40E5-967B-65845D4A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74A9"/>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14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237</Words>
  <Characters>1356</Characters>
  <Application>Microsoft Office Word</Application>
  <DocSecurity>0</DocSecurity>
  <Lines>11</Lines>
  <Paragraphs>3</Paragraphs>
  <ScaleCrop>false</ScaleCrop>
  <Company>ancpi</Company>
  <LinksUpToDate>false</LinksUpToDate>
  <CharactersWithSpaces>1590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AIO</dc:creator>
  <cp:keywords/>
  <dc:description/>
  <cp:lastModifiedBy>AIO</cp:lastModifiedBy>
  <cp:revision>2</cp:revision>
  <dcterms:created xsi:type="dcterms:W3CDTF">2019-06-18T09:31:00Z</dcterms:created>
  <dcterms:modified xsi:type="dcterms:W3CDTF">2019-06-18T09:31:00Z</dcterms:modified>
</cp:coreProperties>
</file>