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BAF8FC" w14:textId="77777777" w:rsidR="00CA33C2" w:rsidRPr="00CD385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CD3851">
        <w:rPr>
          <w:rFonts w:ascii="Times New Roman" w:hAnsi="Times New Roman"/>
          <w:b/>
        </w:rPr>
        <w:t>ORDIN</w:t>
      </w:r>
    </w:p>
    <w:p w14:paraId="21EEC5B9" w14:textId="77777777" w:rsidR="00CA33C2" w:rsidRPr="00CD385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CD3851">
        <w:rPr>
          <w:rFonts w:ascii="Times New Roman" w:eastAsia="Arial Unicode MS" w:hAnsi="Times New Roman"/>
          <w:b/>
        </w:rPr>
        <w:t xml:space="preserve">privind modificarea </w:t>
      </w:r>
      <w:r>
        <w:rPr>
          <w:rFonts w:ascii="Times New Roman" w:eastAsia="Arial Unicode MS" w:hAnsi="Times New Roman"/>
          <w:b/>
        </w:rPr>
        <w:t xml:space="preserve">și completarea </w:t>
      </w:r>
      <w:r w:rsidRPr="00CD3851">
        <w:rPr>
          <w:rFonts w:ascii="Times New Roman" w:hAnsi="Times New Roman"/>
          <w:b/>
        </w:rPr>
        <w:t xml:space="preserve">Procedurii și modalității de alocare a sumelor, precum </w:t>
      </w:r>
      <w:proofErr w:type="spellStart"/>
      <w:r w:rsidRPr="00CD3851">
        <w:rPr>
          <w:rFonts w:ascii="Times New Roman" w:hAnsi="Times New Roman"/>
          <w:b/>
        </w:rPr>
        <w:t>şi</w:t>
      </w:r>
      <w:proofErr w:type="spellEnd"/>
      <w:r w:rsidRPr="00CD3851">
        <w:rPr>
          <w:rFonts w:ascii="Times New Roman" w:hAnsi="Times New Roman"/>
          <w:b/>
        </w:rPr>
        <w:t xml:space="preserve"> raportarea de către beneficiari a stadiului de </w:t>
      </w:r>
      <w:proofErr w:type="spellStart"/>
      <w:r w:rsidRPr="00CD3851">
        <w:rPr>
          <w:rFonts w:ascii="Times New Roman" w:hAnsi="Times New Roman"/>
          <w:b/>
        </w:rPr>
        <w:t>execuţie</w:t>
      </w:r>
      <w:proofErr w:type="spellEnd"/>
      <w:r w:rsidRPr="00CD3851">
        <w:rPr>
          <w:rFonts w:ascii="Times New Roman" w:hAnsi="Times New Roman"/>
          <w:b/>
        </w:rPr>
        <w:t xml:space="preserve"> a lucrărilor pentru lucrările de înregistrare sistematică </w:t>
      </w:r>
      <w:proofErr w:type="spellStart"/>
      <w:r w:rsidRPr="00CD3851">
        <w:rPr>
          <w:rFonts w:ascii="Times New Roman" w:hAnsi="Times New Roman"/>
          <w:b/>
        </w:rPr>
        <w:t>iniţiate</w:t>
      </w:r>
      <w:proofErr w:type="spellEnd"/>
      <w:r w:rsidRPr="00CD3851">
        <w:rPr>
          <w:rFonts w:ascii="Times New Roman" w:hAnsi="Times New Roman"/>
          <w:b/>
        </w:rPr>
        <w:t xml:space="preserve"> de </w:t>
      </w:r>
      <w:proofErr w:type="spellStart"/>
      <w:r w:rsidRPr="00CD3851">
        <w:rPr>
          <w:rFonts w:ascii="Times New Roman" w:hAnsi="Times New Roman"/>
          <w:b/>
        </w:rPr>
        <w:t>unităţile</w:t>
      </w:r>
      <w:proofErr w:type="spellEnd"/>
      <w:r w:rsidRPr="00CD3851">
        <w:rPr>
          <w:rFonts w:ascii="Times New Roman" w:hAnsi="Times New Roman"/>
          <w:b/>
        </w:rPr>
        <w:t xml:space="preserve"> administrativ-teritoriale, aprobată prin Ordinul directorului general al Agenției Naționale de Cadastru și Publicitate Imobiliară nr. 819/2016</w:t>
      </w:r>
      <w:r>
        <w:rPr>
          <w:rFonts w:ascii="Times New Roman" w:hAnsi="Times New Roman"/>
          <w:b/>
        </w:rPr>
        <w:t>, cu modificările și completările ulterioare</w:t>
      </w:r>
    </w:p>
    <w:p w14:paraId="60240C71" w14:textId="77777777" w:rsidR="00CA33C2" w:rsidRPr="00CA33C2" w:rsidRDefault="00CA33C2" w:rsidP="0063428B">
      <w:pPr>
        <w:spacing w:line="360" w:lineRule="auto"/>
        <w:rPr>
          <w:rFonts w:ascii="Times New Roman" w:hAnsi="Times New Roman"/>
          <w:b/>
        </w:rPr>
      </w:pPr>
    </w:p>
    <w:p w14:paraId="61FE3AC4" w14:textId="77777777" w:rsidR="00CA33C2" w:rsidRPr="00CA33C2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CA33C2">
        <w:rPr>
          <w:rFonts w:ascii="Times New Roman" w:hAnsi="Times New Roman"/>
          <w:iCs/>
          <w:lang w:eastAsia="en-US"/>
        </w:rPr>
        <w:t xml:space="preserve">Având în vedere </w:t>
      </w:r>
      <w:proofErr w:type="spellStart"/>
      <w:r w:rsidRPr="00CA33C2">
        <w:rPr>
          <w:rFonts w:ascii="Times New Roman" w:hAnsi="Times New Roman"/>
          <w:iCs/>
          <w:lang w:eastAsia="en-US"/>
        </w:rPr>
        <w:t>dispoziţiile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</w:t>
      </w:r>
      <w:r w:rsidRPr="00CA33C2">
        <w:rPr>
          <w:rStyle w:val="l5def1"/>
          <w:rFonts w:ascii="Times New Roman" w:hAnsi="Times New Roman" w:cs="Times New Roman"/>
          <w:color w:val="auto"/>
        </w:rPr>
        <w:t xml:space="preserve">art. 9 </w:t>
      </w:r>
      <w:hyperlink r:id="rId8" w:history="1">
        <w:r w:rsidRPr="00CA33C2">
          <w:rPr>
            <w:rStyle w:val="Hyperlink"/>
            <w:rFonts w:ascii="Times New Roman" w:hAnsi="Times New Roman"/>
            <w:color w:val="auto"/>
            <w:u w:val="none"/>
          </w:rPr>
          <w:t>alin. (34</w:t>
        </w:r>
        <w:r w:rsidRPr="00CA33C2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6</w:t>
        </w:r>
        <w:r w:rsidRPr="00CA33C2">
          <w:rPr>
            <w:rStyle w:val="Hyperlink"/>
            <w:rFonts w:ascii="Times New Roman" w:hAnsi="Times New Roman"/>
            <w:color w:val="auto"/>
            <w:u w:val="none"/>
          </w:rPr>
          <w:t>)</w:t>
        </w:r>
      </w:hyperlink>
      <w:r w:rsidRPr="00CA33C2">
        <w:rPr>
          <w:rFonts w:ascii="Times New Roman" w:hAnsi="Times New Roman"/>
          <w:iCs/>
          <w:lang w:eastAsia="en-US"/>
        </w:rPr>
        <w:t xml:space="preserve"> din Legea cadastrului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a </w:t>
      </w:r>
      <w:proofErr w:type="spellStart"/>
      <w:r w:rsidRPr="00CA33C2">
        <w:rPr>
          <w:rFonts w:ascii="Times New Roman" w:hAnsi="Times New Roman"/>
          <w:iCs/>
          <w:lang w:eastAsia="en-US"/>
        </w:rPr>
        <w:t>publicităţii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imobiliare nr. 7/1996, republicată, cu modificările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completările ulterioare,</w:t>
      </w:r>
    </w:p>
    <w:p w14:paraId="71216ABC" w14:textId="77777777" w:rsidR="00CA33C2" w:rsidRPr="00CA33C2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CA33C2">
        <w:rPr>
          <w:rFonts w:ascii="Times New Roman" w:hAnsi="Times New Roman"/>
          <w:iCs/>
          <w:lang w:eastAsia="en-US"/>
        </w:rPr>
        <w:t xml:space="preserve">În temeiul art. 3 </w:t>
      </w:r>
      <w:hyperlink r:id="rId9" w:history="1">
        <w:r w:rsidRPr="00CA33C2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(13)</w:t>
        </w:r>
      </w:hyperlink>
      <w:r w:rsidRPr="00CA33C2">
        <w:rPr>
          <w:rFonts w:ascii="Times New Roman" w:hAnsi="Times New Roman"/>
          <w:iCs/>
          <w:lang w:eastAsia="en-US"/>
        </w:rPr>
        <w:t xml:space="preserve"> din Legea cadastrului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a </w:t>
      </w:r>
      <w:proofErr w:type="spellStart"/>
      <w:r w:rsidRPr="00CA33C2">
        <w:rPr>
          <w:rFonts w:ascii="Times New Roman" w:hAnsi="Times New Roman"/>
          <w:iCs/>
          <w:lang w:eastAsia="en-US"/>
        </w:rPr>
        <w:t>publicităţii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imobiliare nr. 7/1996, republicată, cu modificările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completările ulterioare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art. 15 </w:t>
      </w:r>
      <w:hyperlink r:id="rId10" w:history="1">
        <w:r w:rsidRPr="00CA33C2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(3)</w:t>
        </w:r>
      </w:hyperlink>
      <w:r w:rsidRPr="00CA33C2">
        <w:rPr>
          <w:rFonts w:ascii="Times New Roman" w:hAnsi="Times New Roman"/>
          <w:iCs/>
          <w:lang w:eastAsia="en-US"/>
        </w:rPr>
        <w:t xml:space="preserve"> din </w:t>
      </w:r>
      <w:hyperlink r:id="rId11" w:history="1">
        <w:r w:rsidRPr="00CA33C2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Regulamentul</w:t>
        </w:r>
      </w:hyperlink>
      <w:r w:rsidRPr="00CA33C2">
        <w:rPr>
          <w:rFonts w:ascii="Times New Roman" w:hAnsi="Times New Roman"/>
          <w:iCs/>
          <w:lang w:eastAsia="en-US"/>
        </w:rPr>
        <w:t xml:space="preserve"> de organizare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</w:t>
      </w:r>
      <w:proofErr w:type="spellStart"/>
      <w:r w:rsidRPr="00CA33C2">
        <w:rPr>
          <w:rFonts w:ascii="Times New Roman" w:hAnsi="Times New Roman"/>
          <w:iCs/>
          <w:lang w:eastAsia="en-US"/>
        </w:rPr>
        <w:t>funcţionare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a </w:t>
      </w:r>
      <w:proofErr w:type="spellStart"/>
      <w:r w:rsidRPr="00CA33C2">
        <w:rPr>
          <w:rFonts w:ascii="Times New Roman" w:hAnsi="Times New Roman"/>
          <w:iCs/>
          <w:lang w:eastAsia="en-US"/>
        </w:rPr>
        <w:t>Agenţiei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</w:t>
      </w:r>
      <w:proofErr w:type="spellStart"/>
      <w:r w:rsidRPr="00CA33C2">
        <w:rPr>
          <w:rFonts w:ascii="Times New Roman" w:hAnsi="Times New Roman"/>
          <w:iCs/>
          <w:lang w:eastAsia="en-US"/>
        </w:rPr>
        <w:t>Naţionale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de Cadastru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Publicitate Imobiliară, aprobat prin Hotărârea Guvernului </w:t>
      </w:r>
      <w:hyperlink r:id="rId12" w:history="1">
        <w:r w:rsidRPr="00CA33C2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nr. 1.288/2012</w:t>
        </w:r>
      </w:hyperlink>
      <w:r w:rsidRPr="00CA33C2">
        <w:rPr>
          <w:rFonts w:ascii="Times New Roman" w:hAnsi="Times New Roman"/>
          <w:iCs/>
          <w:lang w:eastAsia="en-US"/>
        </w:rPr>
        <w:t>, cu modificările și completările ulterioare,</w:t>
      </w:r>
    </w:p>
    <w:p w14:paraId="2A089FF7" w14:textId="77777777" w:rsidR="00CA33C2" w:rsidRPr="00CA33C2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CA33C2">
        <w:rPr>
          <w:rFonts w:ascii="Times New Roman" w:hAnsi="Times New Roman"/>
          <w:iCs/>
          <w:lang w:eastAsia="en-US"/>
        </w:rPr>
        <w:t>directorul general al Agenției Naționale de Cadastru și Publicitate Imobiliară emite prezentul</w:t>
      </w:r>
    </w:p>
    <w:p w14:paraId="27ED8F56" w14:textId="77777777" w:rsidR="00CA33C2" w:rsidRPr="00CA33C2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</w:p>
    <w:p w14:paraId="5FA0B074" w14:textId="77777777" w:rsidR="00CA33C2" w:rsidRPr="00CA33C2" w:rsidRDefault="00CA33C2" w:rsidP="0063428B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r w:rsidRPr="00CA33C2">
        <w:rPr>
          <w:rFonts w:ascii="Times New Roman" w:hAnsi="Times New Roman"/>
          <w:b/>
          <w:iCs/>
          <w:lang w:eastAsia="en-US"/>
        </w:rPr>
        <w:t>ORDIN:</w:t>
      </w:r>
    </w:p>
    <w:p w14:paraId="329E46A8" w14:textId="77777777" w:rsidR="00CA33C2" w:rsidRPr="00CD385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lang w:eastAsia="en-US"/>
        </w:rPr>
      </w:pPr>
      <w:r w:rsidRPr="00CA33C2">
        <w:rPr>
          <w:rFonts w:ascii="Times New Roman" w:hAnsi="Times New Roman"/>
          <w:b/>
          <w:bCs/>
          <w:lang w:eastAsia="en-US"/>
        </w:rPr>
        <w:t xml:space="preserve">Art. 1. </w:t>
      </w:r>
      <w:r w:rsidRPr="00CA33C2">
        <w:rPr>
          <w:rFonts w:ascii="Times New Roman" w:hAnsi="Times New Roman"/>
          <w:lang w:eastAsia="en-US"/>
        </w:rPr>
        <w:t xml:space="preserve">Procedura și modalitatea de alocare a sumelor, precum </w:t>
      </w:r>
      <w:proofErr w:type="spellStart"/>
      <w:r w:rsidRPr="00CA33C2">
        <w:rPr>
          <w:rFonts w:ascii="Times New Roman" w:hAnsi="Times New Roman"/>
          <w:lang w:eastAsia="en-US"/>
        </w:rPr>
        <w:t>şi</w:t>
      </w:r>
      <w:proofErr w:type="spellEnd"/>
      <w:r w:rsidRPr="00CA33C2">
        <w:rPr>
          <w:rFonts w:ascii="Times New Roman" w:hAnsi="Times New Roman"/>
          <w:lang w:eastAsia="en-US"/>
        </w:rPr>
        <w:t xml:space="preserve"> raportarea </w:t>
      </w:r>
      <w:r w:rsidRPr="00CD3851">
        <w:rPr>
          <w:rFonts w:ascii="Times New Roman" w:hAnsi="Times New Roman"/>
          <w:lang w:eastAsia="en-US"/>
        </w:rPr>
        <w:t xml:space="preserve">de către beneficiari a stadiului de </w:t>
      </w:r>
      <w:proofErr w:type="spellStart"/>
      <w:r w:rsidRPr="00CD3851">
        <w:rPr>
          <w:rFonts w:ascii="Times New Roman" w:hAnsi="Times New Roman"/>
          <w:lang w:eastAsia="en-US"/>
        </w:rPr>
        <w:t>execuţie</w:t>
      </w:r>
      <w:proofErr w:type="spellEnd"/>
      <w:r w:rsidRPr="00CD3851">
        <w:rPr>
          <w:rFonts w:ascii="Times New Roman" w:hAnsi="Times New Roman"/>
          <w:lang w:eastAsia="en-US"/>
        </w:rPr>
        <w:t xml:space="preserve"> a lucrărilor pentru lucrările de înregistrare sistematică </w:t>
      </w:r>
      <w:proofErr w:type="spellStart"/>
      <w:r w:rsidRPr="00CD3851">
        <w:rPr>
          <w:rFonts w:ascii="Times New Roman" w:hAnsi="Times New Roman"/>
          <w:lang w:eastAsia="en-US"/>
        </w:rPr>
        <w:t>iniţiate</w:t>
      </w:r>
      <w:proofErr w:type="spellEnd"/>
      <w:r w:rsidRPr="00CD3851">
        <w:rPr>
          <w:rFonts w:ascii="Times New Roman" w:hAnsi="Times New Roman"/>
          <w:lang w:eastAsia="en-US"/>
        </w:rPr>
        <w:t xml:space="preserve"> de </w:t>
      </w:r>
      <w:proofErr w:type="spellStart"/>
      <w:r w:rsidRPr="00CD3851">
        <w:rPr>
          <w:rFonts w:ascii="Times New Roman" w:hAnsi="Times New Roman"/>
          <w:lang w:eastAsia="en-US"/>
        </w:rPr>
        <w:t>unităţile</w:t>
      </w:r>
      <w:proofErr w:type="spellEnd"/>
      <w:r w:rsidRPr="00CD3851">
        <w:rPr>
          <w:rFonts w:ascii="Times New Roman" w:hAnsi="Times New Roman"/>
          <w:lang w:eastAsia="en-US"/>
        </w:rPr>
        <w:t xml:space="preserve"> administrativ-teritoriale, aprobată prin Ordinul directorului general al Agenției Naționale de Cadastru și Publicitate Imobiliară nr. 819/2016, </w:t>
      </w:r>
      <w:r>
        <w:rPr>
          <w:rFonts w:ascii="Times New Roman" w:hAnsi="Times New Roman"/>
          <w:lang w:eastAsia="en-US"/>
        </w:rPr>
        <w:t xml:space="preserve">cu modificările și completările ulterioare, </w:t>
      </w:r>
      <w:r w:rsidRPr="00CD3851">
        <w:rPr>
          <w:rFonts w:ascii="Times New Roman" w:hAnsi="Times New Roman"/>
          <w:lang w:eastAsia="en-US"/>
        </w:rPr>
        <w:t xml:space="preserve">publicat în Monitorul Oficial al României, Partea I, nr. 583 din 01 august 2016, se modifică </w:t>
      </w:r>
      <w:r>
        <w:rPr>
          <w:rFonts w:ascii="Times New Roman" w:hAnsi="Times New Roman"/>
          <w:lang w:eastAsia="en-US"/>
        </w:rPr>
        <w:t xml:space="preserve">și se completează </w:t>
      </w:r>
      <w:r w:rsidRPr="00CD3851">
        <w:rPr>
          <w:rFonts w:ascii="Times New Roman" w:hAnsi="Times New Roman"/>
          <w:lang w:eastAsia="en-US"/>
        </w:rPr>
        <w:t>conform anexei care face parte integrantă din prezentul ordin.</w:t>
      </w:r>
    </w:p>
    <w:p w14:paraId="7D095FD0" w14:textId="77777777" w:rsidR="00CA33C2" w:rsidRPr="00CD385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b/>
          <w:bCs/>
          <w:lang w:eastAsia="en-US"/>
        </w:rPr>
        <w:t xml:space="preserve">Art. 2.  </w:t>
      </w:r>
      <w:r w:rsidRPr="00CD3851">
        <w:rPr>
          <w:rFonts w:ascii="Times New Roman" w:hAnsi="Times New Roman"/>
          <w:lang w:eastAsia="en-US"/>
        </w:rPr>
        <w:t>Prezentul Ordin se publică în Monitorul Oficial al României, Partea I.</w:t>
      </w:r>
    </w:p>
    <w:p w14:paraId="6BADA506" w14:textId="77777777" w:rsidR="00CA33C2" w:rsidRPr="00CD385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14:paraId="7FA0B7C2" w14:textId="77777777" w:rsidR="00CA33C2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lang w:eastAsia="en-US"/>
        </w:rPr>
        <w:t xml:space="preserve">Directorul general </w:t>
      </w:r>
    </w:p>
    <w:p w14:paraId="53B692EC" w14:textId="77777777" w:rsidR="00CA33C2" w:rsidRPr="00CD385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lang w:eastAsia="en-US"/>
        </w:rPr>
        <w:t>al Agenției Naționale Cadastru și Publicitate Imobiliară</w:t>
      </w:r>
    </w:p>
    <w:p w14:paraId="1E2F54E8" w14:textId="77777777" w:rsidR="00CA33C2" w:rsidRDefault="00CA33C2" w:rsidP="0063428B">
      <w:pPr>
        <w:spacing w:after="160" w:line="360" w:lineRule="auto"/>
        <w:ind w:right="4"/>
        <w:jc w:val="center"/>
        <w:rPr>
          <w:rFonts w:ascii="Times New Roman" w:eastAsia="Calibri" w:hAnsi="Times New Roman"/>
          <w:lang w:eastAsia="en-US"/>
        </w:rPr>
      </w:pPr>
      <w:r w:rsidRPr="00CD3851">
        <w:rPr>
          <w:rFonts w:ascii="Times New Roman" w:eastAsia="Calibri" w:hAnsi="Times New Roman"/>
          <w:lang w:eastAsia="en-US"/>
        </w:rPr>
        <w:t>Radu Codruț ȘTEFĂNESCU</w:t>
      </w:r>
    </w:p>
    <w:p w14:paraId="18D914B6" w14:textId="77777777" w:rsidR="00CA33C2" w:rsidRPr="00CD3851" w:rsidRDefault="00CA33C2" w:rsidP="0063428B">
      <w:pPr>
        <w:spacing w:after="160" w:line="360" w:lineRule="auto"/>
        <w:ind w:right="4"/>
        <w:jc w:val="center"/>
        <w:rPr>
          <w:rFonts w:ascii="Times New Roman" w:eastAsia="Calibri" w:hAnsi="Times New Roman"/>
          <w:lang w:eastAsia="en-US"/>
        </w:rPr>
      </w:pPr>
    </w:p>
    <w:p w14:paraId="5AFC4815" w14:textId="77777777" w:rsidR="00CA33C2" w:rsidRPr="00CD3851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CD3851">
        <w:rPr>
          <w:rFonts w:ascii="Times New Roman" w:eastAsia="Calibri" w:hAnsi="Times New Roman"/>
          <w:lang w:eastAsia="en-US"/>
        </w:rPr>
        <w:t>București</w:t>
      </w:r>
    </w:p>
    <w:p w14:paraId="1B662FCA" w14:textId="77777777" w:rsidR="00CA33C2" w:rsidRPr="00CD3851" w:rsidRDefault="00CA33C2" w:rsidP="0063428B">
      <w:pPr>
        <w:spacing w:line="360" w:lineRule="auto"/>
        <w:ind w:right="4"/>
        <w:rPr>
          <w:rFonts w:ascii="Times New Roman" w:eastAsia="Calibri" w:hAnsi="Times New Roman"/>
        </w:rPr>
      </w:pPr>
      <w:r w:rsidRPr="00CD3851">
        <w:rPr>
          <w:rFonts w:ascii="Times New Roman" w:eastAsia="Calibri" w:hAnsi="Times New Roman"/>
          <w:lang w:eastAsia="en-US"/>
        </w:rPr>
        <w:t xml:space="preserve">Nr. </w:t>
      </w:r>
      <w:bookmarkStart w:id="0" w:name="_GoBack"/>
      <w:bookmarkEnd w:id="0"/>
    </w:p>
    <w:sectPr w:rsidR="00CA33C2" w:rsidRPr="00CD3851" w:rsidSect="007E1F9A">
      <w:footerReference w:type="default" r:id="rId13"/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BAD168" w14:textId="77777777" w:rsidR="000C0FF9" w:rsidRDefault="000C0FF9">
      <w:r>
        <w:separator/>
      </w:r>
    </w:p>
  </w:endnote>
  <w:endnote w:type="continuationSeparator" w:id="0">
    <w:p w14:paraId="1172CE05" w14:textId="77777777" w:rsidR="000C0FF9" w:rsidRDefault="000C0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6286706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7171B09C" w14:textId="77777777" w:rsidR="00C746BB" w:rsidRPr="003A1EA8" w:rsidRDefault="00C746BB">
        <w:pPr>
          <w:pStyle w:val="Footer"/>
          <w:jc w:val="center"/>
          <w:rPr>
            <w:rFonts w:ascii="Times New Roman" w:hAnsi="Times New Roman"/>
          </w:rPr>
        </w:pPr>
        <w:r w:rsidRPr="003A1EA8">
          <w:rPr>
            <w:rFonts w:ascii="Times New Roman" w:hAnsi="Times New Roman"/>
          </w:rPr>
          <w:fldChar w:fldCharType="begin"/>
        </w:r>
        <w:r w:rsidRPr="003A1EA8">
          <w:rPr>
            <w:rFonts w:ascii="Times New Roman" w:hAnsi="Times New Roman"/>
          </w:rPr>
          <w:instrText xml:space="preserve"> PAGE   \* MERGEFORMAT </w:instrText>
        </w:r>
        <w:r w:rsidRPr="003A1EA8">
          <w:rPr>
            <w:rFonts w:ascii="Times New Roman" w:hAnsi="Times New Roman"/>
          </w:rPr>
          <w:fldChar w:fldCharType="separate"/>
        </w:r>
        <w:r w:rsidR="005227BC">
          <w:rPr>
            <w:rFonts w:ascii="Times New Roman" w:hAnsi="Times New Roman"/>
            <w:noProof/>
          </w:rPr>
          <w:t>1</w:t>
        </w:r>
        <w:r w:rsidRPr="003A1EA8">
          <w:rPr>
            <w:rFonts w:ascii="Times New Roman" w:hAnsi="Times New Roman"/>
            <w:noProof/>
          </w:rPr>
          <w:fldChar w:fldCharType="end"/>
        </w:r>
      </w:p>
    </w:sdtContent>
  </w:sdt>
  <w:p w14:paraId="31914A95" w14:textId="77777777" w:rsidR="00C746BB" w:rsidRDefault="00C746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B64843" w14:textId="77777777" w:rsidR="000C0FF9" w:rsidRDefault="000C0FF9">
      <w:r>
        <w:separator/>
      </w:r>
    </w:p>
  </w:footnote>
  <w:footnote w:type="continuationSeparator" w:id="0">
    <w:p w14:paraId="77FF5ADC" w14:textId="77777777" w:rsidR="000C0FF9" w:rsidRDefault="000C0F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02084"/>
    <w:multiLevelType w:val="hybridMultilevel"/>
    <w:tmpl w:val="CC10FFEA"/>
    <w:lvl w:ilvl="0" w:tplc="0418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96" w:hanging="360"/>
      </w:pPr>
    </w:lvl>
    <w:lvl w:ilvl="2" w:tplc="0418001B" w:tentative="1">
      <w:start w:val="1"/>
      <w:numFmt w:val="lowerRoman"/>
      <w:lvlText w:val="%3."/>
      <w:lvlJc w:val="right"/>
      <w:pPr>
        <w:ind w:left="2316" w:hanging="180"/>
      </w:pPr>
    </w:lvl>
    <w:lvl w:ilvl="3" w:tplc="0418000F" w:tentative="1">
      <w:start w:val="1"/>
      <w:numFmt w:val="decimal"/>
      <w:lvlText w:val="%4."/>
      <w:lvlJc w:val="left"/>
      <w:pPr>
        <w:ind w:left="3036" w:hanging="360"/>
      </w:pPr>
    </w:lvl>
    <w:lvl w:ilvl="4" w:tplc="04180019" w:tentative="1">
      <w:start w:val="1"/>
      <w:numFmt w:val="lowerLetter"/>
      <w:lvlText w:val="%5."/>
      <w:lvlJc w:val="left"/>
      <w:pPr>
        <w:ind w:left="3756" w:hanging="360"/>
      </w:pPr>
    </w:lvl>
    <w:lvl w:ilvl="5" w:tplc="0418001B" w:tentative="1">
      <w:start w:val="1"/>
      <w:numFmt w:val="lowerRoman"/>
      <w:lvlText w:val="%6."/>
      <w:lvlJc w:val="right"/>
      <w:pPr>
        <w:ind w:left="4476" w:hanging="180"/>
      </w:pPr>
    </w:lvl>
    <w:lvl w:ilvl="6" w:tplc="0418000F" w:tentative="1">
      <w:start w:val="1"/>
      <w:numFmt w:val="decimal"/>
      <w:lvlText w:val="%7."/>
      <w:lvlJc w:val="left"/>
      <w:pPr>
        <w:ind w:left="5196" w:hanging="360"/>
      </w:pPr>
    </w:lvl>
    <w:lvl w:ilvl="7" w:tplc="04180019" w:tentative="1">
      <w:start w:val="1"/>
      <w:numFmt w:val="lowerLetter"/>
      <w:lvlText w:val="%8."/>
      <w:lvlJc w:val="left"/>
      <w:pPr>
        <w:ind w:left="5916" w:hanging="360"/>
      </w:pPr>
    </w:lvl>
    <w:lvl w:ilvl="8" w:tplc="0418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09BC18D9"/>
    <w:multiLevelType w:val="hybridMultilevel"/>
    <w:tmpl w:val="FA4E4D8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F5EE0"/>
    <w:multiLevelType w:val="multilevel"/>
    <w:tmpl w:val="D396D336"/>
    <w:lvl w:ilvl="0">
      <w:start w:val="1"/>
      <w:numFmt w:val="decimal"/>
      <w:lvlText w:val="%1."/>
      <w:lvlJc w:val="left"/>
      <w:rPr>
        <w:rFonts w:ascii="Arial" w:eastAsia="Arial" w:hAnsi="Arial" w:cs="Arial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6B610A"/>
    <w:multiLevelType w:val="hybridMultilevel"/>
    <w:tmpl w:val="A8D81964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4" w15:restartNumberingAfterBreak="0">
    <w:nsid w:val="0AB4407B"/>
    <w:multiLevelType w:val="hybridMultilevel"/>
    <w:tmpl w:val="13064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97B81"/>
    <w:multiLevelType w:val="hybridMultilevel"/>
    <w:tmpl w:val="5A3048C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6" w15:restartNumberingAfterBreak="0">
    <w:nsid w:val="129C2B64"/>
    <w:multiLevelType w:val="hybridMultilevel"/>
    <w:tmpl w:val="35E4D6E0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E0899"/>
    <w:multiLevelType w:val="hybridMultilevel"/>
    <w:tmpl w:val="481A5E72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8" w15:restartNumberingAfterBreak="0">
    <w:nsid w:val="262B75A5"/>
    <w:multiLevelType w:val="hybridMultilevel"/>
    <w:tmpl w:val="A7E47CEC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9" w15:restartNumberingAfterBreak="0">
    <w:nsid w:val="3B94698B"/>
    <w:multiLevelType w:val="hybridMultilevel"/>
    <w:tmpl w:val="04A22C86"/>
    <w:lvl w:ilvl="0" w:tplc="137AA59C">
      <w:start w:val="1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F81F1C"/>
    <w:multiLevelType w:val="multilevel"/>
    <w:tmpl w:val="43100FE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A34668E"/>
    <w:multiLevelType w:val="multilevel"/>
    <w:tmpl w:val="6240CDD8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DD94E1D"/>
    <w:multiLevelType w:val="hybridMultilevel"/>
    <w:tmpl w:val="7E04B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B948BE"/>
    <w:multiLevelType w:val="hybridMultilevel"/>
    <w:tmpl w:val="AD12356C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DB0295"/>
    <w:multiLevelType w:val="hybridMultilevel"/>
    <w:tmpl w:val="C1F4685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9A5C98"/>
    <w:multiLevelType w:val="hybridMultilevel"/>
    <w:tmpl w:val="FA64712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C002AB"/>
    <w:multiLevelType w:val="hybridMultilevel"/>
    <w:tmpl w:val="06AAE80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F10C6"/>
    <w:multiLevelType w:val="hybridMultilevel"/>
    <w:tmpl w:val="64C2E8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FA781A"/>
    <w:multiLevelType w:val="multilevel"/>
    <w:tmpl w:val="BD2E335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697775E"/>
    <w:multiLevelType w:val="hybridMultilevel"/>
    <w:tmpl w:val="0DBC510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20" w15:restartNumberingAfterBreak="0">
    <w:nsid w:val="6E521221"/>
    <w:multiLevelType w:val="multilevel"/>
    <w:tmpl w:val="49022FB0"/>
    <w:lvl w:ilvl="0">
      <w:start w:val="2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7B81F4E"/>
    <w:multiLevelType w:val="hybridMultilevel"/>
    <w:tmpl w:val="6AD6142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19"/>
  </w:num>
  <w:num w:numId="7">
    <w:abstractNumId w:val="12"/>
  </w:num>
  <w:num w:numId="8">
    <w:abstractNumId w:val="15"/>
  </w:num>
  <w:num w:numId="9">
    <w:abstractNumId w:val="1"/>
  </w:num>
  <w:num w:numId="10">
    <w:abstractNumId w:val="13"/>
  </w:num>
  <w:num w:numId="11">
    <w:abstractNumId w:val="14"/>
  </w:num>
  <w:num w:numId="12">
    <w:abstractNumId w:val="9"/>
  </w:num>
  <w:num w:numId="13">
    <w:abstractNumId w:val="6"/>
  </w:num>
  <w:num w:numId="14">
    <w:abstractNumId w:val="17"/>
  </w:num>
  <w:num w:numId="15">
    <w:abstractNumId w:val="2"/>
  </w:num>
  <w:num w:numId="16">
    <w:abstractNumId w:val="18"/>
  </w:num>
  <w:num w:numId="17">
    <w:abstractNumId w:val="11"/>
  </w:num>
  <w:num w:numId="18">
    <w:abstractNumId w:val="10"/>
  </w:num>
  <w:num w:numId="19">
    <w:abstractNumId w:val="20"/>
  </w:num>
  <w:num w:numId="20">
    <w:abstractNumId w:val="4"/>
  </w:num>
  <w:num w:numId="21">
    <w:abstractNumId w:val="16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731"/>
    <w:rsid w:val="00010C47"/>
    <w:rsid w:val="00052573"/>
    <w:rsid w:val="000625EF"/>
    <w:rsid w:val="00062C56"/>
    <w:rsid w:val="000852DD"/>
    <w:rsid w:val="000A5FF8"/>
    <w:rsid w:val="000B295B"/>
    <w:rsid w:val="000C0FF9"/>
    <w:rsid w:val="000D3298"/>
    <w:rsid w:val="001208E5"/>
    <w:rsid w:val="001304E9"/>
    <w:rsid w:val="0013524C"/>
    <w:rsid w:val="00146986"/>
    <w:rsid w:val="001478F1"/>
    <w:rsid w:val="001628F9"/>
    <w:rsid w:val="00166370"/>
    <w:rsid w:val="001B3FAD"/>
    <w:rsid w:val="001B6048"/>
    <w:rsid w:val="001B7373"/>
    <w:rsid w:val="001D10AE"/>
    <w:rsid w:val="001E496B"/>
    <w:rsid w:val="001E6EA7"/>
    <w:rsid w:val="001F17C6"/>
    <w:rsid w:val="00214BF2"/>
    <w:rsid w:val="002232EB"/>
    <w:rsid w:val="00227FE9"/>
    <w:rsid w:val="00232A88"/>
    <w:rsid w:val="0023669E"/>
    <w:rsid w:val="002439F9"/>
    <w:rsid w:val="00264878"/>
    <w:rsid w:val="00276614"/>
    <w:rsid w:val="00284116"/>
    <w:rsid w:val="002907AA"/>
    <w:rsid w:val="002931DC"/>
    <w:rsid w:val="00293CC7"/>
    <w:rsid w:val="00296692"/>
    <w:rsid w:val="002A16C3"/>
    <w:rsid w:val="002A2449"/>
    <w:rsid w:val="002C0C06"/>
    <w:rsid w:val="002C3065"/>
    <w:rsid w:val="002C3731"/>
    <w:rsid w:val="002D257A"/>
    <w:rsid w:val="002D2D7C"/>
    <w:rsid w:val="002F7271"/>
    <w:rsid w:val="0031452B"/>
    <w:rsid w:val="0032088F"/>
    <w:rsid w:val="00351E81"/>
    <w:rsid w:val="003571D5"/>
    <w:rsid w:val="0036244E"/>
    <w:rsid w:val="00372B47"/>
    <w:rsid w:val="00376DAB"/>
    <w:rsid w:val="00383A40"/>
    <w:rsid w:val="003879CF"/>
    <w:rsid w:val="003D4F87"/>
    <w:rsid w:val="003E292A"/>
    <w:rsid w:val="003E529C"/>
    <w:rsid w:val="003F301B"/>
    <w:rsid w:val="004019FB"/>
    <w:rsid w:val="00415BD8"/>
    <w:rsid w:val="00422364"/>
    <w:rsid w:val="004433AE"/>
    <w:rsid w:val="00447D22"/>
    <w:rsid w:val="0047026B"/>
    <w:rsid w:val="004755E3"/>
    <w:rsid w:val="00496099"/>
    <w:rsid w:val="004A00FE"/>
    <w:rsid w:val="004A27F2"/>
    <w:rsid w:val="004A685E"/>
    <w:rsid w:val="004B26AB"/>
    <w:rsid w:val="004B62D3"/>
    <w:rsid w:val="004C4C39"/>
    <w:rsid w:val="004C6B2A"/>
    <w:rsid w:val="004D19F6"/>
    <w:rsid w:val="004D2EB6"/>
    <w:rsid w:val="004D4F79"/>
    <w:rsid w:val="004E2773"/>
    <w:rsid w:val="005100ED"/>
    <w:rsid w:val="00515075"/>
    <w:rsid w:val="005227BC"/>
    <w:rsid w:val="00534C71"/>
    <w:rsid w:val="00542300"/>
    <w:rsid w:val="00550BDD"/>
    <w:rsid w:val="00553E05"/>
    <w:rsid w:val="00555B9E"/>
    <w:rsid w:val="00565675"/>
    <w:rsid w:val="005B041E"/>
    <w:rsid w:val="005C46E1"/>
    <w:rsid w:val="005E54CD"/>
    <w:rsid w:val="00611C38"/>
    <w:rsid w:val="00625D3B"/>
    <w:rsid w:val="0063428B"/>
    <w:rsid w:val="00665C11"/>
    <w:rsid w:val="00667FC3"/>
    <w:rsid w:val="00674D69"/>
    <w:rsid w:val="00680407"/>
    <w:rsid w:val="00692AB5"/>
    <w:rsid w:val="006E07B7"/>
    <w:rsid w:val="006F5735"/>
    <w:rsid w:val="00715ED2"/>
    <w:rsid w:val="00717EEE"/>
    <w:rsid w:val="00731A03"/>
    <w:rsid w:val="00747C72"/>
    <w:rsid w:val="00753ECE"/>
    <w:rsid w:val="00761024"/>
    <w:rsid w:val="007727D1"/>
    <w:rsid w:val="00774C59"/>
    <w:rsid w:val="00784FF4"/>
    <w:rsid w:val="00794E4D"/>
    <w:rsid w:val="007960B7"/>
    <w:rsid w:val="007B118F"/>
    <w:rsid w:val="007E1F9A"/>
    <w:rsid w:val="007F0273"/>
    <w:rsid w:val="008208ED"/>
    <w:rsid w:val="0082351B"/>
    <w:rsid w:val="008329DB"/>
    <w:rsid w:val="00835960"/>
    <w:rsid w:val="008407DE"/>
    <w:rsid w:val="00855161"/>
    <w:rsid w:val="008574D1"/>
    <w:rsid w:val="008751D1"/>
    <w:rsid w:val="008A3BBC"/>
    <w:rsid w:val="008A599E"/>
    <w:rsid w:val="008B39D7"/>
    <w:rsid w:val="008C59F1"/>
    <w:rsid w:val="008D5B41"/>
    <w:rsid w:val="008F06E2"/>
    <w:rsid w:val="008F1B1C"/>
    <w:rsid w:val="0092164A"/>
    <w:rsid w:val="00924A01"/>
    <w:rsid w:val="00927E7B"/>
    <w:rsid w:val="00935323"/>
    <w:rsid w:val="009B29BA"/>
    <w:rsid w:val="009B7EB0"/>
    <w:rsid w:val="009C2636"/>
    <w:rsid w:val="009C4424"/>
    <w:rsid w:val="009F4CFB"/>
    <w:rsid w:val="009F548F"/>
    <w:rsid w:val="009F5FB0"/>
    <w:rsid w:val="00A14552"/>
    <w:rsid w:val="00A22D7E"/>
    <w:rsid w:val="00A344BE"/>
    <w:rsid w:val="00A36474"/>
    <w:rsid w:val="00A408D6"/>
    <w:rsid w:val="00A549BA"/>
    <w:rsid w:val="00A54FD4"/>
    <w:rsid w:val="00AA348E"/>
    <w:rsid w:val="00AB41A3"/>
    <w:rsid w:val="00AB56FB"/>
    <w:rsid w:val="00AB5B84"/>
    <w:rsid w:val="00AE775E"/>
    <w:rsid w:val="00B01C33"/>
    <w:rsid w:val="00B07A65"/>
    <w:rsid w:val="00B10401"/>
    <w:rsid w:val="00B16235"/>
    <w:rsid w:val="00B264CB"/>
    <w:rsid w:val="00B372C8"/>
    <w:rsid w:val="00B40062"/>
    <w:rsid w:val="00B40303"/>
    <w:rsid w:val="00B5052A"/>
    <w:rsid w:val="00B51008"/>
    <w:rsid w:val="00B75068"/>
    <w:rsid w:val="00B8003D"/>
    <w:rsid w:val="00C1016D"/>
    <w:rsid w:val="00C12E7D"/>
    <w:rsid w:val="00C1661B"/>
    <w:rsid w:val="00C52B88"/>
    <w:rsid w:val="00C640B3"/>
    <w:rsid w:val="00C65356"/>
    <w:rsid w:val="00C65788"/>
    <w:rsid w:val="00C720CF"/>
    <w:rsid w:val="00C746BB"/>
    <w:rsid w:val="00C81D24"/>
    <w:rsid w:val="00C85FF8"/>
    <w:rsid w:val="00CA33C2"/>
    <w:rsid w:val="00CA5161"/>
    <w:rsid w:val="00CC3524"/>
    <w:rsid w:val="00CC494F"/>
    <w:rsid w:val="00CC5FA0"/>
    <w:rsid w:val="00CE43CC"/>
    <w:rsid w:val="00D02AA6"/>
    <w:rsid w:val="00D12001"/>
    <w:rsid w:val="00D268E2"/>
    <w:rsid w:val="00D26AD1"/>
    <w:rsid w:val="00D537AF"/>
    <w:rsid w:val="00D76C8A"/>
    <w:rsid w:val="00DA5CC2"/>
    <w:rsid w:val="00DF2E23"/>
    <w:rsid w:val="00DF668F"/>
    <w:rsid w:val="00E00640"/>
    <w:rsid w:val="00E03CB7"/>
    <w:rsid w:val="00E04E64"/>
    <w:rsid w:val="00E44A7C"/>
    <w:rsid w:val="00E54DBD"/>
    <w:rsid w:val="00E66257"/>
    <w:rsid w:val="00E67C5D"/>
    <w:rsid w:val="00E70F07"/>
    <w:rsid w:val="00EC214F"/>
    <w:rsid w:val="00EC3ED2"/>
    <w:rsid w:val="00EE51FC"/>
    <w:rsid w:val="00EE56AD"/>
    <w:rsid w:val="00EF6D45"/>
    <w:rsid w:val="00F1304A"/>
    <w:rsid w:val="00F14742"/>
    <w:rsid w:val="00F23D6A"/>
    <w:rsid w:val="00F24F24"/>
    <w:rsid w:val="00F60DB6"/>
    <w:rsid w:val="00F6380E"/>
    <w:rsid w:val="00FA5907"/>
    <w:rsid w:val="00FB5ADE"/>
    <w:rsid w:val="00FB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71AC7"/>
  <w15:docId w15:val="{FB40B603-4D15-46B1-BD5D-DEC214348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4C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4C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54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4CD"/>
    <w:rPr>
      <w:rFonts w:ascii="Arial" w:eastAsia="Times New Roman" w:hAnsi="Arial" w:cs="Times New Roman"/>
      <w:sz w:val="24"/>
      <w:szCs w:val="24"/>
      <w:lang w:eastAsia="ro-RO"/>
    </w:rPr>
  </w:style>
  <w:style w:type="character" w:customStyle="1" w:styleId="l5def1">
    <w:name w:val="l5def1"/>
    <w:rsid w:val="00415BD8"/>
    <w:rPr>
      <w:rFonts w:ascii="Arial" w:hAnsi="Arial" w:cs="Arial" w:hint="default"/>
      <w:color w:val="000000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415B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5BD8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5BD8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7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75E"/>
    <w:rPr>
      <w:rFonts w:ascii="Segoe UI" w:eastAsia="Times New Roman" w:hAnsi="Segoe UI" w:cs="Segoe UI"/>
      <w:sz w:val="18"/>
      <w:szCs w:val="18"/>
      <w:lang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75E"/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775E"/>
    <w:rPr>
      <w:rFonts w:ascii="Arial" w:eastAsia="Times New Roman" w:hAnsi="Arial" w:cs="Times New Roman"/>
      <w:b/>
      <w:bCs/>
      <w:sz w:val="20"/>
      <w:szCs w:val="20"/>
      <w:lang w:eastAsia="ro-RO"/>
    </w:rPr>
  </w:style>
  <w:style w:type="character" w:customStyle="1" w:styleId="l5ghi1">
    <w:name w:val="l5_ghi1"/>
    <w:rsid w:val="004E2773"/>
    <w:rPr>
      <w:sz w:val="26"/>
      <w:szCs w:val="26"/>
    </w:rPr>
  </w:style>
  <w:style w:type="character" w:styleId="Hyperlink">
    <w:name w:val="Hyperlink"/>
    <w:basedOn w:val="DefaultParagraphFont"/>
    <w:unhideWhenUsed/>
    <w:rsid w:val="00CA33C2"/>
    <w:rPr>
      <w:color w:val="0563C1" w:themeColor="hyperlink"/>
      <w:u w:val="single"/>
    </w:rPr>
  </w:style>
  <w:style w:type="character" w:customStyle="1" w:styleId="l5not">
    <w:name w:val="l5_not"/>
    <w:basedOn w:val="DefaultParagraphFont"/>
    <w:rsid w:val="008208ED"/>
  </w:style>
  <w:style w:type="numbering" w:customStyle="1" w:styleId="NoList1">
    <w:name w:val="No List1"/>
    <w:next w:val="NoList"/>
    <w:uiPriority w:val="99"/>
    <w:semiHidden/>
    <w:unhideWhenUsed/>
    <w:rsid w:val="00C746BB"/>
  </w:style>
  <w:style w:type="character" w:customStyle="1" w:styleId="Szvegtrzs2Exact">
    <w:name w:val="Szövegtörzs (2) Exact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3">
    <w:name w:val="Szövegtörzs (3)_"/>
    <w:basedOn w:val="DefaultParagraphFont"/>
    <w:rsid w:val="00C746BB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Szvegtrzs3Nemdlt">
    <w:name w:val="Szövegtörzs (3) + Nem dőlt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Szvegtrzs30">
    <w:name w:val="Szövegtörzs (3)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Fejlcvagylbjegyzet">
    <w:name w:val="Fejléc vagy lábjegyzet_"/>
    <w:basedOn w:val="DefaultParagraphFont"/>
    <w:rsid w:val="00C746BB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Fejlcvagylbjegyzet0">
    <w:name w:val="Fejléc vagy lábjegyzet"/>
    <w:basedOn w:val="Fejlcvagylbjegyzet"/>
    <w:rsid w:val="00C746B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Szvegtrzs2">
    <w:name w:val="Szövegtörzs (2)_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20">
    <w:name w:val="Szövegtörzs (2)"/>
    <w:basedOn w:val="Szvegtrzs2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FlkvrDlt">
    <w:name w:val="Szövegtörzs (2) + Félkövér;Dőlt"/>
    <w:basedOn w:val="Szvegtrzs2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Dlt">
    <w:name w:val="Szövegtörzs (2) + Dőlt"/>
    <w:basedOn w:val="Szvegtrzs2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3Flkvr">
    <w:name w:val="Szövegtörzs (3) + Félkövér"/>
    <w:basedOn w:val="Szvegtrzs3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4">
    <w:name w:val="Szövegtörzs (4)_"/>
    <w:basedOn w:val="DefaultParagraphFont"/>
    <w:link w:val="Szvegtrzs40"/>
    <w:rsid w:val="00C746BB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Szvegtrzs40">
    <w:name w:val="Szövegtörzs (4)"/>
    <w:basedOn w:val="Normal"/>
    <w:link w:val="Szvegtrzs4"/>
    <w:rsid w:val="00C746BB"/>
    <w:pPr>
      <w:widowControl w:val="0"/>
      <w:shd w:val="clear" w:color="auto" w:fill="FFFFFF"/>
      <w:spacing w:before="9120" w:line="283" w:lineRule="exact"/>
      <w:jc w:val="both"/>
    </w:pPr>
    <w:rPr>
      <w:rFonts w:eastAsia="Arial" w:cs="Arial"/>
      <w:b/>
      <w:bCs/>
      <w:i/>
      <w:iCs/>
      <w:sz w:val="21"/>
      <w:szCs w:val="21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746BB"/>
    <w:pPr>
      <w:widowControl w:val="0"/>
      <w:tabs>
        <w:tab w:val="center" w:pos="4536"/>
        <w:tab w:val="right" w:pos="9072"/>
      </w:tabs>
    </w:pPr>
    <w:rPr>
      <w:rFonts w:ascii="Arial Unicode MS" w:eastAsia="Arial Unicode MS" w:hAnsi="Arial Unicode MS" w:cs="Arial Unicode MS"/>
      <w:color w:val="000000"/>
      <w:lang w:bidi="ro-RO"/>
    </w:rPr>
  </w:style>
  <w:style w:type="character" w:customStyle="1" w:styleId="HeaderChar">
    <w:name w:val="Header Char"/>
    <w:basedOn w:val="DefaultParagraphFont"/>
    <w:link w:val="Header"/>
    <w:uiPriority w:val="99"/>
    <w:rsid w:val="00C746BB"/>
    <w:rPr>
      <w:rFonts w:ascii="Arial Unicode MS" w:eastAsia="Arial Unicode MS" w:hAnsi="Arial Unicode MS" w:cs="Arial Unicode MS"/>
      <w:color w:val="000000"/>
      <w:sz w:val="24"/>
      <w:szCs w:val="24"/>
      <w:lang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781121%20101930371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act:336976%2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ct:336975%20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act:336975%2063428586" TargetMode="External"/><Relationship Id="rId4" Type="http://schemas.openxmlformats.org/officeDocument/2006/relationships/settings" Target="settings.xml"/><Relationship Id="rId9" Type="http://schemas.openxmlformats.org/officeDocument/2006/relationships/hyperlink" Target="act:336975%206342858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5D37AE-E399-4B2A-B4FD-E84313E15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Diana-Elena DRAGAN</dc:creator>
  <cp:lastModifiedBy>AIO</cp:lastModifiedBy>
  <cp:revision>5</cp:revision>
  <dcterms:created xsi:type="dcterms:W3CDTF">2019-06-12T12:46:00Z</dcterms:created>
  <dcterms:modified xsi:type="dcterms:W3CDTF">2019-06-18T09:31:00Z</dcterms:modified>
</cp:coreProperties>
</file>