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1C" w:rsidRPr="00663D5A" w:rsidRDefault="00E8361C" w:rsidP="00E87EAF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361C" w:rsidRPr="00663D5A" w:rsidRDefault="00E8361C" w:rsidP="004A0BC2">
      <w:pPr>
        <w:spacing w:line="360" w:lineRule="auto"/>
        <w:rPr>
          <w:rFonts w:cs="Arial"/>
          <w:b/>
          <w:sz w:val="22"/>
          <w:szCs w:val="22"/>
        </w:rPr>
      </w:pPr>
    </w:p>
    <w:p w:rsidR="00E87EAF" w:rsidRPr="00663D5A" w:rsidRDefault="00E87EAF" w:rsidP="005D24D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663D5A">
        <w:rPr>
          <w:rFonts w:cs="Arial"/>
          <w:b/>
          <w:sz w:val="22"/>
          <w:szCs w:val="22"/>
        </w:rPr>
        <w:t>ORDIN</w:t>
      </w:r>
    </w:p>
    <w:p w:rsidR="006B2305" w:rsidRPr="00663D5A" w:rsidRDefault="00830E89" w:rsidP="005D24DF">
      <w:pPr>
        <w:spacing w:line="276" w:lineRule="auto"/>
        <w:jc w:val="center"/>
        <w:rPr>
          <w:rFonts w:cs="Arial"/>
          <w:b/>
          <w:bCs/>
          <w:color w:val="000000"/>
          <w:sz w:val="22"/>
          <w:szCs w:val="22"/>
          <w:lang w:val="en-US" w:eastAsia="en-US"/>
        </w:rPr>
      </w:pPr>
      <w:proofErr w:type="gramStart"/>
      <w:r>
        <w:rPr>
          <w:rFonts w:cs="Arial"/>
          <w:b/>
          <w:bCs/>
          <w:color w:val="000000"/>
          <w:sz w:val="22"/>
          <w:szCs w:val="22"/>
          <w:lang w:val="en-US" w:eastAsia="en-US"/>
        </w:rPr>
        <w:t>de</w:t>
      </w:r>
      <w:proofErr w:type="gramEnd"/>
      <w:r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aprobare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a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Regulamentul</w:t>
      </w:r>
      <w:r>
        <w:rPr>
          <w:rFonts w:cs="Arial"/>
          <w:b/>
          <w:bCs/>
          <w:color w:val="000000"/>
          <w:sz w:val="22"/>
          <w:szCs w:val="22"/>
          <w:lang w:val="en-US" w:eastAsia="en-US"/>
        </w:rPr>
        <w:t>ui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privind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realizarea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verificarea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și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recepția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lucrărilor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înregistrare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sistematică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și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înscrierea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din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oficiu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a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imobilelor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în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cartea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funciară</w:t>
      </w:r>
      <w:proofErr w:type="spellEnd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B2305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și</w:t>
      </w:r>
      <w:proofErr w:type="spellEnd"/>
    </w:p>
    <w:p w:rsidR="006B2305" w:rsidRPr="00663D5A" w:rsidRDefault="006B2305" w:rsidP="005D24D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663D5A">
        <w:rPr>
          <w:rFonts w:cs="Arial"/>
          <w:b/>
          <w:sz w:val="22"/>
          <w:szCs w:val="22"/>
        </w:rPr>
        <w:t>abrogare</w:t>
      </w:r>
      <w:r w:rsidR="004A0BC2">
        <w:rPr>
          <w:rFonts w:cs="Arial"/>
          <w:b/>
          <w:sz w:val="22"/>
          <w:szCs w:val="22"/>
        </w:rPr>
        <w:t xml:space="preserve"> </w:t>
      </w:r>
      <w:r w:rsidRPr="00663D5A">
        <w:rPr>
          <w:rFonts w:cs="Arial"/>
          <w:b/>
          <w:sz w:val="22"/>
          <w:szCs w:val="22"/>
        </w:rPr>
        <w:t xml:space="preserve">a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Ordinul</w:t>
      </w:r>
      <w:r w:rsidR="004A0BC2">
        <w:rPr>
          <w:rFonts w:cs="Arial"/>
          <w:b/>
          <w:bCs/>
          <w:color w:val="000000"/>
          <w:sz w:val="22"/>
          <w:szCs w:val="22"/>
          <w:lang w:val="en-US" w:eastAsia="en-US"/>
        </w:rPr>
        <w:t>ui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nr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. 357/2018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privind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aprobarea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Specificaţiilor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tehnice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pentru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lucrări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înregistrare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sistematică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a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imobilelor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în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Sistemul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integrat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cadastru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şi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carte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funciară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realizate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la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nivel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unitate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administrativ-teritorială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 </w:t>
      </w:r>
      <w:proofErr w:type="spellStart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și</w:t>
      </w:r>
      <w:proofErr w:type="spellEnd"/>
      <w:r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6B2305" w:rsidRPr="00663D5A" w:rsidTr="00263706"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2305" w:rsidRPr="00663D5A" w:rsidRDefault="006B2305" w:rsidP="005D24DF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Ordinului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. 155/2019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privind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modificarea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şi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completarea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Specificaţiilor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tehnice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realizare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lucrărilor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sistematice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cadastru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pe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sectoare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cadastrale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vederea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înscrierii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imobilelor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cartea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funciară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aprobate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prin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Ordinul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directorului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general al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Agenţiei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Naţionale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Cadastru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şi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Publicitate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Imobiliară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663D5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. 1.427/2017  </w:t>
            </w:r>
          </w:p>
        </w:tc>
      </w:tr>
    </w:tbl>
    <w:p w:rsidR="00E87EAF" w:rsidRPr="00663D5A" w:rsidRDefault="00E87EAF" w:rsidP="005D24DF">
      <w:pPr>
        <w:spacing w:line="276" w:lineRule="auto"/>
        <w:rPr>
          <w:rFonts w:cs="Arial"/>
          <w:b/>
          <w:sz w:val="22"/>
          <w:szCs w:val="22"/>
        </w:rPr>
      </w:pPr>
    </w:p>
    <w:p w:rsidR="00E87EAF" w:rsidRPr="00663D5A" w:rsidRDefault="00E87EAF" w:rsidP="005D24DF">
      <w:pPr>
        <w:spacing w:line="276" w:lineRule="auto"/>
        <w:ind w:firstLine="720"/>
        <w:jc w:val="both"/>
        <w:rPr>
          <w:rFonts w:cs="Arial"/>
          <w:iCs/>
          <w:sz w:val="22"/>
          <w:szCs w:val="22"/>
          <w:lang w:eastAsia="en-US"/>
        </w:rPr>
      </w:pPr>
      <w:r w:rsidRPr="00663D5A">
        <w:rPr>
          <w:rFonts w:cs="Arial"/>
          <w:iCs/>
          <w:sz w:val="22"/>
          <w:szCs w:val="22"/>
          <w:lang w:eastAsia="en-US"/>
        </w:rPr>
        <w:t xml:space="preserve">Având în vedere dispoziţiile </w:t>
      </w:r>
      <w:r w:rsidRPr="00663D5A">
        <w:rPr>
          <w:rStyle w:val="l5def1"/>
          <w:color w:val="auto"/>
          <w:sz w:val="22"/>
          <w:szCs w:val="22"/>
        </w:rPr>
        <w:t xml:space="preserve">art. 9 </w:t>
      </w:r>
      <w:hyperlink r:id="rId8" w:history="1">
        <w:r w:rsidRPr="00663D5A">
          <w:rPr>
            <w:rStyle w:val="Hyperlink"/>
            <w:rFonts w:cs="Arial"/>
            <w:color w:val="auto"/>
            <w:sz w:val="22"/>
            <w:szCs w:val="22"/>
            <w:u w:val="none"/>
          </w:rPr>
          <w:t>alin. (34</w:t>
        </w:r>
        <w:r w:rsidRPr="00663D5A">
          <w:rPr>
            <w:rStyle w:val="Hyperlink"/>
            <w:rFonts w:cs="Arial"/>
            <w:color w:val="auto"/>
            <w:sz w:val="22"/>
            <w:szCs w:val="22"/>
            <w:u w:val="none"/>
            <w:vertAlign w:val="superscript"/>
          </w:rPr>
          <w:t>6</w:t>
        </w:r>
        <w:r w:rsidRPr="00663D5A">
          <w:rPr>
            <w:rStyle w:val="Hyperlink"/>
            <w:rFonts w:cs="Arial"/>
            <w:color w:val="auto"/>
            <w:sz w:val="22"/>
            <w:szCs w:val="22"/>
            <w:u w:val="none"/>
          </w:rPr>
          <w:t>)</w:t>
        </w:r>
      </w:hyperlink>
      <w:r w:rsidRPr="00663D5A">
        <w:rPr>
          <w:rFonts w:cs="Arial"/>
          <w:iCs/>
          <w:sz w:val="22"/>
          <w:szCs w:val="22"/>
          <w:lang w:eastAsia="en-US"/>
        </w:rPr>
        <w:t xml:space="preserve"> din Legea cadastrului şi a publicităţii imobiliare nr. 7/1996, republicată, cu modificările şi completările ulterioare,</w:t>
      </w:r>
    </w:p>
    <w:p w:rsidR="00E87EAF" w:rsidRPr="00663D5A" w:rsidRDefault="00E87EAF" w:rsidP="005D24DF">
      <w:pPr>
        <w:spacing w:line="276" w:lineRule="auto"/>
        <w:ind w:firstLine="720"/>
        <w:jc w:val="both"/>
        <w:rPr>
          <w:rFonts w:cs="Arial"/>
          <w:iCs/>
          <w:sz w:val="22"/>
          <w:szCs w:val="22"/>
          <w:lang w:eastAsia="en-US"/>
        </w:rPr>
      </w:pPr>
      <w:r w:rsidRPr="00663D5A">
        <w:rPr>
          <w:rFonts w:cs="Arial"/>
          <w:iCs/>
          <w:sz w:val="22"/>
          <w:szCs w:val="22"/>
          <w:lang w:eastAsia="en-US"/>
        </w:rPr>
        <w:t xml:space="preserve">În temeiul art. 3 </w:t>
      </w:r>
      <w:hyperlink r:id="rId9" w:history="1">
        <w:r w:rsidRPr="00663D5A">
          <w:rPr>
            <w:rStyle w:val="Hyperlink"/>
            <w:rFonts w:cs="Arial"/>
            <w:iCs/>
            <w:color w:val="auto"/>
            <w:sz w:val="22"/>
            <w:szCs w:val="22"/>
            <w:u w:val="none"/>
            <w:lang w:eastAsia="en-US"/>
          </w:rPr>
          <w:t>alin. (13)</w:t>
        </w:r>
      </w:hyperlink>
      <w:r w:rsidRPr="00663D5A">
        <w:rPr>
          <w:rFonts w:cs="Arial"/>
          <w:iCs/>
          <w:sz w:val="22"/>
          <w:szCs w:val="22"/>
          <w:lang w:eastAsia="en-US"/>
        </w:rPr>
        <w:t xml:space="preserve"> din Legea cadastrului şi a publicităţii imobiliare nr. 7/1996, republicată, cu modificările şi completările ulterioare şi art. 15 </w:t>
      </w:r>
      <w:hyperlink r:id="rId10" w:history="1">
        <w:r w:rsidRPr="00663D5A">
          <w:rPr>
            <w:rStyle w:val="Hyperlink"/>
            <w:rFonts w:cs="Arial"/>
            <w:iCs/>
            <w:color w:val="auto"/>
            <w:sz w:val="22"/>
            <w:szCs w:val="22"/>
            <w:u w:val="none"/>
            <w:lang w:eastAsia="en-US"/>
          </w:rPr>
          <w:t>alin. (3)</w:t>
        </w:r>
      </w:hyperlink>
      <w:r w:rsidRPr="00663D5A">
        <w:rPr>
          <w:rFonts w:cs="Arial"/>
          <w:iCs/>
          <w:sz w:val="22"/>
          <w:szCs w:val="22"/>
          <w:lang w:eastAsia="en-US"/>
        </w:rPr>
        <w:t xml:space="preserve"> din </w:t>
      </w:r>
      <w:hyperlink r:id="rId11" w:history="1">
        <w:r w:rsidRPr="004D3BE9">
          <w:rPr>
            <w:rStyle w:val="Hyperlink"/>
            <w:rFonts w:cs="Arial"/>
            <w:iCs/>
            <w:color w:val="auto"/>
            <w:sz w:val="22"/>
            <w:szCs w:val="22"/>
            <w:u w:val="none"/>
            <w:lang w:eastAsia="en-US"/>
          </w:rPr>
          <w:t>Regulamentul</w:t>
        </w:r>
      </w:hyperlink>
      <w:r w:rsidRPr="00663D5A">
        <w:rPr>
          <w:rFonts w:cs="Arial"/>
          <w:iCs/>
          <w:sz w:val="22"/>
          <w:szCs w:val="22"/>
          <w:lang w:eastAsia="en-US"/>
        </w:rPr>
        <w:t xml:space="preserve"> de organizare şi funcţionare a Agenţiei Naţionale de Cadastru şi Publicitate Imobiliară, aprobat prin Hotărârea Guvernului </w:t>
      </w:r>
      <w:hyperlink r:id="rId12" w:history="1">
        <w:r w:rsidRPr="00663D5A">
          <w:rPr>
            <w:rStyle w:val="Hyperlink"/>
            <w:rFonts w:cs="Arial"/>
            <w:iCs/>
            <w:color w:val="auto"/>
            <w:sz w:val="22"/>
            <w:szCs w:val="22"/>
            <w:u w:val="none"/>
            <w:lang w:eastAsia="en-US"/>
          </w:rPr>
          <w:t>nr. 1.288/2012</w:t>
        </w:r>
      </w:hyperlink>
      <w:r w:rsidRPr="00663D5A">
        <w:rPr>
          <w:rFonts w:cs="Arial"/>
          <w:iCs/>
          <w:sz w:val="22"/>
          <w:szCs w:val="22"/>
          <w:lang w:eastAsia="en-US"/>
        </w:rPr>
        <w:t>, cu modificările și completările ulterioare,</w:t>
      </w:r>
    </w:p>
    <w:p w:rsidR="00E87EAF" w:rsidRPr="00663D5A" w:rsidRDefault="00E87EAF" w:rsidP="005D24DF">
      <w:pPr>
        <w:spacing w:line="276" w:lineRule="auto"/>
        <w:ind w:firstLine="720"/>
        <w:jc w:val="both"/>
        <w:rPr>
          <w:rFonts w:cs="Arial"/>
          <w:iCs/>
          <w:sz w:val="22"/>
          <w:szCs w:val="22"/>
          <w:lang w:eastAsia="en-US"/>
        </w:rPr>
      </w:pPr>
      <w:r w:rsidRPr="00663D5A">
        <w:rPr>
          <w:rFonts w:cs="Arial"/>
          <w:iCs/>
          <w:sz w:val="22"/>
          <w:szCs w:val="22"/>
          <w:lang w:eastAsia="en-US"/>
        </w:rPr>
        <w:t>directorul general al Agenției Naționale de Cadastru și Publicitate Imobiliară emite prezentul</w:t>
      </w:r>
    </w:p>
    <w:p w:rsidR="00E87EAF" w:rsidRPr="00663D5A" w:rsidRDefault="00E87EAF" w:rsidP="005D24DF">
      <w:pPr>
        <w:spacing w:line="276" w:lineRule="auto"/>
        <w:ind w:firstLine="720"/>
        <w:jc w:val="both"/>
        <w:rPr>
          <w:rFonts w:cs="Arial"/>
          <w:iCs/>
          <w:sz w:val="22"/>
          <w:szCs w:val="22"/>
          <w:lang w:eastAsia="en-US"/>
        </w:rPr>
      </w:pPr>
    </w:p>
    <w:p w:rsidR="00E87EAF" w:rsidRPr="00663D5A" w:rsidRDefault="00E87EAF" w:rsidP="005D24DF">
      <w:pPr>
        <w:spacing w:line="276" w:lineRule="auto"/>
        <w:jc w:val="center"/>
        <w:rPr>
          <w:rFonts w:cs="Arial"/>
          <w:b/>
          <w:iCs/>
          <w:sz w:val="22"/>
          <w:szCs w:val="22"/>
          <w:lang w:eastAsia="en-US"/>
        </w:rPr>
      </w:pPr>
      <w:r w:rsidRPr="00663D5A">
        <w:rPr>
          <w:rFonts w:cs="Arial"/>
          <w:b/>
          <w:iCs/>
          <w:sz w:val="22"/>
          <w:szCs w:val="22"/>
          <w:lang w:eastAsia="en-US"/>
        </w:rPr>
        <w:t>ORDIN:</w:t>
      </w:r>
    </w:p>
    <w:p w:rsidR="00E87EAF" w:rsidRDefault="00E87EAF" w:rsidP="005D24DF">
      <w:pPr>
        <w:spacing w:line="276" w:lineRule="auto"/>
        <w:ind w:firstLine="720"/>
        <w:jc w:val="both"/>
        <w:rPr>
          <w:rFonts w:cs="Arial"/>
          <w:sz w:val="22"/>
          <w:szCs w:val="22"/>
          <w:lang w:eastAsia="en-US"/>
        </w:rPr>
      </w:pPr>
      <w:r w:rsidRPr="00663D5A">
        <w:rPr>
          <w:rFonts w:cs="Arial"/>
          <w:b/>
          <w:bCs/>
          <w:sz w:val="22"/>
          <w:szCs w:val="22"/>
          <w:lang w:eastAsia="en-US"/>
        </w:rPr>
        <w:t>Art. 1.</w:t>
      </w:r>
      <w:r w:rsidR="009F2E0A">
        <w:rPr>
          <w:rFonts w:cs="Arial"/>
          <w:b/>
          <w:bCs/>
          <w:sz w:val="22"/>
          <w:szCs w:val="22"/>
          <w:lang w:eastAsia="en-US"/>
        </w:rPr>
        <w:t xml:space="preserve"> </w:t>
      </w:r>
      <w:r w:rsidR="000016E3" w:rsidRPr="000016E3">
        <w:rPr>
          <w:rFonts w:cs="Arial"/>
          <w:bCs/>
          <w:sz w:val="22"/>
          <w:szCs w:val="22"/>
          <w:lang w:eastAsia="en-US"/>
        </w:rPr>
        <w:t>Se aprobă</w:t>
      </w:r>
      <w:r w:rsidRPr="00663D5A">
        <w:rPr>
          <w:rFonts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>Regulamentul</w:t>
      </w:r>
      <w:proofErr w:type="spellEnd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>privind</w:t>
      </w:r>
      <w:proofErr w:type="spellEnd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>realizarea</w:t>
      </w:r>
      <w:proofErr w:type="spellEnd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>verificarea</w:t>
      </w:r>
      <w:proofErr w:type="spellEnd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>și</w:t>
      </w:r>
      <w:proofErr w:type="spellEnd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>recepția</w:t>
      </w:r>
      <w:proofErr w:type="spellEnd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>lucrărilor</w:t>
      </w:r>
      <w:proofErr w:type="spellEnd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>înregistrare</w:t>
      </w:r>
      <w:proofErr w:type="spellEnd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>sistematică</w:t>
      </w:r>
      <w:proofErr w:type="spellEnd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>și</w:t>
      </w:r>
      <w:proofErr w:type="spellEnd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>înscrierea</w:t>
      </w:r>
      <w:proofErr w:type="spellEnd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 xml:space="preserve"> din </w:t>
      </w:r>
      <w:proofErr w:type="spellStart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>oficiu</w:t>
      </w:r>
      <w:proofErr w:type="spellEnd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 xml:space="preserve"> a </w:t>
      </w:r>
      <w:proofErr w:type="spellStart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>imobilelor</w:t>
      </w:r>
      <w:proofErr w:type="spellEnd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>în</w:t>
      </w:r>
      <w:proofErr w:type="spellEnd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>cartea</w:t>
      </w:r>
      <w:proofErr w:type="spellEnd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63D5A" w:rsidRPr="00663D5A">
        <w:rPr>
          <w:rFonts w:cs="Arial"/>
          <w:bCs/>
          <w:color w:val="000000"/>
          <w:sz w:val="22"/>
          <w:szCs w:val="22"/>
          <w:lang w:val="en-US" w:eastAsia="en-US"/>
        </w:rPr>
        <w:t>funciară</w:t>
      </w:r>
      <w:proofErr w:type="spellEnd"/>
      <w:r w:rsidR="00663D5A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r w:rsidR="00696863" w:rsidRPr="004D3BE9">
        <w:rPr>
          <w:rFonts w:cs="Arial"/>
          <w:bCs/>
          <w:color w:val="000000"/>
          <w:sz w:val="22"/>
          <w:szCs w:val="22"/>
          <w:lang w:eastAsia="en-US"/>
        </w:rPr>
        <w:t>ordin,</w:t>
      </w:r>
      <w:r w:rsidR="00696863">
        <w:rPr>
          <w:rFonts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F2E0A">
        <w:rPr>
          <w:rFonts w:cs="Arial"/>
          <w:sz w:val="22"/>
          <w:szCs w:val="22"/>
          <w:lang w:eastAsia="en-US"/>
        </w:rPr>
        <w:t>prevăzut în anexa</w:t>
      </w:r>
      <w:r w:rsidRPr="00663D5A">
        <w:rPr>
          <w:rFonts w:cs="Arial"/>
          <w:sz w:val="22"/>
          <w:szCs w:val="22"/>
          <w:lang w:eastAsia="en-US"/>
        </w:rPr>
        <w:t xml:space="preserve"> care face parte integrantă din prezentul ordin.</w:t>
      </w:r>
    </w:p>
    <w:p w:rsidR="009A10FD" w:rsidRPr="00663D5A" w:rsidRDefault="009A10FD" w:rsidP="009A10FD">
      <w:pPr>
        <w:spacing w:line="276" w:lineRule="auto"/>
        <w:ind w:firstLine="720"/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Anexa se publică în Monitorul Oficial al României,Partea I.</w:t>
      </w:r>
    </w:p>
    <w:p w:rsidR="00660729" w:rsidRDefault="00E87EAF" w:rsidP="005D24DF">
      <w:pPr>
        <w:spacing w:line="276" w:lineRule="auto"/>
        <w:ind w:firstLine="708"/>
        <w:jc w:val="both"/>
        <w:rPr>
          <w:rFonts w:cs="Arial"/>
          <w:bCs/>
          <w:color w:val="000000"/>
          <w:sz w:val="22"/>
          <w:szCs w:val="22"/>
          <w:lang w:val="en-US" w:eastAsia="en-US"/>
        </w:rPr>
      </w:pPr>
      <w:r w:rsidRPr="00663D5A">
        <w:rPr>
          <w:rFonts w:cs="Arial"/>
          <w:b/>
          <w:bCs/>
          <w:sz w:val="22"/>
          <w:szCs w:val="22"/>
          <w:lang w:eastAsia="en-US"/>
        </w:rPr>
        <w:t xml:space="preserve">Art. 2. </w:t>
      </w:r>
      <w:r w:rsidR="00B27084" w:rsidRPr="00B27084">
        <w:rPr>
          <w:rFonts w:cs="Arial"/>
          <w:bCs/>
          <w:sz w:val="22"/>
          <w:szCs w:val="22"/>
          <w:lang w:eastAsia="en-US"/>
        </w:rPr>
        <w:t xml:space="preserve">La data intrării în vigoare a </w:t>
      </w:r>
      <w:proofErr w:type="spellStart"/>
      <w:r w:rsidR="009B1AC8">
        <w:rPr>
          <w:rFonts w:cs="Arial"/>
          <w:bCs/>
          <w:color w:val="000000"/>
          <w:sz w:val="22"/>
          <w:szCs w:val="22"/>
          <w:lang w:val="en-US" w:eastAsia="en-US"/>
        </w:rPr>
        <w:t>prezentului</w:t>
      </w:r>
      <w:proofErr w:type="spellEnd"/>
      <w:r w:rsidR="009B1AC8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B1AC8">
        <w:rPr>
          <w:rFonts w:cs="Arial"/>
          <w:bCs/>
          <w:color w:val="000000"/>
          <w:sz w:val="22"/>
          <w:szCs w:val="22"/>
          <w:lang w:val="en-US" w:eastAsia="en-US"/>
        </w:rPr>
        <w:t>ordin</w:t>
      </w:r>
      <w:proofErr w:type="spellEnd"/>
      <w:r w:rsidR="00660729">
        <w:rPr>
          <w:rFonts w:cs="Arial"/>
          <w:bCs/>
          <w:color w:val="000000"/>
          <w:sz w:val="22"/>
          <w:szCs w:val="22"/>
          <w:lang w:val="en-US" w:eastAsia="en-US"/>
        </w:rPr>
        <w:t xml:space="preserve">, se </w:t>
      </w:r>
      <w:proofErr w:type="spellStart"/>
      <w:r w:rsidR="00660729">
        <w:rPr>
          <w:rFonts w:cs="Arial"/>
          <w:bCs/>
          <w:color w:val="000000"/>
          <w:sz w:val="22"/>
          <w:szCs w:val="22"/>
          <w:lang w:val="en-US" w:eastAsia="en-US"/>
        </w:rPr>
        <w:t>abrogă</w:t>
      </w:r>
      <w:proofErr w:type="spellEnd"/>
      <w:r w:rsidR="00660729">
        <w:rPr>
          <w:rFonts w:cs="Arial"/>
          <w:bCs/>
          <w:color w:val="000000"/>
          <w:sz w:val="22"/>
          <w:szCs w:val="22"/>
          <w:lang w:val="en-US" w:eastAsia="en-US"/>
        </w:rPr>
        <w:t>:</w:t>
      </w:r>
    </w:p>
    <w:p w:rsidR="00DF53F9" w:rsidRPr="00DF53F9" w:rsidRDefault="00660729" w:rsidP="005D24DF">
      <w:pPr>
        <w:spacing w:line="276" w:lineRule="auto"/>
        <w:ind w:firstLine="708"/>
        <w:jc w:val="both"/>
        <w:rPr>
          <w:rFonts w:cs="Arial"/>
          <w:bCs/>
          <w:color w:val="000000"/>
          <w:sz w:val="22"/>
          <w:szCs w:val="22"/>
          <w:lang w:val="en-US" w:eastAsia="en-US"/>
        </w:rPr>
      </w:pPr>
      <w:r>
        <w:rPr>
          <w:rFonts w:cs="Arial"/>
          <w:bCs/>
          <w:color w:val="000000"/>
          <w:sz w:val="22"/>
          <w:szCs w:val="22"/>
          <w:lang w:val="en-US" w:eastAsia="en-US"/>
        </w:rPr>
        <w:t>a)</w:t>
      </w:r>
      <w:r w:rsidR="00DF53F9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Ordinul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nr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. 357/2018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privind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aprobarea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Specificaţiilor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tehnice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pentru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lucrări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înregistrare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sistematică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a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imobilelor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în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Sistemul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integrat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cadastru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şi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carte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funciară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realizate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la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nivel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unita</w:t>
      </w:r>
      <w:r w:rsidR="00B27084">
        <w:rPr>
          <w:rFonts w:cs="Arial"/>
          <w:bCs/>
          <w:color w:val="000000"/>
          <w:sz w:val="22"/>
          <w:szCs w:val="22"/>
          <w:lang w:val="en-US" w:eastAsia="en-US"/>
        </w:rPr>
        <w:t>te</w:t>
      </w:r>
      <w:proofErr w:type="spellEnd"/>
      <w:r w:rsid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>
        <w:rPr>
          <w:rFonts w:cs="Arial"/>
          <w:bCs/>
          <w:color w:val="000000"/>
          <w:sz w:val="22"/>
          <w:szCs w:val="22"/>
          <w:lang w:val="en-US" w:eastAsia="en-US"/>
        </w:rPr>
        <w:t>administrativ-teritorială</w:t>
      </w:r>
      <w:proofErr w:type="spellEnd"/>
      <w:r w:rsidR="00B27084">
        <w:rPr>
          <w:rFonts w:cs="Arial"/>
          <w:bCs/>
          <w:color w:val="000000"/>
          <w:sz w:val="22"/>
          <w:szCs w:val="22"/>
          <w:lang w:val="en-US" w:eastAsia="en-US"/>
        </w:rPr>
        <w:t> </w:t>
      </w:r>
      <w:r w:rsidR="00DF53F9">
        <w:rPr>
          <w:rFonts w:cs="Arial"/>
          <w:bCs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DF53F9">
        <w:rPr>
          <w:rFonts w:cs="Arial"/>
          <w:bCs/>
          <w:color w:val="000000"/>
          <w:sz w:val="22"/>
          <w:szCs w:val="22"/>
          <w:lang w:val="en-US" w:eastAsia="en-US"/>
        </w:rPr>
        <w:t>publicat</w:t>
      </w:r>
      <w:proofErr w:type="spellEnd"/>
      <w:r w:rsidR="00DF53F9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F53F9">
        <w:rPr>
          <w:rFonts w:cs="Arial"/>
          <w:bCs/>
          <w:color w:val="000000"/>
          <w:sz w:val="22"/>
          <w:szCs w:val="22"/>
          <w:lang w:val="en-US" w:eastAsia="en-US"/>
        </w:rPr>
        <w:t>în</w:t>
      </w:r>
      <w:proofErr w:type="spellEnd"/>
      <w:r w:rsidR="00DF53F9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F53F9">
        <w:rPr>
          <w:rFonts w:cs="Arial"/>
          <w:bCs/>
          <w:color w:val="000000"/>
          <w:sz w:val="22"/>
          <w:szCs w:val="22"/>
          <w:lang w:val="en-US" w:eastAsia="en-US"/>
        </w:rPr>
        <w:t>Monitorul</w:t>
      </w:r>
      <w:proofErr w:type="spellEnd"/>
      <w:r w:rsidR="00DF53F9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F53F9">
        <w:rPr>
          <w:rFonts w:cs="Arial"/>
          <w:bCs/>
          <w:color w:val="000000"/>
          <w:sz w:val="22"/>
          <w:szCs w:val="22"/>
          <w:lang w:val="en-US" w:eastAsia="en-US"/>
        </w:rPr>
        <w:t>Oficial</w:t>
      </w:r>
      <w:proofErr w:type="spellEnd"/>
      <w:r w:rsidR="00DF53F9">
        <w:rPr>
          <w:rFonts w:cs="Arial"/>
          <w:bCs/>
          <w:color w:val="000000"/>
          <w:sz w:val="22"/>
          <w:szCs w:val="22"/>
          <w:lang w:val="en-US" w:eastAsia="en-US"/>
        </w:rPr>
        <w:t xml:space="preserve"> al Ro</w:t>
      </w:r>
      <w:r w:rsidR="00DF53F9">
        <w:rPr>
          <w:rFonts w:cs="Arial"/>
          <w:bCs/>
          <w:color w:val="000000"/>
          <w:sz w:val="22"/>
          <w:szCs w:val="22"/>
          <w:lang w:eastAsia="en-US"/>
        </w:rPr>
        <w:t>mâniei, Partea I nr. 449 din 30 mai 2018</w:t>
      </w:r>
      <w:r w:rsidR="00DF53F9">
        <w:rPr>
          <w:rFonts w:cs="Arial"/>
          <w:bCs/>
          <w:color w:val="000000"/>
          <w:sz w:val="22"/>
          <w:szCs w:val="22"/>
          <w:lang w:val="en-US" w:eastAsia="en-US"/>
        </w:rPr>
        <w:t>;</w:t>
      </w:r>
    </w:p>
    <w:p w:rsidR="00B27084" w:rsidRDefault="00DF53F9" w:rsidP="005D24DF">
      <w:pPr>
        <w:spacing w:line="276" w:lineRule="auto"/>
        <w:ind w:firstLine="708"/>
        <w:jc w:val="both"/>
        <w:rPr>
          <w:rFonts w:cs="Arial"/>
          <w:b/>
          <w:bCs/>
          <w:color w:val="000000"/>
          <w:sz w:val="22"/>
          <w:szCs w:val="22"/>
          <w:lang w:val="en-US" w:eastAsia="en-US"/>
        </w:rPr>
      </w:pPr>
      <w:r>
        <w:rPr>
          <w:rFonts w:cs="Arial"/>
          <w:bCs/>
          <w:color w:val="000000"/>
          <w:sz w:val="22"/>
          <w:szCs w:val="22"/>
          <w:lang w:val="en-US" w:eastAsia="en-US"/>
        </w:rPr>
        <w:t xml:space="preserve">b)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Ordinul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nr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. </w:t>
      </w:r>
      <w:proofErr w:type="gram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155/2019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privind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modificarea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şi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completarea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Specificaţiilor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tehnice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realizare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a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lucrărilor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sistematice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cadastru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pe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sectoare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cadastrale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în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vederea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înscrierii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imobilelor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în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cartea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funciară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aprobate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prin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Ordinul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directorului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general al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Agenţiei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Naţionale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Cadastru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şi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Publicitate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Imobiliară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nr</w:t>
      </w:r>
      <w:proofErr w:type="spell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.</w:t>
      </w:r>
      <w:proofErr w:type="gramEnd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 xml:space="preserve"> 1.427/</w:t>
      </w:r>
      <w:proofErr w:type="gramStart"/>
      <w:r w:rsidR="00B27084" w:rsidRPr="00B27084">
        <w:rPr>
          <w:rFonts w:cs="Arial"/>
          <w:bCs/>
          <w:color w:val="000000"/>
          <w:sz w:val="22"/>
          <w:szCs w:val="22"/>
          <w:lang w:val="en-US" w:eastAsia="en-US"/>
        </w:rPr>
        <w:t>2017</w:t>
      </w:r>
      <w:r w:rsidR="00B27084" w:rsidRPr="00663D5A">
        <w:rPr>
          <w:rFonts w:cs="Arial"/>
          <w:b/>
          <w:bCs/>
          <w:color w:val="000000"/>
          <w:sz w:val="22"/>
          <w:szCs w:val="22"/>
          <w:lang w:val="en-US" w:eastAsia="en-US"/>
        </w:rPr>
        <w:t> </w:t>
      </w:r>
      <w:r>
        <w:rPr>
          <w:rFonts w:cs="Arial"/>
          <w:b/>
          <w:bCs/>
          <w:color w:val="000000"/>
          <w:sz w:val="22"/>
          <w:szCs w:val="22"/>
          <w:lang w:val="en-US" w:eastAsia="en-US"/>
        </w:rPr>
        <w:t>,</w:t>
      </w:r>
      <w:proofErr w:type="gramEnd"/>
      <w:r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53F9">
        <w:rPr>
          <w:rFonts w:cs="Arial"/>
          <w:bCs/>
          <w:color w:val="000000"/>
          <w:sz w:val="22"/>
          <w:szCs w:val="22"/>
          <w:lang w:val="en-US" w:eastAsia="en-US"/>
        </w:rPr>
        <w:t>publicat</w:t>
      </w:r>
      <w:proofErr w:type="spellEnd"/>
      <w:r>
        <w:rPr>
          <w:rFonts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Arial"/>
          <w:bCs/>
          <w:color w:val="000000"/>
          <w:sz w:val="22"/>
          <w:szCs w:val="22"/>
          <w:lang w:val="en-US" w:eastAsia="en-US"/>
        </w:rPr>
        <w:t>în</w:t>
      </w:r>
      <w:proofErr w:type="spellEnd"/>
      <w:r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Arial"/>
          <w:bCs/>
          <w:color w:val="000000"/>
          <w:sz w:val="22"/>
          <w:szCs w:val="22"/>
          <w:lang w:val="en-US" w:eastAsia="en-US"/>
        </w:rPr>
        <w:t>Monitorul</w:t>
      </w:r>
      <w:proofErr w:type="spellEnd"/>
      <w:r>
        <w:rPr>
          <w:rFonts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Arial"/>
          <w:bCs/>
          <w:color w:val="000000"/>
          <w:sz w:val="22"/>
          <w:szCs w:val="22"/>
          <w:lang w:val="en-US" w:eastAsia="en-US"/>
        </w:rPr>
        <w:t>Oficial</w:t>
      </w:r>
      <w:proofErr w:type="spellEnd"/>
      <w:r>
        <w:rPr>
          <w:rFonts w:cs="Arial"/>
          <w:bCs/>
          <w:color w:val="000000"/>
          <w:sz w:val="22"/>
          <w:szCs w:val="22"/>
          <w:lang w:val="en-US" w:eastAsia="en-US"/>
        </w:rPr>
        <w:t xml:space="preserve"> al Ro</w:t>
      </w:r>
      <w:r>
        <w:rPr>
          <w:rFonts w:cs="Arial"/>
          <w:bCs/>
          <w:color w:val="000000"/>
          <w:sz w:val="22"/>
          <w:szCs w:val="22"/>
          <w:lang w:eastAsia="en-US"/>
        </w:rPr>
        <w:t xml:space="preserve">mâniei, Partea I nr. 77 din 31 ianuarie </w:t>
      </w:r>
      <w:r>
        <w:rPr>
          <w:rFonts w:cs="Arial"/>
          <w:bCs/>
          <w:color w:val="000000"/>
          <w:sz w:val="22"/>
          <w:szCs w:val="22"/>
          <w:lang w:eastAsia="en-US"/>
        </w:rPr>
        <w:t>201</w:t>
      </w:r>
      <w:r>
        <w:rPr>
          <w:rFonts w:cs="Arial"/>
          <w:bCs/>
          <w:color w:val="000000"/>
          <w:sz w:val="22"/>
          <w:szCs w:val="22"/>
          <w:lang w:eastAsia="en-US"/>
        </w:rPr>
        <w:t>9.</w:t>
      </w:r>
      <w:bookmarkStart w:id="0" w:name="_GoBack"/>
      <w:bookmarkEnd w:id="0"/>
    </w:p>
    <w:p w:rsidR="00B27084" w:rsidRPr="00663D5A" w:rsidRDefault="00B27084" w:rsidP="005D24DF">
      <w:pPr>
        <w:spacing w:line="276" w:lineRule="auto"/>
        <w:ind w:right="4" w:firstLine="708"/>
        <w:jc w:val="both"/>
        <w:rPr>
          <w:rFonts w:cs="Arial"/>
          <w:sz w:val="22"/>
          <w:szCs w:val="22"/>
          <w:lang w:eastAsia="en-US"/>
        </w:rPr>
      </w:pPr>
      <w:proofErr w:type="gramStart"/>
      <w:r>
        <w:rPr>
          <w:rFonts w:cs="Arial"/>
          <w:b/>
          <w:bCs/>
          <w:color w:val="000000"/>
          <w:sz w:val="22"/>
          <w:szCs w:val="22"/>
          <w:lang w:val="en-US" w:eastAsia="en-US"/>
        </w:rPr>
        <w:t>Art.3.</w:t>
      </w:r>
      <w:r w:rsidRPr="00B27084">
        <w:rPr>
          <w:rFonts w:cs="Arial"/>
          <w:sz w:val="22"/>
          <w:szCs w:val="22"/>
          <w:lang w:eastAsia="en-US"/>
        </w:rPr>
        <w:t xml:space="preserve"> </w:t>
      </w:r>
      <w:r w:rsidRPr="00663D5A">
        <w:rPr>
          <w:rFonts w:cs="Arial"/>
          <w:sz w:val="22"/>
          <w:szCs w:val="22"/>
          <w:lang w:eastAsia="en-US"/>
        </w:rPr>
        <w:t>Prezentul Ordin se publică în Monitorul Oficial al României, Partea I.</w:t>
      </w:r>
      <w:proofErr w:type="gramEnd"/>
    </w:p>
    <w:p w:rsidR="00B27084" w:rsidRPr="00663D5A" w:rsidRDefault="00B27084" w:rsidP="005D24DF">
      <w:pPr>
        <w:spacing w:line="276" w:lineRule="auto"/>
        <w:ind w:firstLine="708"/>
        <w:jc w:val="both"/>
        <w:rPr>
          <w:rFonts w:cs="Arial"/>
          <w:b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B27084" w:rsidRPr="00663D5A" w:rsidTr="00263706"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A0BC2" w:rsidRPr="00663D5A" w:rsidRDefault="004A0BC2" w:rsidP="005D24DF">
            <w:pPr>
              <w:spacing w:line="276" w:lineRule="auto"/>
              <w:ind w:right="4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63D5A">
              <w:rPr>
                <w:rFonts w:cs="Arial"/>
                <w:sz w:val="22"/>
                <w:szCs w:val="22"/>
                <w:lang w:eastAsia="en-US"/>
              </w:rPr>
              <w:t xml:space="preserve">Directorul general </w:t>
            </w:r>
          </w:p>
          <w:p w:rsidR="004A0BC2" w:rsidRPr="00663D5A" w:rsidRDefault="004A0BC2" w:rsidP="005D24DF">
            <w:pPr>
              <w:spacing w:line="276" w:lineRule="auto"/>
              <w:ind w:right="4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663D5A">
              <w:rPr>
                <w:rFonts w:cs="Arial"/>
                <w:sz w:val="22"/>
                <w:szCs w:val="22"/>
                <w:lang w:eastAsia="en-US"/>
              </w:rPr>
              <w:t>al Agenției Naționale Cadastru și Publicitate Imobiliară</w:t>
            </w:r>
          </w:p>
          <w:p w:rsidR="004A0BC2" w:rsidRPr="00663D5A" w:rsidRDefault="004A0BC2" w:rsidP="005D24DF">
            <w:pPr>
              <w:spacing w:after="160" w:line="276" w:lineRule="auto"/>
              <w:ind w:right="4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63D5A">
              <w:rPr>
                <w:rFonts w:eastAsia="Calibri" w:cs="Arial"/>
                <w:sz w:val="22"/>
                <w:szCs w:val="22"/>
                <w:lang w:eastAsia="en-US"/>
              </w:rPr>
              <w:t>Radu Codruț ȘTEFĂNESCU</w:t>
            </w:r>
          </w:p>
          <w:p w:rsidR="00B27084" w:rsidRPr="00663D5A" w:rsidRDefault="00B27084" w:rsidP="005D24DF">
            <w:pPr>
              <w:spacing w:line="276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E87EAF" w:rsidRPr="00E8361C" w:rsidRDefault="00E87EAF" w:rsidP="005D24DF">
      <w:pPr>
        <w:spacing w:after="160" w:line="276" w:lineRule="auto"/>
        <w:ind w:right="4"/>
        <w:rPr>
          <w:rFonts w:eastAsia="Calibri" w:cs="Arial"/>
          <w:sz w:val="22"/>
          <w:szCs w:val="22"/>
          <w:lang w:eastAsia="en-US"/>
        </w:rPr>
      </w:pPr>
    </w:p>
    <w:p w:rsidR="00E87EAF" w:rsidRPr="00E8361C" w:rsidRDefault="00E87EAF" w:rsidP="00E87EAF">
      <w:pPr>
        <w:spacing w:line="360" w:lineRule="auto"/>
        <w:ind w:right="4"/>
        <w:rPr>
          <w:rFonts w:eastAsia="Calibri" w:cs="Arial"/>
          <w:sz w:val="22"/>
          <w:szCs w:val="22"/>
          <w:lang w:eastAsia="en-US"/>
        </w:rPr>
      </w:pPr>
      <w:r w:rsidRPr="00E8361C">
        <w:rPr>
          <w:rFonts w:eastAsia="Calibri" w:cs="Arial"/>
          <w:sz w:val="22"/>
          <w:szCs w:val="22"/>
          <w:lang w:eastAsia="en-US"/>
        </w:rPr>
        <w:t>București</w:t>
      </w:r>
    </w:p>
    <w:p w:rsidR="00E87EAF" w:rsidRPr="00E8361C" w:rsidRDefault="00E87EAF" w:rsidP="00E87EAF">
      <w:pPr>
        <w:spacing w:line="360" w:lineRule="auto"/>
        <w:ind w:right="4"/>
        <w:rPr>
          <w:rFonts w:eastAsia="Calibri" w:cs="Arial"/>
          <w:sz w:val="22"/>
          <w:szCs w:val="22"/>
        </w:rPr>
      </w:pPr>
      <w:r w:rsidRPr="00E8361C">
        <w:rPr>
          <w:rFonts w:eastAsia="Calibri" w:cs="Arial"/>
          <w:sz w:val="22"/>
          <w:szCs w:val="22"/>
          <w:lang w:eastAsia="en-US"/>
        </w:rPr>
        <w:t xml:space="preserve">Nr. </w:t>
      </w:r>
    </w:p>
    <w:p w:rsidR="003E2435" w:rsidRDefault="003E2435" w:rsidP="00C40C10">
      <w:pPr>
        <w:jc w:val="right"/>
        <w:rPr>
          <w:rFonts w:cs="Arial"/>
          <w:b/>
          <w:bCs/>
        </w:rPr>
      </w:pPr>
    </w:p>
    <w:sectPr w:rsidR="003E2435" w:rsidSect="00457443">
      <w:headerReference w:type="default" r:id="rId13"/>
      <w:footerReference w:type="default" r:id="rId14"/>
      <w:pgSz w:w="11906" w:h="16838" w:code="9"/>
      <w:pgMar w:top="567" w:right="656" w:bottom="851" w:left="1418" w:header="27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3F" w:rsidRDefault="00C05F3F">
      <w:r>
        <w:separator/>
      </w:r>
    </w:p>
  </w:endnote>
  <w:endnote w:type="continuationSeparator" w:id="0">
    <w:p w:rsidR="00C05F3F" w:rsidRDefault="00C0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F4" w:rsidRDefault="004F6389" w:rsidP="003C6FF4">
    <w:pPr>
      <w:rPr>
        <w:rFonts w:cs="Arial"/>
        <w:color w:val="000000"/>
        <w:sz w:val="16"/>
        <w:szCs w:val="16"/>
        <w:lang w:val="en-US"/>
      </w:rPr>
    </w:pPr>
    <w:r>
      <w:rPr>
        <w:rFonts w:cs="Arial"/>
        <w:noProof/>
        <w:color w:val="000000"/>
        <w:sz w:val="16"/>
        <w:szCs w:val="16"/>
        <w:lang w:val="en-US" w:eastAsia="en-US"/>
      </w:rPr>
      <w:drawing>
        <wp:inline distT="0" distB="0" distL="0" distR="0">
          <wp:extent cx="6362700" cy="68946"/>
          <wp:effectExtent l="0" t="0" r="0" b="7620"/>
          <wp:docPr id="12" name="Picture 12" descr="du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n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449881" cy="102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F4" w:rsidRPr="00324057" w:rsidRDefault="003C6FF4" w:rsidP="009877C6">
    <w:pPr>
      <w:pStyle w:val="Subtitle"/>
      <w:spacing w:after="0"/>
      <w:jc w:val="left"/>
      <w:outlineLvl w:val="2"/>
      <w:rPr>
        <w:rFonts w:ascii="Arial" w:hAnsi="Arial" w:cs="Arial"/>
        <w:sz w:val="16"/>
        <w:szCs w:val="16"/>
      </w:rPr>
    </w:pPr>
    <w:r w:rsidRPr="00324057">
      <w:rPr>
        <w:rFonts w:ascii="Arial" w:hAnsi="Arial" w:cs="Arial"/>
        <w:sz w:val="16"/>
        <w:szCs w:val="16"/>
        <w:lang w:val="en-US"/>
      </w:rPr>
      <w:t>ANC</w:t>
    </w:r>
    <w:r w:rsidR="009877C6">
      <w:rPr>
        <w:rFonts w:ascii="Arial" w:hAnsi="Arial" w:cs="Arial"/>
        <w:sz w:val="16"/>
        <w:szCs w:val="16"/>
        <w:lang w:val="en-US"/>
      </w:rPr>
      <w:t xml:space="preserve">PI/Str. </w:t>
    </w:r>
    <w:proofErr w:type="spellStart"/>
    <w:r w:rsidR="009877C6">
      <w:rPr>
        <w:rFonts w:ascii="Arial" w:hAnsi="Arial" w:cs="Arial"/>
        <w:sz w:val="16"/>
        <w:szCs w:val="16"/>
        <w:lang w:val="en-US"/>
      </w:rPr>
      <w:t>Splaiul</w:t>
    </w:r>
    <w:proofErr w:type="spellEnd"/>
    <w:r w:rsidR="009877C6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9877C6">
      <w:rPr>
        <w:rFonts w:ascii="Arial" w:hAnsi="Arial" w:cs="Arial"/>
        <w:sz w:val="16"/>
        <w:szCs w:val="16"/>
        <w:lang w:val="en-US"/>
      </w:rPr>
      <w:t>Independenţei</w:t>
    </w:r>
    <w:proofErr w:type="spellEnd"/>
    <w:r w:rsidR="009877C6">
      <w:rPr>
        <w:rFonts w:ascii="Arial" w:hAnsi="Arial" w:cs="Arial"/>
        <w:sz w:val="16"/>
        <w:szCs w:val="16"/>
        <w:lang w:val="en-US"/>
      </w:rPr>
      <w:t xml:space="preserve">, </w:t>
    </w:r>
    <w:proofErr w:type="spellStart"/>
    <w:r w:rsidR="009877C6">
      <w:rPr>
        <w:rFonts w:ascii="Arial" w:hAnsi="Arial" w:cs="Arial"/>
        <w:sz w:val="16"/>
        <w:szCs w:val="16"/>
        <w:lang w:val="en-US"/>
      </w:rPr>
      <w:t>N</w:t>
    </w:r>
    <w:r w:rsidRPr="00324057">
      <w:rPr>
        <w:rFonts w:ascii="Arial" w:hAnsi="Arial" w:cs="Arial"/>
        <w:sz w:val="16"/>
        <w:szCs w:val="16"/>
        <w:lang w:val="en-US"/>
      </w:rPr>
      <w:t>r</w:t>
    </w:r>
    <w:proofErr w:type="spellEnd"/>
    <w:r w:rsidRPr="00324057">
      <w:rPr>
        <w:rFonts w:ascii="Arial" w:hAnsi="Arial" w:cs="Arial"/>
        <w:sz w:val="16"/>
        <w:szCs w:val="16"/>
        <w:lang w:val="en-US"/>
      </w:rPr>
      <w:t xml:space="preserve">. 202 A, </w:t>
    </w:r>
    <w:proofErr w:type="spellStart"/>
    <w:r w:rsidRPr="00324057">
      <w:rPr>
        <w:rFonts w:ascii="Arial" w:hAnsi="Arial" w:cs="Arial"/>
        <w:sz w:val="16"/>
        <w:szCs w:val="16"/>
        <w:lang w:val="en-US"/>
      </w:rPr>
      <w:t>Etaj</w:t>
    </w:r>
    <w:proofErr w:type="spellEnd"/>
    <w:r w:rsidRPr="00324057">
      <w:rPr>
        <w:rFonts w:ascii="Arial" w:hAnsi="Arial" w:cs="Arial"/>
        <w:sz w:val="16"/>
        <w:szCs w:val="16"/>
        <w:lang w:val="en-US"/>
      </w:rPr>
      <w:t xml:space="preserve"> 1, Sector 6, Cod </w:t>
    </w:r>
    <w:proofErr w:type="spellStart"/>
    <w:r w:rsidRPr="00324057">
      <w:rPr>
        <w:rFonts w:ascii="Arial" w:hAnsi="Arial" w:cs="Arial"/>
        <w:sz w:val="16"/>
        <w:szCs w:val="16"/>
        <w:lang w:val="en-US"/>
      </w:rPr>
      <w:t>po</w:t>
    </w:r>
    <w:proofErr w:type="spellEnd"/>
    <w:r w:rsidRPr="00324057">
      <w:rPr>
        <w:rFonts w:ascii="Arial" w:hAnsi="Arial" w:cs="Arial"/>
        <w:sz w:val="16"/>
        <w:szCs w:val="16"/>
      </w:rPr>
      <w:t>ștal</w:t>
    </w:r>
    <w:r w:rsidRPr="00324057">
      <w:rPr>
        <w:rFonts w:ascii="Arial" w:hAnsi="Arial" w:cs="Arial"/>
        <w:sz w:val="16"/>
        <w:szCs w:val="16"/>
        <w:lang w:val="en-GB"/>
      </w:rPr>
      <w:t xml:space="preserve"> 060022,</w:t>
    </w:r>
    <w:r w:rsidRPr="00324057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324057">
      <w:rPr>
        <w:rFonts w:ascii="Arial" w:hAnsi="Arial" w:cs="Arial"/>
        <w:sz w:val="16"/>
        <w:szCs w:val="16"/>
        <w:lang w:val="en-US"/>
      </w:rPr>
      <w:t>Bucureşti</w:t>
    </w:r>
    <w:proofErr w:type="spellEnd"/>
    <w:r w:rsidRPr="00324057">
      <w:rPr>
        <w:rFonts w:ascii="Arial" w:hAnsi="Arial" w:cs="Arial"/>
        <w:sz w:val="16"/>
        <w:szCs w:val="16"/>
      </w:rPr>
      <w:t>, ROMÂNIA</w:t>
    </w:r>
    <w:r w:rsidR="00734D61">
      <w:rPr>
        <w:rFonts w:ascii="Arial" w:hAnsi="Arial" w:cs="Arial"/>
        <w:sz w:val="16"/>
        <w:szCs w:val="16"/>
      </w:rPr>
      <w:t xml:space="preserve">    </w:t>
    </w:r>
    <w:r w:rsidR="00411F6A">
      <w:rPr>
        <w:rFonts w:ascii="Arial" w:hAnsi="Arial" w:cs="Arial"/>
        <w:sz w:val="16"/>
        <w:szCs w:val="16"/>
      </w:rPr>
      <w:t>Certificat SR EN ISO 9001:20</w:t>
    </w:r>
    <w:r w:rsidR="00556B7A">
      <w:rPr>
        <w:rFonts w:ascii="Arial" w:hAnsi="Arial" w:cs="Arial"/>
        <w:sz w:val="16"/>
        <w:szCs w:val="16"/>
      </w:rPr>
      <w:t>15</w:t>
    </w:r>
  </w:p>
  <w:p w:rsidR="005B57F0" w:rsidRDefault="003C6FF4" w:rsidP="009877C6">
    <w:pPr>
      <w:pStyle w:val="Subtitle"/>
      <w:spacing w:after="0"/>
      <w:jc w:val="left"/>
      <w:outlineLvl w:val="2"/>
      <w:rPr>
        <w:rFonts w:ascii="Arial" w:hAnsi="Arial" w:cs="Arial"/>
        <w:sz w:val="16"/>
        <w:szCs w:val="16"/>
      </w:rPr>
    </w:pPr>
    <w:r w:rsidRPr="00324057">
      <w:rPr>
        <w:rFonts w:ascii="Arial" w:hAnsi="Arial" w:cs="Arial"/>
        <w:sz w:val="16"/>
        <w:szCs w:val="16"/>
      </w:rPr>
      <w:t xml:space="preserve">Telefon: (+4021) 317 73 39; Fax: (+4021) 316 52 24; e-mail: office@ancpi.ro; </w:t>
    </w:r>
    <w:hyperlink r:id="rId2" w:history="1">
      <w:r w:rsidR="00411F6A" w:rsidRPr="00E75A8F">
        <w:rPr>
          <w:rStyle w:val="Hyperlink"/>
          <w:rFonts w:ascii="Arial" w:hAnsi="Arial" w:cs="Arial"/>
          <w:sz w:val="16"/>
          <w:szCs w:val="16"/>
        </w:rPr>
        <w:t>www.ancpi.ro</w:t>
      </w:r>
    </w:hyperlink>
    <w:r w:rsidR="00411F6A">
      <w:rPr>
        <w:rFonts w:ascii="Arial" w:hAnsi="Arial" w:cs="Arial"/>
        <w:sz w:val="16"/>
        <w:szCs w:val="16"/>
      </w:rPr>
      <w:t xml:space="preserve">             </w:t>
    </w:r>
    <w:r w:rsidR="00734D61">
      <w:rPr>
        <w:rFonts w:ascii="Arial" w:hAnsi="Arial" w:cs="Arial"/>
        <w:sz w:val="16"/>
        <w:szCs w:val="16"/>
      </w:rPr>
      <w:t xml:space="preserve">                           </w:t>
    </w:r>
    <w:r w:rsidR="00411F6A">
      <w:rPr>
        <w:rFonts w:ascii="Arial" w:hAnsi="Arial" w:cs="Arial"/>
        <w:sz w:val="16"/>
        <w:szCs w:val="16"/>
      </w:rPr>
      <w:t>Nr. 27921/09/R</w:t>
    </w:r>
  </w:p>
  <w:p w:rsidR="00E27F9B" w:rsidRPr="00B77219" w:rsidRDefault="00E27F9B" w:rsidP="00E27F9B">
    <w:pPr>
      <w:rPr>
        <w:i/>
        <w:color w:val="2E74B5"/>
        <w:sz w:val="22"/>
        <w:szCs w:val="22"/>
        <w:lang w:val="en-US"/>
      </w:rPr>
    </w:pPr>
    <w:r w:rsidRPr="00B77219">
      <w:rPr>
        <w:i/>
        <w:color w:val="2E74B5"/>
        <w:sz w:val="22"/>
        <w:szCs w:val="22"/>
      </w:rPr>
      <w:t>Extrase de carte funciară pentru informare online</w:t>
    </w:r>
    <w:r w:rsidR="00992390">
      <w:rPr>
        <w:i/>
        <w:color w:val="2E74B5"/>
        <w:sz w:val="22"/>
        <w:szCs w:val="22"/>
        <w:lang w:val="en-US"/>
      </w:rPr>
      <w:t xml:space="preserve">: </w:t>
    </w:r>
    <w:r w:rsidR="00992390" w:rsidRPr="002E013A">
      <w:rPr>
        <w:b/>
        <w:i/>
        <w:color w:val="2E74B5"/>
        <w:sz w:val="22"/>
        <w:szCs w:val="22"/>
        <w:lang w:val="en-US"/>
      </w:rPr>
      <w:t>ePay.</w:t>
    </w:r>
    <w:r w:rsidRPr="002E013A">
      <w:rPr>
        <w:b/>
        <w:i/>
        <w:color w:val="2E74B5"/>
        <w:sz w:val="22"/>
        <w:szCs w:val="22"/>
        <w:lang w:val="en-US"/>
      </w:rPr>
      <w:t>ancpi.ro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3F" w:rsidRDefault="00C05F3F">
      <w:r>
        <w:separator/>
      </w:r>
    </w:p>
  </w:footnote>
  <w:footnote w:type="continuationSeparator" w:id="0">
    <w:p w:rsidR="00C05F3F" w:rsidRDefault="00C0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22" w:rsidRDefault="00182D00" w:rsidP="000E452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5340787" wp14:editId="1811B098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315075" cy="1195705"/>
          <wp:effectExtent l="0" t="0" r="9525" b="4445"/>
          <wp:wrapSquare wrapText="bothSides"/>
          <wp:docPr id="3" name="Picture 3" descr="ante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522">
      <w:t xml:space="preserve">                                                                            </w:t>
    </w:r>
    <w:r w:rsidR="00457443">
      <w:t xml:space="preserve"> </w:t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B96"/>
    <w:multiLevelType w:val="hybridMultilevel"/>
    <w:tmpl w:val="2E6C37BC"/>
    <w:lvl w:ilvl="0" w:tplc="C324DDCA">
      <w:numFmt w:val="bullet"/>
      <w:lvlText w:val="-"/>
      <w:lvlJc w:val="left"/>
      <w:pPr>
        <w:ind w:left="1065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F"/>
    <w:rsid w:val="000016E3"/>
    <w:rsid w:val="000405D5"/>
    <w:rsid w:val="00062703"/>
    <w:rsid w:val="00074FEE"/>
    <w:rsid w:val="00094442"/>
    <w:rsid w:val="000A260E"/>
    <w:rsid w:val="000A2760"/>
    <w:rsid w:val="000C7146"/>
    <w:rsid w:val="000D3A53"/>
    <w:rsid w:val="000D7816"/>
    <w:rsid w:val="000E4522"/>
    <w:rsid w:val="00101EC2"/>
    <w:rsid w:val="00106825"/>
    <w:rsid w:val="001102B6"/>
    <w:rsid w:val="00113292"/>
    <w:rsid w:val="0012708F"/>
    <w:rsid w:val="001366E2"/>
    <w:rsid w:val="001435EC"/>
    <w:rsid w:val="00155625"/>
    <w:rsid w:val="00156E7F"/>
    <w:rsid w:val="00163A83"/>
    <w:rsid w:val="00165157"/>
    <w:rsid w:val="00172C3E"/>
    <w:rsid w:val="00182D00"/>
    <w:rsid w:val="00184A73"/>
    <w:rsid w:val="00185741"/>
    <w:rsid w:val="001B2C91"/>
    <w:rsid w:val="001C0266"/>
    <w:rsid w:val="001E7E4E"/>
    <w:rsid w:val="002008C7"/>
    <w:rsid w:val="00205290"/>
    <w:rsid w:val="00214689"/>
    <w:rsid w:val="00215983"/>
    <w:rsid w:val="00241F99"/>
    <w:rsid w:val="002517ED"/>
    <w:rsid w:val="00253E6D"/>
    <w:rsid w:val="00255367"/>
    <w:rsid w:val="002662CC"/>
    <w:rsid w:val="002A3F19"/>
    <w:rsid w:val="002E013A"/>
    <w:rsid w:val="002E2C6D"/>
    <w:rsid w:val="00324057"/>
    <w:rsid w:val="00324BD4"/>
    <w:rsid w:val="00352690"/>
    <w:rsid w:val="003656A9"/>
    <w:rsid w:val="00367750"/>
    <w:rsid w:val="003757AC"/>
    <w:rsid w:val="00376507"/>
    <w:rsid w:val="00395D52"/>
    <w:rsid w:val="003B23DF"/>
    <w:rsid w:val="003C6FF4"/>
    <w:rsid w:val="003E2435"/>
    <w:rsid w:val="003F7B0F"/>
    <w:rsid w:val="00411F6A"/>
    <w:rsid w:val="0043327E"/>
    <w:rsid w:val="00457443"/>
    <w:rsid w:val="00466E61"/>
    <w:rsid w:val="00473732"/>
    <w:rsid w:val="00476610"/>
    <w:rsid w:val="0049316B"/>
    <w:rsid w:val="004A019A"/>
    <w:rsid w:val="004A0BC2"/>
    <w:rsid w:val="004C6444"/>
    <w:rsid w:val="004D3BE9"/>
    <w:rsid w:val="004E1015"/>
    <w:rsid w:val="004F330A"/>
    <w:rsid w:val="004F6389"/>
    <w:rsid w:val="004F7040"/>
    <w:rsid w:val="00501352"/>
    <w:rsid w:val="00505F2C"/>
    <w:rsid w:val="00506578"/>
    <w:rsid w:val="00526291"/>
    <w:rsid w:val="00545053"/>
    <w:rsid w:val="00550565"/>
    <w:rsid w:val="00556B7A"/>
    <w:rsid w:val="00563BBE"/>
    <w:rsid w:val="00586E33"/>
    <w:rsid w:val="00590AFF"/>
    <w:rsid w:val="005A3541"/>
    <w:rsid w:val="005B2250"/>
    <w:rsid w:val="005B37E0"/>
    <w:rsid w:val="005B57F0"/>
    <w:rsid w:val="005C615E"/>
    <w:rsid w:val="005D2019"/>
    <w:rsid w:val="005D24DF"/>
    <w:rsid w:val="005F22E9"/>
    <w:rsid w:val="005F2E08"/>
    <w:rsid w:val="00610717"/>
    <w:rsid w:val="00624671"/>
    <w:rsid w:val="0063457D"/>
    <w:rsid w:val="00642099"/>
    <w:rsid w:val="006431B2"/>
    <w:rsid w:val="00653997"/>
    <w:rsid w:val="00660729"/>
    <w:rsid w:val="00663D5A"/>
    <w:rsid w:val="006662A3"/>
    <w:rsid w:val="0068125A"/>
    <w:rsid w:val="00681CA9"/>
    <w:rsid w:val="00696863"/>
    <w:rsid w:val="006A6201"/>
    <w:rsid w:val="006A64D1"/>
    <w:rsid w:val="006B2305"/>
    <w:rsid w:val="006B3627"/>
    <w:rsid w:val="006B798D"/>
    <w:rsid w:val="006E7985"/>
    <w:rsid w:val="006F685D"/>
    <w:rsid w:val="006F69A2"/>
    <w:rsid w:val="007141C3"/>
    <w:rsid w:val="007228B3"/>
    <w:rsid w:val="00723857"/>
    <w:rsid w:val="007327F0"/>
    <w:rsid w:val="00734D61"/>
    <w:rsid w:val="00771163"/>
    <w:rsid w:val="00780FD0"/>
    <w:rsid w:val="00796E85"/>
    <w:rsid w:val="007D1EE2"/>
    <w:rsid w:val="007E5458"/>
    <w:rsid w:val="007F1200"/>
    <w:rsid w:val="007F46DD"/>
    <w:rsid w:val="007F60E0"/>
    <w:rsid w:val="007F65C1"/>
    <w:rsid w:val="007F7B9E"/>
    <w:rsid w:val="00807649"/>
    <w:rsid w:val="00810E99"/>
    <w:rsid w:val="00814318"/>
    <w:rsid w:val="00823740"/>
    <w:rsid w:val="00830E89"/>
    <w:rsid w:val="008527ED"/>
    <w:rsid w:val="00853568"/>
    <w:rsid w:val="00873FC0"/>
    <w:rsid w:val="00887A11"/>
    <w:rsid w:val="00894010"/>
    <w:rsid w:val="008A3638"/>
    <w:rsid w:val="008A5653"/>
    <w:rsid w:val="008B0743"/>
    <w:rsid w:val="008C4590"/>
    <w:rsid w:val="008E7DFC"/>
    <w:rsid w:val="00901904"/>
    <w:rsid w:val="00902E51"/>
    <w:rsid w:val="00916CD2"/>
    <w:rsid w:val="00924272"/>
    <w:rsid w:val="0092472C"/>
    <w:rsid w:val="00933269"/>
    <w:rsid w:val="00951ADF"/>
    <w:rsid w:val="009616A2"/>
    <w:rsid w:val="00963566"/>
    <w:rsid w:val="0096581B"/>
    <w:rsid w:val="009877C6"/>
    <w:rsid w:val="00992390"/>
    <w:rsid w:val="00992CFD"/>
    <w:rsid w:val="00994981"/>
    <w:rsid w:val="009A10FD"/>
    <w:rsid w:val="009A7CCB"/>
    <w:rsid w:val="009B1AC8"/>
    <w:rsid w:val="009B2625"/>
    <w:rsid w:val="009C46E8"/>
    <w:rsid w:val="009E3D9A"/>
    <w:rsid w:val="009F2E0A"/>
    <w:rsid w:val="00A110CF"/>
    <w:rsid w:val="00A3482B"/>
    <w:rsid w:val="00A43422"/>
    <w:rsid w:val="00A63456"/>
    <w:rsid w:val="00A801C8"/>
    <w:rsid w:val="00A848D1"/>
    <w:rsid w:val="00AD39B9"/>
    <w:rsid w:val="00AD5185"/>
    <w:rsid w:val="00AF7065"/>
    <w:rsid w:val="00AF77C7"/>
    <w:rsid w:val="00B0326B"/>
    <w:rsid w:val="00B04C74"/>
    <w:rsid w:val="00B05B9C"/>
    <w:rsid w:val="00B145C5"/>
    <w:rsid w:val="00B14A20"/>
    <w:rsid w:val="00B21BDF"/>
    <w:rsid w:val="00B27084"/>
    <w:rsid w:val="00B60A4A"/>
    <w:rsid w:val="00B62F01"/>
    <w:rsid w:val="00B727B1"/>
    <w:rsid w:val="00B75870"/>
    <w:rsid w:val="00B77219"/>
    <w:rsid w:val="00B8214A"/>
    <w:rsid w:val="00B84FC2"/>
    <w:rsid w:val="00BF1C2C"/>
    <w:rsid w:val="00BF3CB9"/>
    <w:rsid w:val="00C05F3F"/>
    <w:rsid w:val="00C349D3"/>
    <w:rsid w:val="00C40C10"/>
    <w:rsid w:val="00C450FB"/>
    <w:rsid w:val="00C46A98"/>
    <w:rsid w:val="00C638A8"/>
    <w:rsid w:val="00C72B4E"/>
    <w:rsid w:val="00C914DD"/>
    <w:rsid w:val="00C922CF"/>
    <w:rsid w:val="00C944A5"/>
    <w:rsid w:val="00CB2044"/>
    <w:rsid w:val="00CF573F"/>
    <w:rsid w:val="00D112CA"/>
    <w:rsid w:val="00D11738"/>
    <w:rsid w:val="00D209E2"/>
    <w:rsid w:val="00D27E01"/>
    <w:rsid w:val="00D318E6"/>
    <w:rsid w:val="00D33340"/>
    <w:rsid w:val="00D4064E"/>
    <w:rsid w:val="00D4093B"/>
    <w:rsid w:val="00D54B62"/>
    <w:rsid w:val="00D8283B"/>
    <w:rsid w:val="00D851BC"/>
    <w:rsid w:val="00D92350"/>
    <w:rsid w:val="00D93544"/>
    <w:rsid w:val="00DF53F9"/>
    <w:rsid w:val="00E10412"/>
    <w:rsid w:val="00E108D9"/>
    <w:rsid w:val="00E24B6F"/>
    <w:rsid w:val="00E27F9B"/>
    <w:rsid w:val="00E44592"/>
    <w:rsid w:val="00E710CC"/>
    <w:rsid w:val="00E8361C"/>
    <w:rsid w:val="00E87EAF"/>
    <w:rsid w:val="00EA183A"/>
    <w:rsid w:val="00EB011C"/>
    <w:rsid w:val="00ED1101"/>
    <w:rsid w:val="00ED13EB"/>
    <w:rsid w:val="00ED4BB1"/>
    <w:rsid w:val="00EE68E2"/>
    <w:rsid w:val="00EE709C"/>
    <w:rsid w:val="00EF2237"/>
    <w:rsid w:val="00F054F0"/>
    <w:rsid w:val="00F1150B"/>
    <w:rsid w:val="00F36B82"/>
    <w:rsid w:val="00F378DB"/>
    <w:rsid w:val="00F453F9"/>
    <w:rsid w:val="00F46278"/>
    <w:rsid w:val="00F600DD"/>
    <w:rsid w:val="00FC181E"/>
    <w:rsid w:val="00FC2E0E"/>
    <w:rsid w:val="00FC4407"/>
    <w:rsid w:val="00FE02CE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B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F7B0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B57F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933269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240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2405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styleId="Hyperlink">
    <w:name w:val="Hyperlink"/>
    <w:rsid w:val="00411F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1F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1F9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7F46DD"/>
    <w:rPr>
      <w:rFonts w:ascii="Arial" w:hAnsi="Arial" w:cs="Arial" w:hint="default"/>
      <w:color w:val="000000"/>
      <w:sz w:val="26"/>
      <w:szCs w:val="26"/>
    </w:rPr>
  </w:style>
  <w:style w:type="character" w:customStyle="1" w:styleId="l5prm1">
    <w:name w:val="l5prm1"/>
    <w:basedOn w:val="DefaultParagraphFont"/>
    <w:rsid w:val="00B14A20"/>
    <w:rPr>
      <w:i/>
      <w:iCs/>
      <w:color w:val="000000"/>
      <w:sz w:val="26"/>
      <w:szCs w:val="26"/>
    </w:rPr>
  </w:style>
  <w:style w:type="character" w:customStyle="1" w:styleId="l5def2">
    <w:name w:val="l5def2"/>
    <w:rsid w:val="00155625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B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F7B0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B57F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933269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240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2405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styleId="Hyperlink">
    <w:name w:val="Hyperlink"/>
    <w:rsid w:val="00411F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1F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1F9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7F46DD"/>
    <w:rPr>
      <w:rFonts w:ascii="Arial" w:hAnsi="Arial" w:cs="Arial" w:hint="default"/>
      <w:color w:val="000000"/>
      <w:sz w:val="26"/>
      <w:szCs w:val="26"/>
    </w:rPr>
  </w:style>
  <w:style w:type="character" w:customStyle="1" w:styleId="l5prm1">
    <w:name w:val="l5prm1"/>
    <w:basedOn w:val="DefaultParagraphFont"/>
    <w:rsid w:val="00B14A20"/>
    <w:rPr>
      <w:i/>
      <w:iCs/>
      <w:color w:val="000000"/>
      <w:sz w:val="26"/>
      <w:szCs w:val="26"/>
    </w:rPr>
  </w:style>
  <w:style w:type="character" w:customStyle="1" w:styleId="l5def2">
    <w:name w:val="l5def2"/>
    <w:rsid w:val="00155625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781121%2010193037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ct:336976%2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ct:336975%2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ct:336975%2063428586" TargetMode="External"/><Relationship Id="rId4" Type="http://schemas.openxmlformats.org/officeDocument/2006/relationships/settings" Target="settings.xml"/><Relationship Id="rId9" Type="http://schemas.openxmlformats.org/officeDocument/2006/relationships/hyperlink" Target="act:336975%206342858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2857</CharactersWithSpaces>
  <SharedDoc>false</SharedDoc>
  <HLinks>
    <vt:vector size="6" baseType="variant"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http://www.ancpi.ro/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Costea</dc:creator>
  <cp:keywords/>
  <cp:lastModifiedBy>Elena DRAGOESCU</cp:lastModifiedBy>
  <cp:revision>35</cp:revision>
  <cp:lastPrinted>2019-11-04T15:04:00Z</cp:lastPrinted>
  <dcterms:created xsi:type="dcterms:W3CDTF">2019-06-13T07:25:00Z</dcterms:created>
  <dcterms:modified xsi:type="dcterms:W3CDTF">2019-11-05T09:04:00Z</dcterms:modified>
</cp:coreProperties>
</file>