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029" w:rsidRPr="00B27CFB" w:rsidRDefault="003F7029" w:rsidP="0097680F">
      <w:pPr>
        <w:spacing w:line="276" w:lineRule="auto"/>
        <w:rPr>
          <w:rFonts w:cs="Arial"/>
        </w:rPr>
      </w:pPr>
      <w:r w:rsidRPr="00B27CFB">
        <w:rPr>
          <w:rFonts w:cs="Arial"/>
        </w:rPr>
        <w:t>Direcția de Înregistrare Sistematică</w:t>
      </w:r>
    </w:p>
    <w:p w:rsidR="0031765B" w:rsidRDefault="0031765B" w:rsidP="0097680F">
      <w:pPr>
        <w:spacing w:line="276" w:lineRule="auto"/>
        <w:ind w:left="6372" w:firstLine="708"/>
        <w:rPr>
          <w:b/>
        </w:rPr>
      </w:pPr>
    </w:p>
    <w:p w:rsidR="000E7906" w:rsidRPr="000E7906" w:rsidRDefault="000E7906" w:rsidP="000E7906">
      <w:pPr>
        <w:spacing w:line="276" w:lineRule="auto"/>
        <w:ind w:left="6372" w:firstLine="708"/>
        <w:rPr>
          <w:b/>
        </w:rPr>
      </w:pPr>
      <w:r w:rsidRPr="000E7906">
        <w:rPr>
          <w:b/>
        </w:rPr>
        <w:t>APROB,</w:t>
      </w:r>
    </w:p>
    <w:p w:rsidR="000E7906" w:rsidRPr="000E7906" w:rsidRDefault="000E7906" w:rsidP="000E7906">
      <w:pPr>
        <w:spacing w:line="276" w:lineRule="auto"/>
        <w:ind w:left="4956" w:firstLine="708"/>
        <w:rPr>
          <w:b/>
        </w:rPr>
      </w:pPr>
      <w:r w:rsidRPr="000E7906">
        <w:rPr>
          <w:rFonts w:cs="Arial"/>
          <w:b/>
        </w:rPr>
        <w:t>Laurențiu Alexandru BLAGA</w:t>
      </w:r>
    </w:p>
    <w:p w:rsidR="000E7906" w:rsidRPr="000E7906" w:rsidRDefault="000E7906" w:rsidP="000E7906">
      <w:pPr>
        <w:spacing w:line="276" w:lineRule="auto"/>
        <w:jc w:val="center"/>
        <w:rPr>
          <w:rFonts w:cs="Arial"/>
          <w:b/>
        </w:rPr>
      </w:pPr>
      <w:r w:rsidRPr="000E7906">
        <w:rPr>
          <w:rFonts w:cs="Arial"/>
          <w:b/>
        </w:rPr>
        <w:t xml:space="preserve">                                                                               PREȘEDINTE – </w:t>
      </w:r>
    </w:p>
    <w:p w:rsidR="0026610A" w:rsidRPr="00936DBD" w:rsidRDefault="000E7906" w:rsidP="000E7906">
      <w:pPr>
        <w:spacing w:line="276" w:lineRule="auto"/>
        <w:ind w:left="4956" w:firstLine="708"/>
        <w:jc w:val="center"/>
        <w:rPr>
          <w:rFonts w:cs="Arial"/>
          <w:b/>
        </w:rPr>
      </w:pPr>
      <w:r w:rsidRPr="000E7906">
        <w:rPr>
          <w:rFonts w:cs="Arial"/>
          <w:b/>
        </w:rPr>
        <w:t>DIRECTOR GENERAL</w:t>
      </w:r>
    </w:p>
    <w:p w:rsidR="0026610A" w:rsidRPr="00936DBD" w:rsidRDefault="0026610A" w:rsidP="0097680F">
      <w:pPr>
        <w:spacing w:line="276" w:lineRule="auto"/>
        <w:jc w:val="center"/>
        <w:rPr>
          <w:rFonts w:cs="Arial"/>
          <w:b/>
        </w:rPr>
      </w:pPr>
      <w:r w:rsidRPr="00936DBD">
        <w:rPr>
          <w:rFonts w:cs="Arial"/>
          <w:b/>
        </w:rPr>
        <w:t xml:space="preserve">                                                                                     </w:t>
      </w:r>
    </w:p>
    <w:p w:rsidR="008A12CF" w:rsidRDefault="008A12CF" w:rsidP="0097680F">
      <w:pPr>
        <w:spacing w:line="276" w:lineRule="auto"/>
        <w:jc w:val="center"/>
        <w:rPr>
          <w:rFonts w:cs="Arial"/>
          <w:b/>
        </w:rPr>
      </w:pPr>
    </w:p>
    <w:p w:rsidR="0097680F" w:rsidRDefault="0097680F" w:rsidP="0097680F">
      <w:pPr>
        <w:spacing w:line="276" w:lineRule="auto"/>
        <w:jc w:val="center"/>
        <w:rPr>
          <w:rFonts w:cs="Arial"/>
          <w:b/>
        </w:rPr>
      </w:pPr>
    </w:p>
    <w:p w:rsidR="00526D56" w:rsidRPr="00086F4C" w:rsidRDefault="00526D56" w:rsidP="0097680F">
      <w:pPr>
        <w:spacing w:line="276" w:lineRule="auto"/>
        <w:jc w:val="center"/>
        <w:rPr>
          <w:rFonts w:cs="Arial"/>
          <w:b/>
        </w:rPr>
      </w:pPr>
      <w:r w:rsidRPr="00086F4C">
        <w:rPr>
          <w:rFonts w:cs="Arial"/>
          <w:b/>
        </w:rPr>
        <w:t>REFERAT DE APROBARE</w:t>
      </w:r>
    </w:p>
    <w:p w:rsidR="00526D56" w:rsidRPr="00086F4C" w:rsidRDefault="00526D56" w:rsidP="0097680F">
      <w:pPr>
        <w:spacing w:line="276" w:lineRule="auto"/>
        <w:jc w:val="center"/>
        <w:rPr>
          <w:rFonts w:cs="Arial"/>
          <w:b/>
        </w:rPr>
      </w:pPr>
    </w:p>
    <w:p w:rsidR="008B165A" w:rsidRPr="00EB7B52" w:rsidRDefault="00A838AC" w:rsidP="00EB7B52">
      <w:pPr>
        <w:spacing w:line="276" w:lineRule="auto"/>
        <w:ind w:firstLine="708"/>
        <w:jc w:val="center"/>
        <w:rPr>
          <w:rFonts w:cs="Arial"/>
          <w:b/>
        </w:rPr>
      </w:pPr>
      <w:r>
        <w:rPr>
          <w:rFonts w:cs="Arial"/>
          <w:b/>
        </w:rPr>
        <w:t xml:space="preserve">privind </w:t>
      </w:r>
      <w:r w:rsidR="00EB7B52" w:rsidRPr="00EB7B52">
        <w:rPr>
          <w:rFonts w:cs="Arial"/>
          <w:b/>
        </w:rPr>
        <w:t>modificarea și completarea Regulamentului privind realizarea, verificarea și recepția lucrărilor sistematice de cadastru și înscrierea din oficiu a imobilelor în cartea funciară, aprobat prin Ordinul directorului general al Agenției Naționale de Cadastru și Publicitate Imobiliară nr. 1/2020</w:t>
      </w:r>
    </w:p>
    <w:p w:rsidR="00EB7B52" w:rsidRDefault="00EB7B52" w:rsidP="0097680F">
      <w:pPr>
        <w:spacing w:line="276" w:lineRule="auto"/>
        <w:ind w:firstLine="708"/>
        <w:jc w:val="both"/>
        <w:rPr>
          <w:rFonts w:cs="Arial"/>
        </w:rPr>
      </w:pPr>
    </w:p>
    <w:p w:rsidR="00EB7B52" w:rsidRDefault="00EB7B52" w:rsidP="0097680F">
      <w:pPr>
        <w:spacing w:line="276" w:lineRule="auto"/>
        <w:ind w:firstLine="708"/>
        <w:jc w:val="both"/>
        <w:rPr>
          <w:rFonts w:cs="Arial"/>
        </w:rPr>
      </w:pPr>
    </w:p>
    <w:p w:rsidR="00B61471" w:rsidRPr="006578E9" w:rsidRDefault="007B7491" w:rsidP="0097680F">
      <w:pPr>
        <w:pStyle w:val="ListParagraph"/>
        <w:spacing w:line="276" w:lineRule="auto"/>
        <w:ind w:left="0" w:firstLine="708"/>
        <w:jc w:val="both"/>
      </w:pPr>
      <w:r>
        <w:t xml:space="preserve">Agenția Națională de cadastru și Publicitate Imobiliară </w:t>
      </w:r>
      <w:r w:rsidR="00BB0882">
        <w:t xml:space="preserve">(ANCPI) </w:t>
      </w:r>
      <w:r>
        <w:t xml:space="preserve">implementează </w:t>
      </w:r>
      <w:r w:rsidR="00B61471" w:rsidRPr="006578E9">
        <w:t>Programul naționa</w:t>
      </w:r>
      <w:r w:rsidR="00B61471">
        <w:t xml:space="preserve">l de cadastru și carte funciară </w:t>
      </w:r>
      <w:r>
        <w:t>2015 -2023. Scopul programului constă în</w:t>
      </w:r>
      <w:r w:rsidR="00B61471" w:rsidRPr="006578E9">
        <w:t xml:space="preserve"> </w:t>
      </w:r>
      <w:r>
        <w:t>realizarea înregistrării</w:t>
      </w:r>
      <w:r w:rsidR="00B61471" w:rsidRPr="006578E9">
        <w:t xml:space="preserve"> sistematic</w:t>
      </w:r>
      <w:r>
        <w:t>e</w:t>
      </w:r>
      <w:r w:rsidR="00B61471" w:rsidRPr="006578E9">
        <w:t xml:space="preserve"> a tuturor im</w:t>
      </w:r>
      <w:r w:rsidR="00B61471">
        <w:t>obilelor de pe teritoriul țării și</w:t>
      </w:r>
      <w:r w:rsidR="00B61471" w:rsidRPr="006578E9">
        <w:t xml:space="preserve"> constituie o </w:t>
      </w:r>
      <w:r w:rsidR="00B61471" w:rsidRPr="004A130F">
        <w:t>prioritate a Guvernului României</w:t>
      </w:r>
      <w:r w:rsidR="00B61471">
        <w:t xml:space="preserve"> și totodată o</w:t>
      </w:r>
      <w:r w:rsidR="00B61471" w:rsidRPr="004A130F">
        <w:t xml:space="preserve"> </w:t>
      </w:r>
      <w:r w:rsidR="00B61471" w:rsidRPr="006578E9">
        <w:t>necesitate</w:t>
      </w:r>
      <w:r w:rsidR="00B61471">
        <w:t>,</w:t>
      </w:r>
      <w:r w:rsidR="00B61471" w:rsidRPr="006578E9">
        <w:t xml:space="preserve"> </w:t>
      </w:r>
      <w:r>
        <w:t>având în vedere</w:t>
      </w:r>
      <w:r w:rsidR="00B61471" w:rsidRPr="006578E9">
        <w:t xml:space="preserve"> </w:t>
      </w:r>
      <w:r>
        <w:t>obligativitatea punerii</w:t>
      </w:r>
      <w:r w:rsidR="00B61471" w:rsidRPr="006578E9">
        <w:t xml:space="preserve"> în aplicare a obiectivelor asum</w:t>
      </w:r>
      <w:r>
        <w:t>ate de către statul român</w:t>
      </w:r>
      <w:r w:rsidR="00B61471" w:rsidRPr="00B61471">
        <w:t xml:space="preserve"> p</w:t>
      </w:r>
      <w:r>
        <w:t>rivind</w:t>
      </w:r>
      <w:r w:rsidR="00B61471" w:rsidRPr="00B61471">
        <w:t xml:space="preserve"> dezvoltarea agriculturii, infrastructurii, elemente vitale pentru dezvoltarea economică.</w:t>
      </w:r>
    </w:p>
    <w:p w:rsidR="00926B22" w:rsidRDefault="008129B9" w:rsidP="0097680F">
      <w:pPr>
        <w:pStyle w:val="ListParagraph"/>
        <w:spacing w:line="276" w:lineRule="auto"/>
        <w:ind w:left="0" w:firstLine="708"/>
        <w:jc w:val="both"/>
        <w:rPr>
          <w:rFonts w:cs="Arial"/>
        </w:rPr>
      </w:pPr>
      <w:r>
        <w:rPr>
          <w:rFonts w:cs="Arial"/>
        </w:rPr>
        <w:t xml:space="preserve">În </w:t>
      </w:r>
      <w:r w:rsidR="002D195D">
        <w:rPr>
          <w:rFonts w:cs="Arial"/>
        </w:rPr>
        <w:t>vederea îndeplinirii obiectivului</w:t>
      </w:r>
      <w:r w:rsidR="00B61471" w:rsidRPr="00B61471">
        <w:rPr>
          <w:rFonts w:cs="Arial"/>
        </w:rPr>
        <w:t xml:space="preserve"> Programului național de cadastru și carte funciară, </w:t>
      </w:r>
      <w:r w:rsidR="00BB0882">
        <w:rPr>
          <w:rFonts w:cs="Arial"/>
        </w:rPr>
        <w:t xml:space="preserve">ANCPI derulează proiectul major </w:t>
      </w:r>
      <w:r w:rsidR="00926B22" w:rsidRPr="00926B22">
        <w:rPr>
          <w:rFonts w:cs="Arial"/>
        </w:rPr>
        <w:t>”</w:t>
      </w:r>
      <w:r w:rsidR="00926B22" w:rsidRPr="00926B22">
        <w:rPr>
          <w:rFonts w:cs="Arial"/>
          <w:i/>
        </w:rPr>
        <w:t>Creșterea gradului de acoperire și incluziune a sistemului de înregistrare a proprietăților în zonele rurale din România</w:t>
      </w:r>
      <w:r w:rsidR="00926B22" w:rsidRPr="00926B22">
        <w:rPr>
          <w:rFonts w:cs="Arial"/>
        </w:rPr>
        <w:t>”, COD SMIS 120063</w:t>
      </w:r>
      <w:r w:rsidR="00926B22">
        <w:rPr>
          <w:rFonts w:cs="Arial"/>
        </w:rPr>
        <w:t xml:space="preserve">, al cărui </w:t>
      </w:r>
      <w:r w:rsidR="002D195D">
        <w:rPr>
          <w:rFonts w:cs="Arial"/>
        </w:rPr>
        <w:t>scop</w:t>
      </w:r>
      <w:r w:rsidR="00926B22">
        <w:rPr>
          <w:rFonts w:cs="Arial"/>
        </w:rPr>
        <w:t xml:space="preserve"> este înregistrarea sistematică a imobilelor din 660 de unități administrativ-teritoriale rurale (UAT) ce acoperă suprafața de 5,7 milioane ha.</w:t>
      </w:r>
    </w:p>
    <w:p w:rsidR="00EC4EC7" w:rsidRDefault="00BC0C66" w:rsidP="0097680F">
      <w:pPr>
        <w:pStyle w:val="ListParagraph"/>
        <w:spacing w:line="276" w:lineRule="auto"/>
        <w:ind w:left="0" w:firstLine="708"/>
        <w:jc w:val="both"/>
        <w:rPr>
          <w:rFonts w:cs="Arial"/>
        </w:rPr>
      </w:pPr>
      <w:r>
        <w:rPr>
          <w:rFonts w:cs="Arial"/>
        </w:rPr>
        <w:t xml:space="preserve">Ca urmare a procedurilor de atribuire organizate de ANCPI în perioada 2018 -2019 pentru achiziția serviciilor de înregistrare sistematică în UAT- urile incluse în proiectul major, s-a constatat </w:t>
      </w:r>
      <w:r w:rsidR="00DE0E3A">
        <w:rPr>
          <w:rFonts w:cs="Arial"/>
        </w:rPr>
        <w:t xml:space="preserve">o slabă participare cu oferte a operatorilor economici. Întâlnirile organizate de ANCPI cu asociații profesionale din domeniul cadastrului și discuțiile purtate cu persoanele autorizate să execute lucrări din domeniul cadastrului, geodeziei și cartografiei, au conturat necesitatea simplificării procesului de înregistrare sistematică și </w:t>
      </w:r>
      <w:r w:rsidR="00587DAD">
        <w:rPr>
          <w:rFonts w:cs="Arial"/>
        </w:rPr>
        <w:t xml:space="preserve">asigurarea posibilității </w:t>
      </w:r>
      <w:r w:rsidR="00EC4EC7">
        <w:rPr>
          <w:rFonts w:cs="Arial"/>
        </w:rPr>
        <w:t>predării pe loturi, sub forma livrărilor parțiale, a documentelor tehnice ale cadastrului. Această modalitate de predare a livrărilor ar asigura susținerea prestatorilor cu capacitate financiară redusă</w:t>
      </w:r>
      <w:r w:rsidR="00C2473F">
        <w:rPr>
          <w:rFonts w:cs="Arial"/>
        </w:rPr>
        <w:t>, de a realiza lucrările contractate în termenele stabilite.</w:t>
      </w:r>
    </w:p>
    <w:p w:rsidR="00EC4EC7" w:rsidRDefault="006707D4" w:rsidP="0097680F">
      <w:pPr>
        <w:pStyle w:val="ListParagraph"/>
        <w:spacing w:line="276" w:lineRule="auto"/>
        <w:ind w:left="0" w:firstLine="708"/>
        <w:jc w:val="both"/>
        <w:rPr>
          <w:rFonts w:cs="Arial"/>
        </w:rPr>
      </w:pPr>
      <w:r>
        <w:rPr>
          <w:rFonts w:cs="Arial"/>
        </w:rPr>
        <w:t>P</w:t>
      </w:r>
      <w:r w:rsidR="00C2473F">
        <w:rPr>
          <w:rFonts w:cs="Arial"/>
        </w:rPr>
        <w:t xml:space="preserve">rin propunerile formulate, de modificare și completare a prevederilor </w:t>
      </w:r>
      <w:r w:rsidR="00C2473F" w:rsidRPr="00C2473F">
        <w:rPr>
          <w:rFonts w:cs="Arial"/>
        </w:rPr>
        <w:t xml:space="preserve">Regulamentului privind realizarea, verificarea și recepția lucrărilor sistematice de cadastru și înscrierea din oficiu a imobilelor în cartea funciară, aprobat prin Ordinul </w:t>
      </w:r>
      <w:r w:rsidR="00C2473F" w:rsidRPr="00C2473F">
        <w:rPr>
          <w:rFonts w:cs="Arial"/>
        </w:rPr>
        <w:lastRenderedPageBreak/>
        <w:t>directorului general al Agenției Naționale de Cadastru și Publicitate Imobiliară nr. 1/2020</w:t>
      </w:r>
      <w:r w:rsidR="00C2473F">
        <w:rPr>
          <w:rFonts w:cs="Arial"/>
        </w:rPr>
        <w:t>, se urmărește simplificarea procesului de înregistrare sistematică și introducerea unor livrări parțiale, care să asigure prestatorilor pos</w:t>
      </w:r>
      <w:r>
        <w:rPr>
          <w:rFonts w:cs="Arial"/>
        </w:rPr>
        <w:t>ibilitatea de a alege varianta</w:t>
      </w:r>
      <w:r w:rsidR="00C2473F">
        <w:rPr>
          <w:rFonts w:cs="Arial"/>
        </w:rPr>
        <w:t xml:space="preserve"> care corespundă cel mai bine cu </w:t>
      </w:r>
      <w:r>
        <w:rPr>
          <w:rFonts w:cs="Arial"/>
        </w:rPr>
        <w:t>posibilitățile acestora de finalizare a lucrărilor în condiții optime.</w:t>
      </w:r>
    </w:p>
    <w:p w:rsidR="00EC4EC7" w:rsidRDefault="00D11B19" w:rsidP="0097680F">
      <w:pPr>
        <w:pStyle w:val="ListParagraph"/>
        <w:spacing w:line="276" w:lineRule="auto"/>
        <w:ind w:left="0" w:firstLine="708"/>
        <w:jc w:val="both"/>
        <w:rPr>
          <w:rFonts w:cs="Arial"/>
        </w:rPr>
      </w:pPr>
      <w:r>
        <w:rPr>
          <w:rFonts w:cs="Arial"/>
        </w:rPr>
        <w:t>Astfel, propunerile de modificare și completare vizează:</w:t>
      </w:r>
    </w:p>
    <w:p w:rsidR="00D11B19" w:rsidRPr="00D11B19" w:rsidRDefault="00D11B19" w:rsidP="00D11B19">
      <w:pPr>
        <w:spacing w:line="276" w:lineRule="auto"/>
        <w:jc w:val="both"/>
        <w:rPr>
          <w:rFonts w:cs="Arial"/>
        </w:rPr>
      </w:pPr>
      <w:r>
        <w:rPr>
          <w:rFonts w:cs="Arial"/>
        </w:rPr>
        <w:t xml:space="preserve">- </w:t>
      </w:r>
      <w:r w:rsidRPr="00D11B19">
        <w:rPr>
          <w:rFonts w:cs="Arial"/>
        </w:rPr>
        <w:t xml:space="preserve">Tipărirea materialelor publicitare de către prestatori, având în vedere că Centrul Național de Cartografie nu are capacitatea de </w:t>
      </w:r>
      <w:r>
        <w:rPr>
          <w:rFonts w:cs="Arial"/>
        </w:rPr>
        <w:t>a asigura tipărire</w:t>
      </w:r>
      <w:r w:rsidRPr="00D11B19">
        <w:rPr>
          <w:rFonts w:cs="Arial"/>
        </w:rPr>
        <w:t xml:space="preserve">a </w:t>
      </w:r>
      <w:r>
        <w:rPr>
          <w:rFonts w:cs="Arial"/>
        </w:rPr>
        <w:t xml:space="preserve">materialelor publicitare necesare campaniei </w:t>
      </w:r>
      <w:r w:rsidR="00F95474">
        <w:rPr>
          <w:rFonts w:cs="Arial"/>
        </w:rPr>
        <w:t>de informare publică locală, ce trebuie asigurată pentru fiecare UAT în termen de maxim 30 de zile de la încheierea contractului și faptul că, CNC asigură tipărirea</w:t>
      </w:r>
      <w:r w:rsidRPr="00D11B19">
        <w:rPr>
          <w:rFonts w:cs="Arial"/>
        </w:rPr>
        <w:t xml:space="preserve"> extraselor </w:t>
      </w:r>
      <w:r w:rsidR="00F95474">
        <w:rPr>
          <w:rFonts w:cs="Arial"/>
        </w:rPr>
        <w:t>de carte funciară ca urmare a deschiderii cărților funciare deschise în cadrul cadastrului sistematic. Neîndeplinirea obligației ANCPI de predar</w:t>
      </w:r>
      <w:r w:rsidRPr="00D11B19">
        <w:rPr>
          <w:rFonts w:cs="Arial"/>
        </w:rPr>
        <w:t xml:space="preserve">e </w:t>
      </w:r>
      <w:r w:rsidR="00F95474">
        <w:rPr>
          <w:rFonts w:cs="Arial"/>
        </w:rPr>
        <w:t xml:space="preserve">în termen a materialelor publicitare </w:t>
      </w:r>
      <w:r w:rsidRPr="00D11B19">
        <w:rPr>
          <w:rFonts w:cs="Arial"/>
        </w:rPr>
        <w:t xml:space="preserve">determină prelungirea termenelor </w:t>
      </w:r>
      <w:r w:rsidR="00F95474">
        <w:rPr>
          <w:rFonts w:cs="Arial"/>
        </w:rPr>
        <w:t>contractuale din culpa achizitorului.</w:t>
      </w:r>
    </w:p>
    <w:p w:rsidR="00D11B19" w:rsidRPr="00F95474" w:rsidRDefault="00F95474" w:rsidP="00F95474">
      <w:pPr>
        <w:spacing w:line="276" w:lineRule="auto"/>
        <w:jc w:val="both"/>
        <w:rPr>
          <w:rFonts w:cs="Arial"/>
        </w:rPr>
      </w:pPr>
      <w:r>
        <w:rPr>
          <w:rFonts w:cs="Arial"/>
        </w:rPr>
        <w:t xml:space="preserve">- </w:t>
      </w:r>
      <w:r w:rsidR="00D11B19" w:rsidRPr="00F95474">
        <w:rPr>
          <w:rFonts w:cs="Arial"/>
        </w:rPr>
        <w:t xml:space="preserve">Eliminarea livrabilului Raport </w:t>
      </w:r>
      <w:r>
        <w:rPr>
          <w:rFonts w:cs="Arial"/>
        </w:rPr>
        <w:t xml:space="preserve">de </w:t>
      </w:r>
      <w:r w:rsidR="00D11B19" w:rsidRPr="00F95474">
        <w:rPr>
          <w:rFonts w:cs="Arial"/>
        </w:rPr>
        <w:t xml:space="preserve">monitorizare </w:t>
      </w:r>
      <w:r>
        <w:rPr>
          <w:rFonts w:cs="Arial"/>
        </w:rPr>
        <w:t xml:space="preserve">a </w:t>
      </w:r>
      <w:r w:rsidR="00D11B19" w:rsidRPr="00F95474">
        <w:rPr>
          <w:rFonts w:cs="Arial"/>
        </w:rPr>
        <w:t>campanie</w:t>
      </w:r>
      <w:r>
        <w:rPr>
          <w:rFonts w:cs="Arial"/>
        </w:rPr>
        <w:t xml:space="preserve">i de informare în cadrul lucrărilor realizate la nivel de UAT și </w:t>
      </w:r>
      <w:r w:rsidR="00003B0D">
        <w:rPr>
          <w:rFonts w:cs="Arial"/>
        </w:rPr>
        <w:t xml:space="preserve">includerea descrierii acestei activități </w:t>
      </w:r>
      <w:r w:rsidR="00D11B19" w:rsidRPr="00F95474">
        <w:rPr>
          <w:rFonts w:cs="Arial"/>
        </w:rPr>
        <w:t xml:space="preserve"> </w:t>
      </w:r>
      <w:r w:rsidR="00003B0D">
        <w:rPr>
          <w:rFonts w:cs="Arial"/>
        </w:rPr>
        <w:t xml:space="preserve">în cadrul </w:t>
      </w:r>
      <w:r w:rsidR="00D11B19" w:rsidRPr="00F95474">
        <w:rPr>
          <w:rFonts w:cs="Arial"/>
        </w:rPr>
        <w:t>Memoriul</w:t>
      </w:r>
      <w:r w:rsidR="00003B0D">
        <w:rPr>
          <w:rFonts w:cs="Arial"/>
        </w:rPr>
        <w:t xml:space="preserve">ui tehnic, </w:t>
      </w:r>
      <w:r w:rsidR="00D11B19" w:rsidRPr="00F95474">
        <w:rPr>
          <w:rFonts w:cs="Arial"/>
        </w:rPr>
        <w:t>similar lucrări</w:t>
      </w:r>
      <w:r w:rsidR="00003B0D">
        <w:rPr>
          <w:rFonts w:cs="Arial"/>
        </w:rPr>
        <w:t>lor desfășurate</w:t>
      </w:r>
      <w:r w:rsidR="00D11B19" w:rsidRPr="00F95474">
        <w:rPr>
          <w:rFonts w:cs="Arial"/>
        </w:rPr>
        <w:t xml:space="preserve"> pe sect</w:t>
      </w:r>
      <w:r w:rsidR="00003B0D">
        <w:rPr>
          <w:rFonts w:cs="Arial"/>
        </w:rPr>
        <w:t>oare cadastrale.</w:t>
      </w:r>
    </w:p>
    <w:p w:rsidR="00D11B19" w:rsidRPr="00003B0D" w:rsidRDefault="00003B0D" w:rsidP="00003B0D">
      <w:pPr>
        <w:spacing w:line="276" w:lineRule="auto"/>
        <w:jc w:val="both"/>
        <w:rPr>
          <w:rFonts w:cs="Arial"/>
        </w:rPr>
      </w:pPr>
      <w:r>
        <w:rPr>
          <w:rFonts w:cs="Arial"/>
        </w:rPr>
        <w:t xml:space="preserve">- </w:t>
      </w:r>
      <w:r w:rsidR="00D11B19" w:rsidRPr="00003B0D">
        <w:rPr>
          <w:rFonts w:cs="Arial"/>
        </w:rPr>
        <w:t xml:space="preserve">Simplificarea </w:t>
      </w:r>
      <w:r>
        <w:rPr>
          <w:rFonts w:cs="Arial"/>
        </w:rPr>
        <w:t xml:space="preserve">conținutului </w:t>
      </w:r>
      <w:r w:rsidR="00D11B19" w:rsidRPr="00003B0D">
        <w:rPr>
          <w:rFonts w:cs="Arial"/>
        </w:rPr>
        <w:t>Liv</w:t>
      </w:r>
      <w:r>
        <w:rPr>
          <w:rFonts w:cs="Arial"/>
        </w:rPr>
        <w:t>rării nr.</w:t>
      </w:r>
      <w:r w:rsidR="00D11B19" w:rsidRPr="00003B0D">
        <w:rPr>
          <w:rFonts w:cs="Arial"/>
        </w:rPr>
        <w:t xml:space="preserve"> 1 Raport preliminar</w:t>
      </w:r>
      <w:r>
        <w:rPr>
          <w:rFonts w:cs="Arial"/>
        </w:rPr>
        <w:t xml:space="preserve"> prin: eliminarea Analizei</w:t>
      </w:r>
      <w:r w:rsidR="00D11B19" w:rsidRPr="00003B0D">
        <w:rPr>
          <w:rFonts w:cs="Arial"/>
        </w:rPr>
        <w:t xml:space="preserve"> riscurilor, Sistemul</w:t>
      </w:r>
      <w:r>
        <w:rPr>
          <w:rFonts w:cs="Arial"/>
        </w:rPr>
        <w:t>ui</w:t>
      </w:r>
      <w:r w:rsidR="00D11B19" w:rsidRPr="00003B0D">
        <w:rPr>
          <w:rFonts w:cs="Arial"/>
        </w:rPr>
        <w:t xml:space="preserve"> calităţii, Raport</w:t>
      </w:r>
      <w:r>
        <w:rPr>
          <w:rFonts w:cs="Arial"/>
        </w:rPr>
        <w:t>ului</w:t>
      </w:r>
      <w:r w:rsidR="00D11B19" w:rsidRPr="00003B0D">
        <w:rPr>
          <w:rFonts w:cs="Arial"/>
        </w:rPr>
        <w:t xml:space="preserve"> privind realizarea campaniei de informare</w:t>
      </w:r>
      <w:r>
        <w:rPr>
          <w:rFonts w:cs="Arial"/>
        </w:rPr>
        <w:t>, care a fost</w:t>
      </w:r>
      <w:r w:rsidR="00D11B19" w:rsidRPr="00003B0D">
        <w:rPr>
          <w:rFonts w:cs="Arial"/>
        </w:rPr>
        <w:t xml:space="preserve"> înlocuit cu </w:t>
      </w:r>
      <w:r>
        <w:rPr>
          <w:rFonts w:cs="Arial"/>
        </w:rPr>
        <w:t>P</w:t>
      </w:r>
      <w:r w:rsidR="00D11B19" w:rsidRPr="00003B0D">
        <w:rPr>
          <w:rFonts w:cs="Arial"/>
        </w:rPr>
        <w:t>lan</w:t>
      </w:r>
      <w:r>
        <w:rPr>
          <w:rFonts w:cs="Arial"/>
        </w:rPr>
        <w:t>ul</w:t>
      </w:r>
      <w:r w:rsidR="00D11B19" w:rsidRPr="00003B0D">
        <w:rPr>
          <w:rFonts w:cs="Arial"/>
        </w:rPr>
        <w:t xml:space="preserve"> de realizare </w:t>
      </w:r>
      <w:r>
        <w:rPr>
          <w:rFonts w:cs="Arial"/>
        </w:rPr>
        <w:t xml:space="preserve">a </w:t>
      </w:r>
      <w:r w:rsidR="00D11B19" w:rsidRPr="00003B0D">
        <w:rPr>
          <w:rFonts w:cs="Arial"/>
        </w:rPr>
        <w:t>campanie</w:t>
      </w:r>
      <w:r>
        <w:rPr>
          <w:rFonts w:cs="Arial"/>
        </w:rPr>
        <w:t>i de informare.</w:t>
      </w:r>
    </w:p>
    <w:p w:rsidR="00D11B19" w:rsidRPr="00003B0D" w:rsidRDefault="00003B0D" w:rsidP="00003B0D">
      <w:pPr>
        <w:spacing w:line="276" w:lineRule="auto"/>
        <w:jc w:val="both"/>
        <w:rPr>
          <w:rFonts w:cs="Arial"/>
        </w:rPr>
      </w:pPr>
      <w:r>
        <w:rPr>
          <w:rFonts w:cs="Arial"/>
        </w:rPr>
        <w:t xml:space="preserve">- </w:t>
      </w:r>
      <w:r w:rsidR="00D11B19" w:rsidRPr="00003B0D">
        <w:rPr>
          <w:rFonts w:cs="Arial"/>
        </w:rPr>
        <w:t>Simplificarea prevederilor referitoa</w:t>
      </w:r>
      <w:r>
        <w:rPr>
          <w:rFonts w:cs="Arial"/>
        </w:rPr>
        <w:t>re la Fişa de date: din practica lucrărilor de înregistrare sistematică a rezultat faptul că</w:t>
      </w:r>
      <w:r w:rsidR="00D11B19" w:rsidRPr="00003B0D">
        <w:rPr>
          <w:rFonts w:cs="Arial"/>
        </w:rPr>
        <w:t xml:space="preserve"> oficiile </w:t>
      </w:r>
      <w:r>
        <w:rPr>
          <w:rFonts w:cs="Arial"/>
        </w:rPr>
        <w:t xml:space="preserve">de cadastru și publicitate imobiliară </w:t>
      </w:r>
      <w:r w:rsidR="00D11B19" w:rsidRPr="00003B0D">
        <w:rPr>
          <w:rFonts w:cs="Arial"/>
        </w:rPr>
        <w:t>acordă o importanţă</w:t>
      </w:r>
      <w:r>
        <w:rPr>
          <w:rFonts w:cs="Arial"/>
        </w:rPr>
        <w:t xml:space="preserve"> prea mare acestei fişe care, cu excepția fișelor de date ale imobilelor cu posesori, a titularilor din sectoarele cadastrale cu deficit de suprafață, nu</w:t>
      </w:r>
      <w:r w:rsidR="00D11B19" w:rsidRPr="00003B0D">
        <w:rPr>
          <w:rFonts w:cs="Arial"/>
        </w:rPr>
        <w:t xml:space="preserve"> are valoare juridică</w:t>
      </w:r>
      <w:r>
        <w:rPr>
          <w:rFonts w:cs="Arial"/>
        </w:rPr>
        <w:t>.</w:t>
      </w:r>
    </w:p>
    <w:p w:rsidR="00D11B19" w:rsidRPr="00416A1E" w:rsidRDefault="00416A1E" w:rsidP="00416A1E">
      <w:pPr>
        <w:spacing w:line="276" w:lineRule="auto"/>
        <w:jc w:val="both"/>
        <w:rPr>
          <w:rFonts w:cs="Arial"/>
        </w:rPr>
      </w:pPr>
      <w:r>
        <w:rPr>
          <w:rFonts w:cs="Arial"/>
        </w:rPr>
        <w:t>- Î</w:t>
      </w:r>
      <w:r w:rsidR="00D11B19" w:rsidRPr="00416A1E">
        <w:rPr>
          <w:rFonts w:cs="Arial"/>
        </w:rPr>
        <w:t>nscrierea în Doc</w:t>
      </w:r>
      <w:r>
        <w:rPr>
          <w:rFonts w:cs="Arial"/>
        </w:rPr>
        <w:t>umentele</w:t>
      </w:r>
      <w:r w:rsidR="00D11B19" w:rsidRPr="00416A1E">
        <w:rPr>
          <w:rFonts w:cs="Arial"/>
        </w:rPr>
        <w:t xml:space="preserve"> tehnice </w:t>
      </w:r>
      <w:r>
        <w:rPr>
          <w:rFonts w:cs="Arial"/>
        </w:rPr>
        <w:t xml:space="preserve">a </w:t>
      </w:r>
      <w:r w:rsidR="00D11B19" w:rsidRPr="00416A1E">
        <w:rPr>
          <w:rFonts w:cs="Arial"/>
        </w:rPr>
        <w:t>proprietarului neidentificat în cazul imobilelor cu deţinători neidentificaţi şi operarea din oficiu a înscrierii prov</w:t>
      </w:r>
      <w:r w:rsidR="00B816DA">
        <w:rPr>
          <w:rFonts w:cs="Arial"/>
        </w:rPr>
        <w:t xml:space="preserve">izorii la deschiderea CF-urilor. Argumentele în favoare acestei modificări rezidă din modalitatea diferită de plată a imobilelor cu </w:t>
      </w:r>
      <w:r w:rsidR="00D11B19" w:rsidRPr="00416A1E">
        <w:rPr>
          <w:rFonts w:cs="Arial"/>
        </w:rPr>
        <w:t>propr</w:t>
      </w:r>
      <w:r w:rsidR="00B816DA">
        <w:rPr>
          <w:rFonts w:cs="Arial"/>
        </w:rPr>
        <w:t>ietari</w:t>
      </w:r>
      <w:r w:rsidR="00D11B19" w:rsidRPr="00416A1E">
        <w:rPr>
          <w:rFonts w:cs="Arial"/>
        </w:rPr>
        <w:t xml:space="preserve"> neidentificaţi </w:t>
      </w:r>
      <w:r w:rsidR="00B816DA">
        <w:rPr>
          <w:rFonts w:cs="Arial"/>
        </w:rPr>
        <w:t>(</w:t>
      </w:r>
      <w:r w:rsidR="00D11B19" w:rsidRPr="00416A1E">
        <w:rPr>
          <w:rFonts w:cs="Arial"/>
        </w:rPr>
        <w:t xml:space="preserve">10% </w:t>
      </w:r>
      <w:r w:rsidR="00B816DA">
        <w:rPr>
          <w:rFonts w:cs="Arial"/>
        </w:rPr>
        <w:t>din prețul/ha) în cazul lucrărilor realizate la nivel de UAT ș</w:t>
      </w:r>
      <w:r w:rsidR="00D11B19" w:rsidRPr="00416A1E">
        <w:rPr>
          <w:rFonts w:cs="Arial"/>
        </w:rPr>
        <w:t xml:space="preserve">i </w:t>
      </w:r>
      <w:r w:rsidR="00B816DA">
        <w:rPr>
          <w:rFonts w:cs="Arial"/>
        </w:rPr>
        <w:t xml:space="preserve">din faptul că, </w:t>
      </w:r>
      <w:r w:rsidR="00D11B19" w:rsidRPr="00416A1E">
        <w:rPr>
          <w:rFonts w:cs="Arial"/>
        </w:rPr>
        <w:t xml:space="preserve">în practică au </w:t>
      </w:r>
      <w:r w:rsidR="00B816DA">
        <w:rPr>
          <w:rFonts w:cs="Arial"/>
        </w:rPr>
        <w:t xml:space="preserve">existat dificultăți în </w:t>
      </w:r>
      <w:r w:rsidR="00D11B19" w:rsidRPr="00416A1E">
        <w:rPr>
          <w:rFonts w:cs="Arial"/>
        </w:rPr>
        <w:t>stabili</w:t>
      </w:r>
      <w:r w:rsidR="00B816DA">
        <w:rPr>
          <w:rFonts w:cs="Arial"/>
        </w:rPr>
        <w:t>rea numărului proprietarilor neidentificați din cauza existenței și a altor înscrieri provizorii a UAT-</w:t>
      </w:r>
      <w:r w:rsidR="00D45999">
        <w:rPr>
          <w:rFonts w:cs="Arial"/>
        </w:rPr>
        <w:t xml:space="preserve"> </w:t>
      </w:r>
      <w:r w:rsidR="00B816DA">
        <w:rPr>
          <w:rFonts w:cs="Arial"/>
        </w:rPr>
        <w:t>ului, prevăzute de Lege.</w:t>
      </w:r>
    </w:p>
    <w:p w:rsidR="00D11B19" w:rsidRPr="00B816DA" w:rsidRDefault="00B816DA" w:rsidP="00B816DA">
      <w:pPr>
        <w:spacing w:line="276" w:lineRule="auto"/>
        <w:jc w:val="both"/>
        <w:rPr>
          <w:rFonts w:cs="Arial"/>
        </w:rPr>
      </w:pPr>
      <w:r>
        <w:rPr>
          <w:rFonts w:cs="Arial"/>
        </w:rPr>
        <w:t xml:space="preserve">- </w:t>
      </w:r>
      <w:r w:rsidR="00D11B19" w:rsidRPr="00B816DA">
        <w:rPr>
          <w:rFonts w:cs="Arial"/>
        </w:rPr>
        <w:t xml:space="preserve">Simplificarea formatelor de predare </w:t>
      </w:r>
      <w:r>
        <w:rPr>
          <w:rFonts w:cs="Arial"/>
        </w:rPr>
        <w:t xml:space="preserve">a </w:t>
      </w:r>
      <w:r w:rsidR="00D11B19" w:rsidRPr="00B816DA">
        <w:rPr>
          <w:rFonts w:cs="Arial"/>
        </w:rPr>
        <w:t>livrabile</w:t>
      </w:r>
      <w:r>
        <w:rPr>
          <w:rFonts w:cs="Arial"/>
        </w:rPr>
        <w:t>lor</w:t>
      </w:r>
      <w:r w:rsidR="00D11B19" w:rsidRPr="00B816DA">
        <w:rPr>
          <w:rFonts w:cs="Arial"/>
        </w:rPr>
        <w:t>: eliminarea format</w:t>
      </w:r>
      <w:r>
        <w:rPr>
          <w:rFonts w:cs="Arial"/>
        </w:rPr>
        <w:t xml:space="preserve">ului tipărit a </w:t>
      </w:r>
      <w:r w:rsidR="00D11B19" w:rsidRPr="00B816DA">
        <w:rPr>
          <w:rFonts w:cs="Arial"/>
        </w:rPr>
        <w:t>Doc</w:t>
      </w:r>
      <w:r>
        <w:rPr>
          <w:rFonts w:cs="Arial"/>
        </w:rPr>
        <w:t xml:space="preserve">umentelor tehnice, </w:t>
      </w:r>
      <w:r w:rsidR="00D45999">
        <w:rPr>
          <w:rFonts w:cs="Arial"/>
        </w:rPr>
        <w:t>din considerente practice</w:t>
      </w:r>
      <w:r w:rsidR="00D11B19" w:rsidRPr="00B816DA">
        <w:rPr>
          <w:rFonts w:cs="Arial"/>
        </w:rPr>
        <w:t>.</w:t>
      </w:r>
    </w:p>
    <w:p w:rsidR="00D11B19" w:rsidRPr="00D45999" w:rsidRDefault="00D45999" w:rsidP="00D45999">
      <w:pPr>
        <w:spacing w:line="276" w:lineRule="auto"/>
        <w:jc w:val="both"/>
        <w:rPr>
          <w:rFonts w:cs="Arial"/>
        </w:rPr>
      </w:pPr>
      <w:r>
        <w:rPr>
          <w:rFonts w:cs="Arial"/>
        </w:rPr>
        <w:t xml:space="preserve">- </w:t>
      </w:r>
      <w:r w:rsidR="00D11B19" w:rsidRPr="00D45999">
        <w:rPr>
          <w:rFonts w:cs="Arial"/>
        </w:rPr>
        <w:t>Modificarea graficului de activităţi la livrări</w:t>
      </w:r>
      <w:r>
        <w:rPr>
          <w:rFonts w:cs="Arial"/>
        </w:rPr>
        <w:t>le pe UAT: s-</w:t>
      </w:r>
      <w:r w:rsidR="00D11B19" w:rsidRPr="00D45999">
        <w:rPr>
          <w:rFonts w:cs="Arial"/>
        </w:rPr>
        <w:t>au redus termenele</w:t>
      </w:r>
      <w:r>
        <w:rPr>
          <w:rFonts w:cs="Arial"/>
        </w:rPr>
        <w:t xml:space="preserve"> activităților ca urmare a simplificării Livrării nr. 1 Raport preliminar;</w:t>
      </w:r>
      <w:r w:rsidR="00D11B19" w:rsidRPr="00D45999">
        <w:rPr>
          <w:rFonts w:cs="Arial"/>
        </w:rPr>
        <w:t xml:space="preserve"> au fost eliminate refacerile, acestea </w:t>
      </w:r>
      <w:r>
        <w:rPr>
          <w:rFonts w:cs="Arial"/>
        </w:rPr>
        <w:t>fiind</w:t>
      </w:r>
      <w:r w:rsidR="00D11B19" w:rsidRPr="00D45999">
        <w:rPr>
          <w:rFonts w:cs="Arial"/>
        </w:rPr>
        <w:t xml:space="preserve"> incluse în d</w:t>
      </w:r>
      <w:r>
        <w:rPr>
          <w:rFonts w:cs="Arial"/>
        </w:rPr>
        <w:t>urata de realizare a livrărilor, în considerarea</w:t>
      </w:r>
      <w:r w:rsidR="00D11B19" w:rsidRPr="00D45999">
        <w:rPr>
          <w:rFonts w:cs="Arial"/>
        </w:rPr>
        <w:t xml:space="preserve"> </w:t>
      </w:r>
      <w:r>
        <w:rPr>
          <w:rFonts w:cs="Arial"/>
        </w:rPr>
        <w:t xml:space="preserve">poziției instanțelor de judecată, care au interpretat că </w:t>
      </w:r>
      <w:r w:rsidR="00D11B19" w:rsidRPr="00D45999">
        <w:rPr>
          <w:rFonts w:cs="Arial"/>
        </w:rPr>
        <w:t>refacerile</w:t>
      </w:r>
      <w:r>
        <w:rPr>
          <w:rFonts w:cs="Arial"/>
        </w:rPr>
        <w:t>,</w:t>
      </w:r>
      <w:r w:rsidR="00D11B19" w:rsidRPr="00D45999">
        <w:rPr>
          <w:rFonts w:cs="Arial"/>
        </w:rPr>
        <w:t xml:space="preserve"> </w:t>
      </w:r>
      <w:r>
        <w:rPr>
          <w:rFonts w:cs="Arial"/>
        </w:rPr>
        <w:t xml:space="preserve">fiind incluse în graficul de prestare, nu sunt </w:t>
      </w:r>
      <w:r w:rsidR="00D11B19" w:rsidRPr="00D45999">
        <w:rPr>
          <w:rFonts w:cs="Arial"/>
        </w:rPr>
        <w:t>purtătoare de penalităţi, or aceste livrări sunt neconforme</w:t>
      </w:r>
      <w:r>
        <w:rPr>
          <w:rFonts w:cs="Arial"/>
        </w:rPr>
        <w:t>, conform clauzelor contractuale.</w:t>
      </w:r>
    </w:p>
    <w:p w:rsidR="00D11B19" w:rsidRPr="00D45999" w:rsidRDefault="00D45999" w:rsidP="00D45999">
      <w:pPr>
        <w:spacing w:line="276" w:lineRule="auto"/>
        <w:jc w:val="both"/>
        <w:rPr>
          <w:rFonts w:cs="Arial"/>
        </w:rPr>
      </w:pPr>
      <w:r>
        <w:rPr>
          <w:rFonts w:cs="Arial"/>
        </w:rPr>
        <w:lastRenderedPageBreak/>
        <w:t xml:space="preserve">- </w:t>
      </w:r>
      <w:r w:rsidR="00D11B19" w:rsidRPr="00D45999">
        <w:rPr>
          <w:rFonts w:cs="Arial"/>
        </w:rPr>
        <w:t>Introducerea livrărilor parţiale la Liv</w:t>
      </w:r>
      <w:r>
        <w:rPr>
          <w:rFonts w:cs="Arial"/>
        </w:rPr>
        <w:t xml:space="preserve">rarea nr. 2/UAT – </w:t>
      </w:r>
      <w:r w:rsidR="00D11B19" w:rsidRPr="00D45999">
        <w:rPr>
          <w:rFonts w:cs="Arial"/>
        </w:rPr>
        <w:t>D</w:t>
      </w:r>
      <w:r>
        <w:rPr>
          <w:rFonts w:cs="Arial"/>
        </w:rPr>
        <w:t xml:space="preserve">ocumentele tehnice ale cadastrului copie spre publicare. S-a prevăzut astfel posibilitatea ca prestatorii să aleagă modalitatea de predare a Livrării nr. 2, </w:t>
      </w:r>
      <w:r w:rsidR="00115F55">
        <w:rPr>
          <w:rFonts w:cs="Arial"/>
        </w:rPr>
        <w:t>sub forma unei singure livrări, ori prin 2 sau 3 livrări parțiale.</w:t>
      </w:r>
    </w:p>
    <w:p w:rsidR="00D11B19" w:rsidRPr="00115F55" w:rsidRDefault="00115F55" w:rsidP="00115F55">
      <w:pPr>
        <w:spacing w:line="276" w:lineRule="auto"/>
        <w:jc w:val="both"/>
        <w:rPr>
          <w:rFonts w:cs="Arial"/>
        </w:rPr>
      </w:pPr>
      <w:r>
        <w:rPr>
          <w:rFonts w:cs="Arial"/>
        </w:rPr>
        <w:t xml:space="preserve">- </w:t>
      </w:r>
      <w:r w:rsidR="00D11B19" w:rsidRPr="00115F55">
        <w:rPr>
          <w:rFonts w:cs="Arial"/>
        </w:rPr>
        <w:t>S-au eliminat termenele de refacere a livrărilor</w:t>
      </w:r>
      <w:r>
        <w:rPr>
          <w:rFonts w:cs="Arial"/>
        </w:rPr>
        <w:t xml:space="preserve"> din activitatea de verificare și recepție, în acord cu modificarea graficului de activități/UAT.</w:t>
      </w:r>
    </w:p>
    <w:p w:rsidR="00D11B19" w:rsidRPr="00115F55" w:rsidRDefault="00115F55" w:rsidP="00115F55">
      <w:pPr>
        <w:spacing w:line="276" w:lineRule="auto"/>
        <w:jc w:val="both"/>
        <w:rPr>
          <w:rFonts w:cs="Arial"/>
        </w:rPr>
      </w:pPr>
      <w:r>
        <w:rPr>
          <w:rFonts w:cs="Arial"/>
        </w:rPr>
        <w:t xml:space="preserve">- </w:t>
      </w:r>
      <w:r w:rsidR="00D11B19" w:rsidRPr="00115F55">
        <w:rPr>
          <w:rFonts w:cs="Arial"/>
        </w:rPr>
        <w:t>Recepţia a fost actualizată conform modificărilor din specificaţii</w:t>
      </w:r>
      <w:r>
        <w:rPr>
          <w:rFonts w:cs="Arial"/>
        </w:rPr>
        <w:t>le tehnice.</w:t>
      </w:r>
    </w:p>
    <w:p w:rsidR="00EC4EC7" w:rsidRDefault="00115F55" w:rsidP="00115F55">
      <w:pPr>
        <w:pStyle w:val="ListParagraph"/>
        <w:spacing w:line="276" w:lineRule="auto"/>
        <w:ind w:left="0"/>
        <w:jc w:val="both"/>
        <w:rPr>
          <w:rFonts w:cs="Arial"/>
        </w:rPr>
      </w:pPr>
      <w:r>
        <w:rPr>
          <w:rFonts w:cs="Arial"/>
        </w:rPr>
        <w:t xml:space="preserve">- </w:t>
      </w:r>
      <w:r w:rsidR="00D11B19" w:rsidRPr="00D11B19">
        <w:rPr>
          <w:rFonts w:cs="Arial"/>
        </w:rPr>
        <w:t>La anexe s-a introdus Planul sectoarelor cadastrale care nu era detaliat în regulament</w:t>
      </w:r>
      <w:r>
        <w:rPr>
          <w:rFonts w:cs="Arial"/>
        </w:rPr>
        <w:t>.</w:t>
      </w:r>
    </w:p>
    <w:p w:rsidR="00115F55" w:rsidRDefault="00115F55" w:rsidP="00115F55">
      <w:pPr>
        <w:pStyle w:val="ListParagraph"/>
        <w:spacing w:line="276" w:lineRule="auto"/>
        <w:ind w:left="0"/>
        <w:jc w:val="both"/>
        <w:rPr>
          <w:rFonts w:cs="Arial"/>
        </w:rPr>
      </w:pPr>
      <w:r>
        <w:rPr>
          <w:rFonts w:cs="Arial"/>
        </w:rPr>
        <w:t xml:space="preserve">- Au fost eliminate articole, alineate care fie se dublau în document, fie nu erau necesare, acestea fiind prevăzute în Lege. </w:t>
      </w:r>
    </w:p>
    <w:p w:rsidR="00F7247A" w:rsidRPr="00F7247A" w:rsidRDefault="00F7247A" w:rsidP="0097680F">
      <w:pPr>
        <w:spacing w:line="276" w:lineRule="auto"/>
        <w:ind w:firstLine="708"/>
        <w:jc w:val="both"/>
        <w:rPr>
          <w:rFonts w:cs="Arial"/>
        </w:rPr>
      </w:pPr>
      <w:r w:rsidRPr="00F7247A">
        <w:rPr>
          <w:rFonts w:cs="Arial"/>
        </w:rPr>
        <w:t>În considerarea celor mai sus menționate vă rugăm să aprobați modificarea</w:t>
      </w:r>
      <w:r w:rsidR="00391104">
        <w:rPr>
          <w:rFonts w:cs="Arial"/>
        </w:rPr>
        <w:t xml:space="preserve"> și completarea</w:t>
      </w:r>
      <w:r w:rsidRPr="00F7247A">
        <w:rPr>
          <w:rFonts w:cs="Arial"/>
        </w:rPr>
        <w:t xml:space="preserve"> </w:t>
      </w:r>
      <w:r w:rsidR="00402E42">
        <w:rPr>
          <w:rFonts w:cs="Arial"/>
        </w:rPr>
        <w:t>”</w:t>
      </w:r>
      <w:r w:rsidR="00402E42" w:rsidRPr="00402E42">
        <w:rPr>
          <w:rFonts w:cs="Arial"/>
          <w:i/>
        </w:rPr>
        <w:t>Regulamentului privind realizarea, verificarea și recepția lucrărilor sistematice de cadastru și înscrierea din oficiu a imobilelor în cartea funciară</w:t>
      </w:r>
      <w:r w:rsidR="00402E42">
        <w:rPr>
          <w:rFonts w:cs="Arial"/>
          <w:i/>
        </w:rPr>
        <w:t>”</w:t>
      </w:r>
      <w:r w:rsidR="00402E42" w:rsidRPr="00402E42">
        <w:rPr>
          <w:rFonts w:cs="Arial"/>
          <w:i/>
        </w:rPr>
        <w:t xml:space="preserve">, </w:t>
      </w:r>
      <w:r w:rsidR="00402E42" w:rsidRPr="00402E42">
        <w:rPr>
          <w:rFonts w:cs="Arial"/>
        </w:rPr>
        <w:t>aprobat prin Ordinul directorului general al Agenției Naționale de Cadastru și Publicitate Imobiliară nr. 1/2020</w:t>
      </w:r>
      <w:r w:rsidR="00402E42">
        <w:rPr>
          <w:rFonts w:cs="Arial"/>
        </w:rPr>
        <w:t xml:space="preserve"> </w:t>
      </w:r>
      <w:r w:rsidRPr="00F7247A">
        <w:rPr>
          <w:rFonts w:cs="Arial"/>
        </w:rPr>
        <w:t>conform proiectului de ordin anexat.</w:t>
      </w:r>
    </w:p>
    <w:p w:rsidR="00391104" w:rsidRDefault="00391104" w:rsidP="002930E7">
      <w:pPr>
        <w:ind w:firstLine="708"/>
        <w:jc w:val="both"/>
        <w:rPr>
          <w:color w:val="000000"/>
        </w:rPr>
      </w:pPr>
    </w:p>
    <w:p w:rsidR="002930E7" w:rsidRDefault="002930E7" w:rsidP="002930E7">
      <w:pPr>
        <w:ind w:firstLine="708"/>
        <w:jc w:val="both"/>
        <w:rPr>
          <w:color w:val="000000"/>
        </w:rPr>
      </w:pPr>
    </w:p>
    <w:p w:rsidR="002930E7" w:rsidRDefault="002930E7" w:rsidP="002930E7">
      <w:pPr>
        <w:ind w:firstLine="708"/>
        <w:jc w:val="both"/>
        <w:rPr>
          <w:color w:val="000000"/>
        </w:rPr>
      </w:pPr>
    </w:p>
    <w:p w:rsidR="00402E42" w:rsidRDefault="00402E42" w:rsidP="002930E7">
      <w:pPr>
        <w:ind w:firstLine="708"/>
        <w:jc w:val="both"/>
        <w:rPr>
          <w:color w:val="000000"/>
        </w:rPr>
      </w:pPr>
    </w:p>
    <w:p w:rsidR="00402E42" w:rsidRDefault="00402E42" w:rsidP="002930E7">
      <w:pPr>
        <w:ind w:firstLine="708"/>
        <w:jc w:val="both"/>
        <w:rPr>
          <w:color w:val="000000"/>
        </w:rPr>
      </w:pPr>
    </w:p>
    <w:p w:rsidR="002930E7" w:rsidRDefault="002930E7" w:rsidP="002930E7">
      <w:pPr>
        <w:ind w:firstLine="708"/>
        <w:jc w:val="both"/>
        <w:rPr>
          <w:color w:val="000000"/>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0C5E64">
      <w:pPr>
        <w:ind w:firstLine="708"/>
        <w:jc w:val="both"/>
        <w:rPr>
          <w:rFonts w:cs="Arial"/>
        </w:rPr>
      </w:pPr>
      <w:bookmarkStart w:id="0" w:name="_GoBack"/>
      <w:bookmarkEnd w:id="0"/>
    </w:p>
    <w:sectPr w:rsidR="004337CA"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563" w:rsidRDefault="00DA0563">
      <w:r>
        <w:separator/>
      </w:r>
    </w:p>
  </w:endnote>
  <w:endnote w:type="continuationSeparator" w:id="0">
    <w:p w:rsidR="00DA0563" w:rsidRDefault="00DA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FF4" w:rsidRDefault="001121A6" w:rsidP="00AB673B">
    <w:pPr>
      <w:ind w:right="-353"/>
      <w:rPr>
        <w:rFonts w:cs="Arial"/>
        <w:color w:val="000000"/>
        <w:sz w:val="16"/>
        <w:szCs w:val="16"/>
        <w:lang w:val="en-US"/>
      </w:rPr>
    </w:pPr>
    <w:r>
      <w:rPr>
        <w:rFonts w:cs="Arial"/>
        <w:noProof/>
        <w:color w:val="000000"/>
        <w:sz w:val="16"/>
        <w:szCs w:val="16"/>
        <w:lang w:val="en-US" w:eastAsia="en-US"/>
      </w:rPr>
      <w:drawing>
        <wp:inline distT="0" distB="0" distL="0" distR="0" wp14:anchorId="1067DC06" wp14:editId="7B709A1C">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563" w:rsidRDefault="00DA0563">
      <w:r>
        <w:separator/>
      </w:r>
    </w:p>
  </w:footnote>
  <w:footnote w:type="continuationSeparator" w:id="0">
    <w:p w:rsidR="00DA0563" w:rsidRDefault="00DA0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7B0F" w:rsidRDefault="003E30B1">
    <w:pPr>
      <w:pStyle w:val="Header"/>
    </w:pPr>
    <w:r>
      <w:rPr>
        <w:noProof/>
        <w:lang w:val="en-US" w:eastAsia="en-US"/>
      </w:rPr>
      <w:drawing>
        <wp:anchor distT="0" distB="0" distL="114300" distR="114300" simplePos="0" relativeHeight="251661312" behindDoc="0" locked="0" layoutInCell="1" allowOverlap="1" wp14:anchorId="53478BB7" wp14:editId="7AC7C431">
          <wp:simplePos x="0" y="0"/>
          <wp:positionH relativeFrom="column">
            <wp:posOffset>0</wp:posOffset>
          </wp:positionH>
          <wp:positionV relativeFrom="paragraph">
            <wp:posOffset>-200660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0F"/>
    <w:rsid w:val="000027A7"/>
    <w:rsid w:val="00003B0D"/>
    <w:rsid w:val="00005A0D"/>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311"/>
    <w:rsid w:val="000846DF"/>
    <w:rsid w:val="00086F4C"/>
    <w:rsid w:val="00090CFB"/>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F48"/>
    <w:rsid w:val="000E24BA"/>
    <w:rsid w:val="000E7906"/>
    <w:rsid w:val="000F51BB"/>
    <w:rsid w:val="00101EC2"/>
    <w:rsid w:val="001035FA"/>
    <w:rsid w:val="001102B6"/>
    <w:rsid w:val="001121A6"/>
    <w:rsid w:val="00112CA9"/>
    <w:rsid w:val="00113292"/>
    <w:rsid w:val="00115F55"/>
    <w:rsid w:val="00117306"/>
    <w:rsid w:val="001218D9"/>
    <w:rsid w:val="00123F15"/>
    <w:rsid w:val="001277F6"/>
    <w:rsid w:val="00132205"/>
    <w:rsid w:val="001366E2"/>
    <w:rsid w:val="001435EC"/>
    <w:rsid w:val="00147E2F"/>
    <w:rsid w:val="001511C3"/>
    <w:rsid w:val="0015325B"/>
    <w:rsid w:val="001562EA"/>
    <w:rsid w:val="001568C4"/>
    <w:rsid w:val="00160559"/>
    <w:rsid w:val="00162F59"/>
    <w:rsid w:val="00165766"/>
    <w:rsid w:val="001709E8"/>
    <w:rsid w:val="00172C1E"/>
    <w:rsid w:val="001756B5"/>
    <w:rsid w:val="00175951"/>
    <w:rsid w:val="0017638E"/>
    <w:rsid w:val="00177A29"/>
    <w:rsid w:val="001803CE"/>
    <w:rsid w:val="00192C3D"/>
    <w:rsid w:val="0019675B"/>
    <w:rsid w:val="001A6D7B"/>
    <w:rsid w:val="001B2C91"/>
    <w:rsid w:val="001B4919"/>
    <w:rsid w:val="001B6206"/>
    <w:rsid w:val="001B6A92"/>
    <w:rsid w:val="001C0266"/>
    <w:rsid w:val="001C40DE"/>
    <w:rsid w:val="001C7A48"/>
    <w:rsid w:val="001D04F2"/>
    <w:rsid w:val="001D48A5"/>
    <w:rsid w:val="001D5800"/>
    <w:rsid w:val="001E02F6"/>
    <w:rsid w:val="001E0AFF"/>
    <w:rsid w:val="001E1ADE"/>
    <w:rsid w:val="001E4739"/>
    <w:rsid w:val="001E71DE"/>
    <w:rsid w:val="001F2873"/>
    <w:rsid w:val="001F3E08"/>
    <w:rsid w:val="001F4AD5"/>
    <w:rsid w:val="002008C7"/>
    <w:rsid w:val="00202E17"/>
    <w:rsid w:val="00205290"/>
    <w:rsid w:val="0020550C"/>
    <w:rsid w:val="00214689"/>
    <w:rsid w:val="00217418"/>
    <w:rsid w:val="0022338E"/>
    <w:rsid w:val="00223B09"/>
    <w:rsid w:val="002270C6"/>
    <w:rsid w:val="0023593B"/>
    <w:rsid w:val="00241418"/>
    <w:rsid w:val="00242728"/>
    <w:rsid w:val="00244550"/>
    <w:rsid w:val="00254959"/>
    <w:rsid w:val="00255529"/>
    <w:rsid w:val="0026610A"/>
    <w:rsid w:val="00270471"/>
    <w:rsid w:val="00273A10"/>
    <w:rsid w:val="002852A7"/>
    <w:rsid w:val="00287BAA"/>
    <w:rsid w:val="002930E7"/>
    <w:rsid w:val="002969E4"/>
    <w:rsid w:val="002A280E"/>
    <w:rsid w:val="002A31BF"/>
    <w:rsid w:val="002A3F19"/>
    <w:rsid w:val="002A435A"/>
    <w:rsid w:val="002A5C9A"/>
    <w:rsid w:val="002A7D77"/>
    <w:rsid w:val="002B5C52"/>
    <w:rsid w:val="002B7224"/>
    <w:rsid w:val="002B75BB"/>
    <w:rsid w:val="002B78E0"/>
    <w:rsid w:val="002C4E6B"/>
    <w:rsid w:val="002C7761"/>
    <w:rsid w:val="002D195D"/>
    <w:rsid w:val="002D6B87"/>
    <w:rsid w:val="002E2046"/>
    <w:rsid w:val="002F4F09"/>
    <w:rsid w:val="002F6C4A"/>
    <w:rsid w:val="003028B7"/>
    <w:rsid w:val="003050DB"/>
    <w:rsid w:val="0031765B"/>
    <w:rsid w:val="00324057"/>
    <w:rsid w:val="00324156"/>
    <w:rsid w:val="00324209"/>
    <w:rsid w:val="00324BD4"/>
    <w:rsid w:val="00326D03"/>
    <w:rsid w:val="00330B0F"/>
    <w:rsid w:val="003408D6"/>
    <w:rsid w:val="00343DC5"/>
    <w:rsid w:val="0035499D"/>
    <w:rsid w:val="0035781B"/>
    <w:rsid w:val="00361BA1"/>
    <w:rsid w:val="00362C35"/>
    <w:rsid w:val="00367750"/>
    <w:rsid w:val="003677FB"/>
    <w:rsid w:val="00374EFD"/>
    <w:rsid w:val="00376507"/>
    <w:rsid w:val="00383A2B"/>
    <w:rsid w:val="00383F4F"/>
    <w:rsid w:val="0038568F"/>
    <w:rsid w:val="00387E01"/>
    <w:rsid w:val="00391104"/>
    <w:rsid w:val="00394E23"/>
    <w:rsid w:val="00395D52"/>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43B1"/>
    <w:rsid w:val="003E7A6E"/>
    <w:rsid w:val="003F24C3"/>
    <w:rsid w:val="003F7029"/>
    <w:rsid w:val="003F711C"/>
    <w:rsid w:val="003F7B0F"/>
    <w:rsid w:val="004019E9"/>
    <w:rsid w:val="00402E42"/>
    <w:rsid w:val="0041147E"/>
    <w:rsid w:val="0041372E"/>
    <w:rsid w:val="00414B63"/>
    <w:rsid w:val="00416A1E"/>
    <w:rsid w:val="00417292"/>
    <w:rsid w:val="0041729D"/>
    <w:rsid w:val="004246F5"/>
    <w:rsid w:val="004261DC"/>
    <w:rsid w:val="004267F5"/>
    <w:rsid w:val="004337CA"/>
    <w:rsid w:val="00433A6D"/>
    <w:rsid w:val="00433BF2"/>
    <w:rsid w:val="00433FD3"/>
    <w:rsid w:val="00436095"/>
    <w:rsid w:val="0044586B"/>
    <w:rsid w:val="004534DC"/>
    <w:rsid w:val="004657DB"/>
    <w:rsid w:val="00470894"/>
    <w:rsid w:val="00480551"/>
    <w:rsid w:val="004871A6"/>
    <w:rsid w:val="00491775"/>
    <w:rsid w:val="00494BC2"/>
    <w:rsid w:val="004957DB"/>
    <w:rsid w:val="004A1BF9"/>
    <w:rsid w:val="004A47CD"/>
    <w:rsid w:val="004A5BCE"/>
    <w:rsid w:val="004B22FF"/>
    <w:rsid w:val="004B4AFC"/>
    <w:rsid w:val="004C25DB"/>
    <w:rsid w:val="004C38B7"/>
    <w:rsid w:val="004D113F"/>
    <w:rsid w:val="004D5B70"/>
    <w:rsid w:val="004D6756"/>
    <w:rsid w:val="004F2DAA"/>
    <w:rsid w:val="004F330A"/>
    <w:rsid w:val="004F33D2"/>
    <w:rsid w:val="004F52BD"/>
    <w:rsid w:val="004F5512"/>
    <w:rsid w:val="00503798"/>
    <w:rsid w:val="00505F2C"/>
    <w:rsid w:val="00516D5D"/>
    <w:rsid w:val="00520580"/>
    <w:rsid w:val="00521BDF"/>
    <w:rsid w:val="00526291"/>
    <w:rsid w:val="00526D56"/>
    <w:rsid w:val="00534666"/>
    <w:rsid w:val="00543FCD"/>
    <w:rsid w:val="00544593"/>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87DAD"/>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4401"/>
    <w:rsid w:val="00616ABB"/>
    <w:rsid w:val="00624671"/>
    <w:rsid w:val="00630BFA"/>
    <w:rsid w:val="00640100"/>
    <w:rsid w:val="00642099"/>
    <w:rsid w:val="006436F7"/>
    <w:rsid w:val="00653478"/>
    <w:rsid w:val="00654E64"/>
    <w:rsid w:val="00655806"/>
    <w:rsid w:val="006574A6"/>
    <w:rsid w:val="00660C6B"/>
    <w:rsid w:val="006617EE"/>
    <w:rsid w:val="006707D4"/>
    <w:rsid w:val="006709EA"/>
    <w:rsid w:val="00671309"/>
    <w:rsid w:val="0067164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05B2"/>
    <w:rsid w:val="006A2747"/>
    <w:rsid w:val="006A6201"/>
    <w:rsid w:val="006A64D1"/>
    <w:rsid w:val="006A750F"/>
    <w:rsid w:val="006B0CF4"/>
    <w:rsid w:val="006B31E2"/>
    <w:rsid w:val="006B798D"/>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62B8"/>
    <w:rsid w:val="007571B3"/>
    <w:rsid w:val="00762DFF"/>
    <w:rsid w:val="007636A8"/>
    <w:rsid w:val="007733D2"/>
    <w:rsid w:val="00780FD0"/>
    <w:rsid w:val="00783324"/>
    <w:rsid w:val="00787D9D"/>
    <w:rsid w:val="0079236E"/>
    <w:rsid w:val="00792492"/>
    <w:rsid w:val="00797293"/>
    <w:rsid w:val="007A38DF"/>
    <w:rsid w:val="007A674F"/>
    <w:rsid w:val="007B2383"/>
    <w:rsid w:val="007B3575"/>
    <w:rsid w:val="007B7491"/>
    <w:rsid w:val="007C2724"/>
    <w:rsid w:val="007D1EE2"/>
    <w:rsid w:val="007D2B27"/>
    <w:rsid w:val="007D3DF7"/>
    <w:rsid w:val="007D7E86"/>
    <w:rsid w:val="007E312F"/>
    <w:rsid w:val="007E78DC"/>
    <w:rsid w:val="007E7A4F"/>
    <w:rsid w:val="007F0699"/>
    <w:rsid w:val="007F2071"/>
    <w:rsid w:val="007F60E0"/>
    <w:rsid w:val="0080623E"/>
    <w:rsid w:val="00807649"/>
    <w:rsid w:val="008129B9"/>
    <w:rsid w:val="00815265"/>
    <w:rsid w:val="0081569F"/>
    <w:rsid w:val="008200E1"/>
    <w:rsid w:val="00823740"/>
    <w:rsid w:val="00826FF4"/>
    <w:rsid w:val="00830DDC"/>
    <w:rsid w:val="0083541B"/>
    <w:rsid w:val="00837D19"/>
    <w:rsid w:val="008527ED"/>
    <w:rsid w:val="00856BA3"/>
    <w:rsid w:val="008615A6"/>
    <w:rsid w:val="008674DE"/>
    <w:rsid w:val="00874582"/>
    <w:rsid w:val="008821B4"/>
    <w:rsid w:val="0088249B"/>
    <w:rsid w:val="0088602C"/>
    <w:rsid w:val="00887D1F"/>
    <w:rsid w:val="00891EA0"/>
    <w:rsid w:val="008A12CF"/>
    <w:rsid w:val="008A3638"/>
    <w:rsid w:val="008A5653"/>
    <w:rsid w:val="008B0743"/>
    <w:rsid w:val="008B165A"/>
    <w:rsid w:val="008B6149"/>
    <w:rsid w:val="008C4590"/>
    <w:rsid w:val="008E4F2D"/>
    <w:rsid w:val="008E7DFC"/>
    <w:rsid w:val="008F1549"/>
    <w:rsid w:val="00900EB6"/>
    <w:rsid w:val="00901AC3"/>
    <w:rsid w:val="00902018"/>
    <w:rsid w:val="0091603E"/>
    <w:rsid w:val="00916CD2"/>
    <w:rsid w:val="0092472C"/>
    <w:rsid w:val="00926B22"/>
    <w:rsid w:val="0093046D"/>
    <w:rsid w:val="00933269"/>
    <w:rsid w:val="00941326"/>
    <w:rsid w:val="00941C6F"/>
    <w:rsid w:val="00946369"/>
    <w:rsid w:val="00951ADF"/>
    <w:rsid w:val="009539C3"/>
    <w:rsid w:val="009548BD"/>
    <w:rsid w:val="00954FBD"/>
    <w:rsid w:val="00954FD9"/>
    <w:rsid w:val="00956513"/>
    <w:rsid w:val="00957042"/>
    <w:rsid w:val="009607AB"/>
    <w:rsid w:val="00961369"/>
    <w:rsid w:val="009616A2"/>
    <w:rsid w:val="0096770F"/>
    <w:rsid w:val="009768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D6750"/>
    <w:rsid w:val="009E2994"/>
    <w:rsid w:val="009F6228"/>
    <w:rsid w:val="00A15BF7"/>
    <w:rsid w:val="00A160D9"/>
    <w:rsid w:val="00A23E9A"/>
    <w:rsid w:val="00A35380"/>
    <w:rsid w:val="00A43F55"/>
    <w:rsid w:val="00A47102"/>
    <w:rsid w:val="00A55994"/>
    <w:rsid w:val="00A55A5C"/>
    <w:rsid w:val="00A56804"/>
    <w:rsid w:val="00A63456"/>
    <w:rsid w:val="00A667B4"/>
    <w:rsid w:val="00A70A5E"/>
    <w:rsid w:val="00A70B0B"/>
    <w:rsid w:val="00A713D9"/>
    <w:rsid w:val="00A73D79"/>
    <w:rsid w:val="00A82951"/>
    <w:rsid w:val="00A838AC"/>
    <w:rsid w:val="00A8432A"/>
    <w:rsid w:val="00A848D1"/>
    <w:rsid w:val="00A923F2"/>
    <w:rsid w:val="00A96832"/>
    <w:rsid w:val="00AA5179"/>
    <w:rsid w:val="00AA651D"/>
    <w:rsid w:val="00AA6C86"/>
    <w:rsid w:val="00AB4D1D"/>
    <w:rsid w:val="00AB673B"/>
    <w:rsid w:val="00AC12A5"/>
    <w:rsid w:val="00AD39B9"/>
    <w:rsid w:val="00AE0838"/>
    <w:rsid w:val="00AE3EE1"/>
    <w:rsid w:val="00AE552D"/>
    <w:rsid w:val="00AE55D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6705"/>
    <w:rsid w:val="00B41A16"/>
    <w:rsid w:val="00B55F1F"/>
    <w:rsid w:val="00B5749C"/>
    <w:rsid w:val="00B61471"/>
    <w:rsid w:val="00B629D5"/>
    <w:rsid w:val="00B62F01"/>
    <w:rsid w:val="00B727B1"/>
    <w:rsid w:val="00B736B8"/>
    <w:rsid w:val="00B75870"/>
    <w:rsid w:val="00B816DA"/>
    <w:rsid w:val="00B8214A"/>
    <w:rsid w:val="00B8410C"/>
    <w:rsid w:val="00B84FAB"/>
    <w:rsid w:val="00B936CA"/>
    <w:rsid w:val="00BA2C84"/>
    <w:rsid w:val="00BA41A2"/>
    <w:rsid w:val="00BA5E67"/>
    <w:rsid w:val="00BA6671"/>
    <w:rsid w:val="00BB0882"/>
    <w:rsid w:val="00BB1987"/>
    <w:rsid w:val="00BC0C66"/>
    <w:rsid w:val="00BC6892"/>
    <w:rsid w:val="00BC78B6"/>
    <w:rsid w:val="00BD2F1C"/>
    <w:rsid w:val="00BD73CE"/>
    <w:rsid w:val="00BE102F"/>
    <w:rsid w:val="00BE751D"/>
    <w:rsid w:val="00BF3CB9"/>
    <w:rsid w:val="00BF79C5"/>
    <w:rsid w:val="00C00D53"/>
    <w:rsid w:val="00C02151"/>
    <w:rsid w:val="00C05200"/>
    <w:rsid w:val="00C060D0"/>
    <w:rsid w:val="00C06B88"/>
    <w:rsid w:val="00C109AB"/>
    <w:rsid w:val="00C12ED6"/>
    <w:rsid w:val="00C15448"/>
    <w:rsid w:val="00C15D4C"/>
    <w:rsid w:val="00C20890"/>
    <w:rsid w:val="00C23E66"/>
    <w:rsid w:val="00C2473F"/>
    <w:rsid w:val="00C349D3"/>
    <w:rsid w:val="00C36F7E"/>
    <w:rsid w:val="00C406B5"/>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B620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1B19"/>
    <w:rsid w:val="00D14F1B"/>
    <w:rsid w:val="00D17649"/>
    <w:rsid w:val="00D209E2"/>
    <w:rsid w:val="00D27EA8"/>
    <w:rsid w:val="00D31F6D"/>
    <w:rsid w:val="00D340CC"/>
    <w:rsid w:val="00D35991"/>
    <w:rsid w:val="00D4064E"/>
    <w:rsid w:val="00D4162E"/>
    <w:rsid w:val="00D43529"/>
    <w:rsid w:val="00D45999"/>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0563"/>
    <w:rsid w:val="00DA2BFD"/>
    <w:rsid w:val="00DB02EE"/>
    <w:rsid w:val="00DB239A"/>
    <w:rsid w:val="00DB5DBA"/>
    <w:rsid w:val="00DC3399"/>
    <w:rsid w:val="00DD2AB7"/>
    <w:rsid w:val="00DD40D8"/>
    <w:rsid w:val="00DD761E"/>
    <w:rsid w:val="00DE0E3A"/>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94F40"/>
    <w:rsid w:val="00EA04A1"/>
    <w:rsid w:val="00EA4B7C"/>
    <w:rsid w:val="00EA63BF"/>
    <w:rsid w:val="00EB011C"/>
    <w:rsid w:val="00EB08C7"/>
    <w:rsid w:val="00EB20C6"/>
    <w:rsid w:val="00EB2FEA"/>
    <w:rsid w:val="00EB7B52"/>
    <w:rsid w:val="00EC03BF"/>
    <w:rsid w:val="00EC1BDB"/>
    <w:rsid w:val="00EC4187"/>
    <w:rsid w:val="00EC4EC7"/>
    <w:rsid w:val="00EC5AC3"/>
    <w:rsid w:val="00EC5BB8"/>
    <w:rsid w:val="00EE1072"/>
    <w:rsid w:val="00EE1F01"/>
    <w:rsid w:val="00EE4F7B"/>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53F9"/>
    <w:rsid w:val="00F457D3"/>
    <w:rsid w:val="00F47DAF"/>
    <w:rsid w:val="00F505F1"/>
    <w:rsid w:val="00F64332"/>
    <w:rsid w:val="00F64FDA"/>
    <w:rsid w:val="00F65202"/>
    <w:rsid w:val="00F6541A"/>
    <w:rsid w:val="00F65A4A"/>
    <w:rsid w:val="00F70D20"/>
    <w:rsid w:val="00F7247A"/>
    <w:rsid w:val="00F759EC"/>
    <w:rsid w:val="00F80F1B"/>
    <w:rsid w:val="00F82C02"/>
    <w:rsid w:val="00F8512E"/>
    <w:rsid w:val="00F85436"/>
    <w:rsid w:val="00F8722A"/>
    <w:rsid w:val="00F90A0E"/>
    <w:rsid w:val="00F948FA"/>
    <w:rsid w:val="00F95474"/>
    <w:rsid w:val="00F9639B"/>
    <w:rsid w:val="00FA3A76"/>
    <w:rsid w:val="00FA5D3F"/>
    <w:rsid w:val="00FA6095"/>
    <w:rsid w:val="00FA6B9C"/>
    <w:rsid w:val="00FB12D9"/>
    <w:rsid w:val="00FB4F0E"/>
    <w:rsid w:val="00FB5AAF"/>
    <w:rsid w:val="00FC181E"/>
    <w:rsid w:val="00FC2E0E"/>
    <w:rsid w:val="00FC5D19"/>
    <w:rsid w:val="00FD023D"/>
    <w:rsid w:val="00FD2A69"/>
    <w:rsid w:val="00FD3AEE"/>
    <w:rsid w:val="00FD50ED"/>
    <w:rsid w:val="00FD6224"/>
    <w:rsid w:val="00FD68CE"/>
    <w:rsid w:val="00FD6F9A"/>
    <w:rsid w:val="00FD705F"/>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CFD666E-D2E3-0A4A-9506-2DA53DE4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1FAC6-5BCB-8C40-968F-F74175F3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Pages>
  <Words>1017</Words>
  <Characters>5801</Characters>
  <Application>Microsoft Office Word</Application>
  <DocSecurity>0</DocSecurity>
  <Lines>48</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6805</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Microsoft Office User</cp:lastModifiedBy>
  <cp:revision>25</cp:revision>
  <cp:lastPrinted>2017-10-27T12:56:00Z</cp:lastPrinted>
  <dcterms:created xsi:type="dcterms:W3CDTF">2019-09-27T08:46:00Z</dcterms:created>
  <dcterms:modified xsi:type="dcterms:W3CDTF">2020-02-20T07:25:00Z</dcterms:modified>
</cp:coreProperties>
</file>