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50F" w:rsidRDefault="00BC550F" w:rsidP="00BC550F">
      <w:pPr>
        <w:ind w:left="4956" w:firstLine="708"/>
        <w:jc w:val="center"/>
        <w:rPr>
          <w:b/>
        </w:rPr>
      </w:pPr>
    </w:p>
    <w:p w:rsidR="00BC550F" w:rsidRDefault="00BC550F" w:rsidP="00BC550F">
      <w:pPr>
        <w:ind w:left="4956" w:firstLine="708"/>
        <w:jc w:val="center"/>
        <w:rPr>
          <w:b/>
        </w:rPr>
      </w:pP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BIBLIOGRAFIE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pentru concursul organizat în vederea ocupării postului vacant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de auditor IA din cadrul Serviciului Audit Intern</w:t>
      </w: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>
        <w:rPr>
          <w:bCs/>
        </w:rPr>
        <w:t>Legea cadastrului și a publicității imobiliare nr. 7/1996,  republicată, cu modificările și completările ulterioare;</w:t>
      </w:r>
    </w:p>
    <w:p w:rsidR="00BC550F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>
        <w:rPr>
          <w:bCs/>
        </w:rPr>
        <w:t xml:space="preserve">Hotărârea Guvernului nr. 1288/2012 </w:t>
      </w:r>
      <w:r>
        <w:t>pentru aprobarea Regulamentului de organizare și funcționare a Agenției Naționale de Cadastru și Publicitate Imobiliară, cu modificările și completările ulterioare</w:t>
      </w:r>
      <w:r>
        <w:rPr>
          <w:bCs/>
        </w:rPr>
        <w:t>;</w:t>
      </w:r>
    </w:p>
    <w:p w:rsidR="00BC550F" w:rsidRPr="000971CD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0971CD">
        <w:rPr>
          <w:bCs/>
        </w:rPr>
        <w:t>Legea nr.</w:t>
      </w:r>
      <w:r>
        <w:rPr>
          <w:bCs/>
        </w:rPr>
        <w:t xml:space="preserve"> </w:t>
      </w:r>
      <w:r w:rsidRPr="000971CD">
        <w:rPr>
          <w:bCs/>
        </w:rPr>
        <w:t xml:space="preserve">672/2002 privind auditul public intern, </w:t>
      </w:r>
      <w:r>
        <w:rPr>
          <w:bCs/>
        </w:rPr>
        <w:t>republicată, cu modificările și completările ulterioare</w:t>
      </w:r>
      <w:r w:rsidRPr="000971CD">
        <w:rPr>
          <w:bCs/>
        </w:rPr>
        <w:t>;</w:t>
      </w:r>
    </w:p>
    <w:p w:rsidR="00BC550F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t>Hotărârea Guvernului nr. 1086/2013 pentru aprobarea N</w:t>
      </w:r>
      <w:r w:rsidRPr="001D79F7">
        <w:t>ormelor generale privind exercitarea act</w:t>
      </w:r>
      <w:r>
        <w:t>ivității de audit public intern</w:t>
      </w:r>
      <w:r w:rsidRPr="001D79F7">
        <w:t>;</w:t>
      </w:r>
    </w:p>
    <w:p w:rsidR="00BC550F" w:rsidRPr="009461E9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>Ordonanța Guvernului nr. 119/1999 privind controlul intern/managerial și controlul financiar preventiv, republicată, cu modificările și completările ulterioare;</w:t>
      </w:r>
    </w:p>
    <w:p w:rsidR="00BC550F" w:rsidRPr="009461E9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>
        <w:rPr>
          <w:bCs/>
        </w:rPr>
        <w:t xml:space="preserve">Hotărârea Guvernului nr. 1259/2012 </w:t>
      </w:r>
      <w:r w:rsidRPr="009461E9">
        <w:rPr>
          <w:rStyle w:val="l5tlu1"/>
          <w:b w:val="0"/>
          <w:sz w:val="24"/>
          <w:szCs w:val="24"/>
        </w:rPr>
        <w:t xml:space="preserve">pentru aprobarea Normelor privind coordonarea 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>i desfă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>urarea proceselor de atestare na</w:t>
      </w:r>
      <w:r>
        <w:rPr>
          <w:rStyle w:val="l5tlu1"/>
          <w:b w:val="0"/>
          <w:sz w:val="24"/>
          <w:szCs w:val="24"/>
        </w:rPr>
        <w:t>ț</w:t>
      </w:r>
      <w:r w:rsidRPr="009461E9">
        <w:rPr>
          <w:rStyle w:val="l5tlu1"/>
          <w:b w:val="0"/>
          <w:sz w:val="24"/>
          <w:szCs w:val="24"/>
        </w:rPr>
        <w:t xml:space="preserve">ională 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 xml:space="preserve">i de pregătire profesională continuă a auditorilor interni din sectorul public 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>i a persoanelor fizice</w:t>
      </w:r>
      <w:r>
        <w:rPr>
          <w:bCs/>
        </w:rPr>
        <w:t>;</w:t>
      </w:r>
      <w:r w:rsidRPr="009461E9">
        <w:rPr>
          <w:bCs/>
        </w:rPr>
        <w:t> </w:t>
      </w:r>
    </w:p>
    <w:p w:rsidR="00BC550F" w:rsidRPr="00E85624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>Ordinul Secretariatului General al Guvernului nr. 600/2018 pentru aprobarea Codului controlului intern managerial al entităților publice;</w:t>
      </w:r>
    </w:p>
    <w:p w:rsidR="00BC550F" w:rsidRPr="004A7796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>Legea nr. 500/2002 privind finanțele publice, cu modificările și completările ulterioare;</w:t>
      </w:r>
    </w:p>
    <w:p w:rsidR="00BC550F" w:rsidRPr="004A7796" w:rsidRDefault="00BC550F" w:rsidP="00BC550F">
      <w:pPr>
        <w:numPr>
          <w:ilvl w:val="0"/>
          <w:numId w:val="18"/>
        </w:numPr>
        <w:spacing w:line="276" w:lineRule="auto"/>
        <w:jc w:val="both"/>
        <w:rPr>
          <w:b/>
        </w:rPr>
      </w:pPr>
      <w:r>
        <w:rPr>
          <w:bCs/>
        </w:rPr>
        <w:t xml:space="preserve">Ordinul Ministrului Finanțelor Publice nr. 1792/2002 </w:t>
      </w:r>
      <w:r w:rsidRPr="004A7796">
        <w:rPr>
          <w:rStyle w:val="l5tlu1"/>
          <w:b w:val="0"/>
          <w:sz w:val="24"/>
          <w:szCs w:val="24"/>
        </w:rPr>
        <w:t>pentru aprobarea Normelor metodologice privind angajarea, lichidarea, ordonan</w:t>
      </w:r>
      <w:r>
        <w:rPr>
          <w:rStyle w:val="l5tlu1"/>
          <w:b w:val="0"/>
          <w:sz w:val="24"/>
          <w:szCs w:val="24"/>
        </w:rPr>
        <w:t>ț</w:t>
      </w:r>
      <w:r w:rsidRPr="004A7796">
        <w:rPr>
          <w:rStyle w:val="l5tlu1"/>
          <w:b w:val="0"/>
          <w:sz w:val="24"/>
          <w:szCs w:val="24"/>
        </w:rPr>
        <w:t xml:space="preserve">area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>i plata cheltuielilor institu</w:t>
      </w:r>
      <w:r>
        <w:rPr>
          <w:rStyle w:val="l5tlu1"/>
          <w:b w:val="0"/>
          <w:sz w:val="24"/>
          <w:szCs w:val="24"/>
        </w:rPr>
        <w:t>ț</w:t>
      </w:r>
      <w:r w:rsidRPr="004A7796">
        <w:rPr>
          <w:rStyle w:val="l5tlu1"/>
          <w:b w:val="0"/>
          <w:sz w:val="24"/>
          <w:szCs w:val="24"/>
        </w:rPr>
        <w:t xml:space="preserve">iilor publice, precum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>i organizarea, eviden</w:t>
      </w:r>
      <w:r>
        <w:rPr>
          <w:rStyle w:val="l5tlu1"/>
          <w:b w:val="0"/>
          <w:sz w:val="24"/>
          <w:szCs w:val="24"/>
        </w:rPr>
        <w:t>ț</w:t>
      </w:r>
      <w:r w:rsidRPr="004A7796">
        <w:rPr>
          <w:rStyle w:val="l5tlu1"/>
          <w:b w:val="0"/>
          <w:sz w:val="24"/>
          <w:szCs w:val="24"/>
        </w:rPr>
        <w:t xml:space="preserve">a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 xml:space="preserve">i raportarea angajamentelor bugetare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>i legale</w:t>
      </w:r>
      <w:r>
        <w:rPr>
          <w:rStyle w:val="l5tlu1"/>
          <w:b w:val="0"/>
          <w:sz w:val="24"/>
          <w:szCs w:val="24"/>
        </w:rPr>
        <w:t xml:space="preserve">, </w:t>
      </w:r>
      <w:r>
        <w:rPr>
          <w:bCs/>
        </w:rPr>
        <w:t>cu modificările și completările ulterioare</w:t>
      </w:r>
      <w:r w:rsidRPr="004A7796">
        <w:rPr>
          <w:bCs/>
          <w:color w:val="000000"/>
        </w:rPr>
        <w:t>;</w:t>
      </w:r>
    </w:p>
    <w:p w:rsidR="00BC550F" w:rsidRPr="00E85624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 xml:space="preserve">Ordinul Ministrului Finanțelor Publice nr. 923/2014 </w:t>
      </w:r>
      <w:r w:rsidRPr="001E5535">
        <w:rPr>
          <w:rStyle w:val="l5tlu1"/>
          <w:b w:val="0"/>
          <w:sz w:val="24"/>
          <w:szCs w:val="24"/>
        </w:rPr>
        <w:t xml:space="preserve">pentru aprobarea Normelor metodologice generale referitoare la exercitarea controlului financiar preventiv </w:t>
      </w:r>
      <w:r>
        <w:rPr>
          <w:rStyle w:val="l5tlu1"/>
          <w:b w:val="0"/>
          <w:sz w:val="24"/>
          <w:szCs w:val="24"/>
        </w:rPr>
        <w:t>ș</w:t>
      </w:r>
      <w:r w:rsidRPr="001E5535">
        <w:rPr>
          <w:rStyle w:val="l5tlu1"/>
          <w:b w:val="0"/>
          <w:sz w:val="24"/>
          <w:szCs w:val="24"/>
        </w:rPr>
        <w:t>i a Codului specific de norme profesionale pentru persoanele care desfă</w:t>
      </w:r>
      <w:r>
        <w:rPr>
          <w:rStyle w:val="l5tlu1"/>
          <w:b w:val="0"/>
          <w:sz w:val="24"/>
          <w:szCs w:val="24"/>
        </w:rPr>
        <w:t>ș</w:t>
      </w:r>
      <w:r w:rsidRPr="001E5535">
        <w:rPr>
          <w:rStyle w:val="l5tlu1"/>
          <w:b w:val="0"/>
          <w:sz w:val="24"/>
          <w:szCs w:val="24"/>
        </w:rPr>
        <w:t>oară activitatea de control financiar preventiv propriu</w:t>
      </w:r>
      <w:r>
        <w:rPr>
          <w:rStyle w:val="l5tlu1"/>
          <w:b w:val="0"/>
          <w:sz w:val="24"/>
          <w:szCs w:val="24"/>
        </w:rPr>
        <w:t>;</w:t>
      </w:r>
      <w:r>
        <w:rPr>
          <w:b/>
          <w:bCs/>
          <w:color w:val="000000"/>
          <w:sz w:val="32"/>
          <w:szCs w:val="32"/>
        </w:rPr>
        <w:t> </w:t>
      </w:r>
    </w:p>
    <w:p w:rsidR="00BC550F" w:rsidRPr="00E85624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t xml:space="preserve">Legea nr. 53/2003 privind Codul muncii, </w:t>
      </w:r>
      <w:r>
        <w:rPr>
          <w:bCs/>
        </w:rPr>
        <w:t>republicată, cu modificările și completările ulterioare;</w:t>
      </w:r>
    </w:p>
    <w:p w:rsidR="00BC550F" w:rsidRPr="009461E9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t>Legea nr. 98/2016 privind achizițiile publice</w:t>
      </w:r>
      <w:r w:rsidR="0042651E">
        <w:t>, cu modificările și completările ulterioare</w:t>
      </w:r>
      <w:r>
        <w:rPr>
          <w:bCs/>
        </w:rPr>
        <w:t>;</w:t>
      </w:r>
    </w:p>
    <w:p w:rsidR="00BC550F" w:rsidRPr="00C57C84" w:rsidRDefault="00BC550F" w:rsidP="00BC550F">
      <w:pPr>
        <w:numPr>
          <w:ilvl w:val="0"/>
          <w:numId w:val="18"/>
        </w:numPr>
        <w:spacing w:line="276" w:lineRule="auto"/>
        <w:jc w:val="both"/>
        <w:rPr>
          <w:rFonts w:cs="Times New Roman"/>
        </w:rPr>
      </w:pPr>
      <w:r>
        <w:rPr>
          <w:bCs/>
        </w:rPr>
        <w:t>Legea contabilității nr. 82/1991</w:t>
      </w:r>
      <w:r w:rsidR="0042651E">
        <w:rPr>
          <w:bCs/>
        </w:rPr>
        <w:t xml:space="preserve">, republicată, </w:t>
      </w:r>
      <w:r w:rsidR="0042651E">
        <w:t>cu modificările și completările ulterioare</w:t>
      </w:r>
      <w:r>
        <w:rPr>
          <w:bCs/>
        </w:rPr>
        <w:t>;</w:t>
      </w:r>
    </w:p>
    <w:p w:rsidR="0077500F" w:rsidRPr="0077500F" w:rsidRDefault="00BC550F" w:rsidP="00BC550F">
      <w:pPr>
        <w:numPr>
          <w:ilvl w:val="0"/>
          <w:numId w:val="18"/>
        </w:numPr>
        <w:spacing w:line="276" w:lineRule="auto"/>
        <w:jc w:val="both"/>
        <w:rPr>
          <w:rStyle w:val="l5tlu1"/>
          <w:bCs w:val="0"/>
          <w:color w:val="auto"/>
          <w:sz w:val="24"/>
          <w:szCs w:val="24"/>
        </w:rPr>
      </w:pPr>
      <w:r>
        <w:rPr>
          <w:bCs/>
        </w:rPr>
        <w:t xml:space="preserve">Hotărârea Guvernului nr. 599/2018 </w:t>
      </w:r>
      <w:r w:rsidRPr="00C57C84">
        <w:rPr>
          <w:rStyle w:val="l5tlu1"/>
          <w:b w:val="0"/>
          <w:sz w:val="24"/>
          <w:szCs w:val="24"/>
        </w:rPr>
        <w:t xml:space="preserve">pentru aprobarea Metodologiei standard de evaluare a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în cadrul </w:t>
      </w:r>
      <w:proofErr w:type="spellStart"/>
      <w:r w:rsidRPr="00C57C84">
        <w:rPr>
          <w:rStyle w:val="l5tlu1"/>
          <w:b w:val="0"/>
          <w:sz w:val="24"/>
          <w:szCs w:val="24"/>
        </w:rPr>
        <w:t>autorităţilor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instituţiilor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publice centrale, împreună cu indicatorii de estimare a </w:t>
      </w:r>
      <w:proofErr w:type="spellStart"/>
      <w:r w:rsidRPr="00C57C84">
        <w:rPr>
          <w:rStyle w:val="l5tlu1"/>
          <w:b w:val="0"/>
          <w:sz w:val="24"/>
          <w:szCs w:val="24"/>
        </w:rPr>
        <w:t>probabilităţii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de materializare a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, cu indicatorii de estimare a impactului în </w:t>
      </w:r>
      <w:proofErr w:type="spellStart"/>
      <w:r w:rsidRPr="00C57C84">
        <w:rPr>
          <w:rStyle w:val="l5tlu1"/>
          <w:b w:val="0"/>
          <w:sz w:val="24"/>
          <w:szCs w:val="24"/>
        </w:rPr>
        <w:t>situaţia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materializării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formatul registrului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, precum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pentru aprobarea </w:t>
      </w:r>
      <w:r w:rsidRPr="00C57C84">
        <w:rPr>
          <w:rStyle w:val="l5tlu1"/>
          <w:b w:val="0"/>
          <w:sz w:val="24"/>
          <w:szCs w:val="24"/>
        </w:rPr>
        <w:lastRenderedPageBreak/>
        <w:t xml:space="preserve">Metodologiei de evaluare a incidentelor de integritate în cadrul </w:t>
      </w:r>
      <w:proofErr w:type="spellStart"/>
      <w:r w:rsidRPr="00C57C84">
        <w:rPr>
          <w:rStyle w:val="l5tlu1"/>
          <w:b w:val="0"/>
          <w:sz w:val="24"/>
          <w:szCs w:val="24"/>
        </w:rPr>
        <w:t>autorităţilor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instituţiilor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publice centrale, împreună cu formatul raportului anual de evaluare a incidentelor de integritate</w:t>
      </w:r>
      <w:r w:rsidR="0077500F">
        <w:rPr>
          <w:rStyle w:val="l5tlu1"/>
          <w:b w:val="0"/>
          <w:sz w:val="24"/>
          <w:szCs w:val="24"/>
        </w:rPr>
        <w:t>;</w:t>
      </w:r>
    </w:p>
    <w:p w:rsidR="0042651E" w:rsidRPr="0042651E" w:rsidRDefault="0042651E" w:rsidP="00286D6A">
      <w:pPr>
        <w:numPr>
          <w:ilvl w:val="0"/>
          <w:numId w:val="18"/>
        </w:numPr>
        <w:spacing w:line="276" w:lineRule="auto"/>
        <w:jc w:val="both"/>
        <w:rPr>
          <w:rFonts w:eastAsia="Calibri"/>
        </w:rPr>
      </w:pPr>
      <w:r>
        <w:rPr>
          <w:bCs/>
        </w:rPr>
        <w:t xml:space="preserve">Hotărârea Guvernului </w:t>
      </w:r>
      <w:r>
        <w:rPr>
          <w:rFonts w:eastAsia="Calibri"/>
        </w:rPr>
        <w:t>nr. 395</w:t>
      </w:r>
      <w:r w:rsidR="0077500F" w:rsidRPr="0077500F">
        <w:rPr>
          <w:rFonts w:eastAsia="Calibri"/>
        </w:rPr>
        <w:t xml:space="preserve">/2016 </w:t>
      </w:r>
      <w:r w:rsidRPr="0042651E">
        <w:rPr>
          <w:bCs/>
          <w:color w:val="000000"/>
        </w:rPr>
        <w:t xml:space="preserve">pentru aprobarea Normelor metodologice de aplicare a prevederilor referitoare la atribuirea contractului de </w:t>
      </w:r>
      <w:proofErr w:type="spellStart"/>
      <w:r w:rsidRPr="0042651E">
        <w:rPr>
          <w:bCs/>
          <w:color w:val="000000"/>
        </w:rPr>
        <w:t>achiziţie</w:t>
      </w:r>
      <w:proofErr w:type="spellEnd"/>
      <w:r w:rsidRPr="0042651E">
        <w:rPr>
          <w:bCs/>
          <w:color w:val="000000"/>
        </w:rPr>
        <w:t xml:space="preserve"> public</w:t>
      </w:r>
      <w:r>
        <w:rPr>
          <w:bCs/>
          <w:color w:val="000000"/>
        </w:rPr>
        <w:t xml:space="preserve">ă/acordului-cadru din Legea nr. </w:t>
      </w:r>
      <w:r w:rsidRPr="0042651E">
        <w:rPr>
          <w:bCs/>
          <w:color w:val="000000"/>
        </w:rPr>
        <w:t xml:space="preserve">98/2016 privind </w:t>
      </w:r>
      <w:proofErr w:type="spellStart"/>
      <w:r w:rsidRPr="0042651E">
        <w:rPr>
          <w:bCs/>
          <w:color w:val="000000"/>
        </w:rPr>
        <w:t>achiziţiile</w:t>
      </w:r>
      <w:proofErr w:type="spellEnd"/>
      <w:r w:rsidRPr="0042651E">
        <w:rPr>
          <w:bCs/>
          <w:color w:val="000000"/>
        </w:rPr>
        <w:t xml:space="preserve"> publice</w:t>
      </w:r>
      <w:r>
        <w:rPr>
          <w:bCs/>
          <w:color w:val="000000"/>
        </w:rPr>
        <w:t>, cu modificările și completările ulterioare;</w:t>
      </w:r>
    </w:p>
    <w:p w:rsidR="0077500F" w:rsidRPr="0042651E" w:rsidRDefault="0042651E" w:rsidP="00286D6A">
      <w:pPr>
        <w:numPr>
          <w:ilvl w:val="0"/>
          <w:numId w:val="18"/>
        </w:numPr>
        <w:spacing w:line="276" w:lineRule="auto"/>
        <w:jc w:val="both"/>
        <w:rPr>
          <w:rFonts w:eastAsia="Calibri"/>
        </w:rPr>
      </w:pPr>
      <w:r>
        <w:rPr>
          <w:bCs/>
        </w:rPr>
        <w:t>Hotărârea Guvernului</w:t>
      </w:r>
      <w:r w:rsidRPr="0042651E">
        <w:rPr>
          <w:b/>
          <w:bCs/>
          <w:color w:val="000000"/>
          <w:sz w:val="32"/>
          <w:szCs w:val="32"/>
        </w:rPr>
        <w:t xml:space="preserve"> </w:t>
      </w:r>
      <w:r w:rsidRPr="0042651E">
        <w:rPr>
          <w:bCs/>
          <w:color w:val="000000"/>
        </w:rPr>
        <w:t xml:space="preserve">nr. 294/2015 privind aprobarea Programului </w:t>
      </w:r>
      <w:proofErr w:type="spellStart"/>
      <w:r w:rsidRPr="0042651E">
        <w:rPr>
          <w:bCs/>
          <w:color w:val="000000"/>
        </w:rPr>
        <w:t>naţional</w:t>
      </w:r>
      <w:proofErr w:type="spellEnd"/>
      <w:r w:rsidRPr="0042651E">
        <w:rPr>
          <w:bCs/>
          <w:color w:val="000000"/>
        </w:rPr>
        <w:t xml:space="preserve"> de cadastru </w:t>
      </w:r>
      <w:proofErr w:type="spellStart"/>
      <w:r w:rsidRPr="0042651E">
        <w:rPr>
          <w:bCs/>
          <w:color w:val="000000"/>
        </w:rPr>
        <w:t>şi</w:t>
      </w:r>
      <w:proofErr w:type="spellEnd"/>
      <w:r w:rsidRPr="0042651E">
        <w:rPr>
          <w:bCs/>
          <w:color w:val="000000"/>
        </w:rPr>
        <w:t xml:space="preserve"> carte funciară 2015-2023</w:t>
      </w:r>
      <w:r>
        <w:rPr>
          <w:rFonts w:eastAsia="Calibri"/>
        </w:rPr>
        <w:t xml:space="preserve">, </w:t>
      </w:r>
      <w:r>
        <w:rPr>
          <w:bCs/>
          <w:color w:val="000000"/>
        </w:rPr>
        <w:t>cu modificările și completările ulterioare;</w:t>
      </w:r>
    </w:p>
    <w:p w:rsidR="00286D6A" w:rsidRPr="00286D6A" w:rsidRDefault="0042651E" w:rsidP="00286D6A">
      <w:pPr>
        <w:numPr>
          <w:ilvl w:val="0"/>
          <w:numId w:val="18"/>
        </w:numPr>
        <w:spacing w:line="276" w:lineRule="auto"/>
        <w:jc w:val="both"/>
        <w:rPr>
          <w:rFonts w:eastAsia="Calibri"/>
        </w:rPr>
      </w:pPr>
      <w:r>
        <w:rPr>
          <w:bCs/>
        </w:rPr>
        <w:t xml:space="preserve">Ordinul Ministrului Finanțelor Publice </w:t>
      </w:r>
      <w:r w:rsidRPr="0042651E">
        <w:rPr>
          <w:bCs/>
          <w:color w:val="000000"/>
        </w:rPr>
        <w:t xml:space="preserve">nr. 1917/2005 pentru aprobarea Normelor metodologice privind organizarea </w:t>
      </w:r>
      <w:proofErr w:type="spellStart"/>
      <w:r w:rsidRPr="0042651E">
        <w:rPr>
          <w:bCs/>
          <w:color w:val="000000"/>
        </w:rPr>
        <w:t>şi</w:t>
      </w:r>
      <w:proofErr w:type="spellEnd"/>
      <w:r w:rsidRPr="0042651E">
        <w:rPr>
          <w:bCs/>
          <w:color w:val="000000"/>
        </w:rPr>
        <w:t xml:space="preserve"> conducerea </w:t>
      </w:r>
      <w:proofErr w:type="spellStart"/>
      <w:r w:rsidRPr="0042651E">
        <w:rPr>
          <w:bCs/>
          <w:color w:val="000000"/>
        </w:rPr>
        <w:t>contabilităţii</w:t>
      </w:r>
      <w:proofErr w:type="spellEnd"/>
      <w:r w:rsidRPr="0042651E">
        <w:rPr>
          <w:bCs/>
          <w:color w:val="000000"/>
        </w:rPr>
        <w:t xml:space="preserve"> </w:t>
      </w:r>
      <w:proofErr w:type="spellStart"/>
      <w:r w:rsidRPr="0042651E">
        <w:rPr>
          <w:bCs/>
          <w:color w:val="000000"/>
        </w:rPr>
        <w:t>instituţiilor</w:t>
      </w:r>
      <w:proofErr w:type="spellEnd"/>
      <w:r w:rsidRPr="0042651E">
        <w:rPr>
          <w:bCs/>
          <w:color w:val="000000"/>
        </w:rPr>
        <w:t xml:space="preserve"> publice, Planul de conturi pentru </w:t>
      </w:r>
      <w:proofErr w:type="spellStart"/>
      <w:r w:rsidRPr="0042651E">
        <w:rPr>
          <w:bCs/>
          <w:color w:val="000000"/>
        </w:rPr>
        <w:t>instituţiile</w:t>
      </w:r>
      <w:proofErr w:type="spellEnd"/>
      <w:r w:rsidRPr="0042651E">
        <w:rPr>
          <w:bCs/>
          <w:color w:val="000000"/>
        </w:rPr>
        <w:t xml:space="preserve"> publice </w:t>
      </w:r>
      <w:proofErr w:type="spellStart"/>
      <w:r w:rsidRPr="0042651E">
        <w:rPr>
          <w:bCs/>
          <w:color w:val="000000"/>
        </w:rPr>
        <w:t>şi</w:t>
      </w:r>
      <w:proofErr w:type="spellEnd"/>
      <w:r w:rsidRPr="0042651E">
        <w:rPr>
          <w:bCs/>
          <w:color w:val="000000"/>
        </w:rPr>
        <w:t xml:space="preserve"> </w:t>
      </w:r>
      <w:proofErr w:type="spellStart"/>
      <w:r w:rsidRPr="0042651E">
        <w:rPr>
          <w:bCs/>
          <w:color w:val="000000"/>
        </w:rPr>
        <w:t>instrucţiunile</w:t>
      </w:r>
      <w:proofErr w:type="spellEnd"/>
      <w:r w:rsidRPr="0042651E">
        <w:rPr>
          <w:bCs/>
          <w:color w:val="000000"/>
        </w:rPr>
        <w:t xml:space="preserve"> de aplicare a acest</w:t>
      </w:r>
      <w:r>
        <w:rPr>
          <w:bCs/>
          <w:color w:val="000000"/>
        </w:rPr>
        <w:t>uia</w:t>
      </w:r>
      <w:r w:rsidR="00286D6A">
        <w:rPr>
          <w:bCs/>
          <w:color w:val="000000"/>
        </w:rPr>
        <w:t>;</w:t>
      </w:r>
    </w:p>
    <w:p w:rsidR="0042651E" w:rsidRPr="00286D6A" w:rsidRDefault="00286D6A" w:rsidP="00286D6A">
      <w:pPr>
        <w:numPr>
          <w:ilvl w:val="0"/>
          <w:numId w:val="18"/>
        </w:numPr>
        <w:spacing w:line="276" w:lineRule="auto"/>
        <w:jc w:val="both"/>
        <w:rPr>
          <w:rFonts w:eastAsia="Calibri"/>
        </w:rPr>
      </w:pPr>
      <w:r>
        <w:rPr>
          <w:bCs/>
        </w:rPr>
        <w:t>Hotărârea Guvernului</w:t>
      </w:r>
      <w:r w:rsidRPr="0042651E">
        <w:rPr>
          <w:b/>
          <w:bCs/>
          <w:color w:val="000000"/>
          <w:sz w:val="32"/>
          <w:szCs w:val="32"/>
        </w:rPr>
        <w:t xml:space="preserve"> </w:t>
      </w:r>
      <w:r w:rsidRPr="00286D6A">
        <w:rPr>
          <w:bCs/>
          <w:color w:val="000000"/>
        </w:rPr>
        <w:t xml:space="preserve">nr. 286/2011 pentru aprobarea Regulamentului-cadru privind stabilirea principiilor generale de ocupare a unui post vacant sau temporar vacant corespunzător </w:t>
      </w:r>
      <w:proofErr w:type="spellStart"/>
      <w:r w:rsidRPr="00286D6A">
        <w:rPr>
          <w:bCs/>
          <w:color w:val="000000"/>
        </w:rPr>
        <w:t>funcţiilor</w:t>
      </w:r>
      <w:proofErr w:type="spellEnd"/>
      <w:r w:rsidRPr="00286D6A">
        <w:rPr>
          <w:bCs/>
          <w:color w:val="000000"/>
        </w:rPr>
        <w:t xml:space="preserve"> contractuale </w:t>
      </w:r>
      <w:proofErr w:type="spellStart"/>
      <w:r w:rsidRPr="00286D6A">
        <w:rPr>
          <w:bCs/>
          <w:color w:val="000000"/>
        </w:rPr>
        <w:t>şi</w:t>
      </w:r>
      <w:proofErr w:type="spellEnd"/>
      <w:r w:rsidRPr="00286D6A">
        <w:rPr>
          <w:bCs/>
          <w:color w:val="000000"/>
        </w:rPr>
        <w:t xml:space="preserve"> a criteriilor de promovare în grade sau trepte profesionale imediat superioare a personalului contractual din sectorul bu</w:t>
      </w:r>
      <w:r>
        <w:rPr>
          <w:bCs/>
          <w:color w:val="000000"/>
        </w:rPr>
        <w:t>getar plătit din fonduri publice</w:t>
      </w:r>
      <w:r w:rsidRPr="00286D6A">
        <w:rPr>
          <w:bCs/>
          <w:color w:val="000000"/>
        </w:rPr>
        <w:t>.</w:t>
      </w:r>
    </w:p>
    <w:p w:rsidR="00BC550F" w:rsidRPr="00C57C84" w:rsidRDefault="00BC550F" w:rsidP="0077500F">
      <w:pPr>
        <w:spacing w:line="276" w:lineRule="auto"/>
        <w:ind w:left="450"/>
        <w:jc w:val="both"/>
        <w:rPr>
          <w:b/>
        </w:rPr>
      </w:pPr>
    </w:p>
    <w:p w:rsidR="00BC550F" w:rsidRDefault="00BC550F" w:rsidP="00BC550F">
      <w:pPr>
        <w:rPr>
          <w:b/>
          <w:lang w:val="es-ES_tradnl"/>
        </w:rPr>
      </w:pPr>
    </w:p>
    <w:p w:rsidR="00BC550F" w:rsidRDefault="00BC550F" w:rsidP="00BC550F">
      <w:pPr>
        <w:rPr>
          <w:b/>
          <w:lang w:val="es-ES_tradnl"/>
        </w:rPr>
      </w:pPr>
    </w:p>
    <w:p w:rsidR="00BC550F" w:rsidRPr="00DD5556" w:rsidRDefault="00BC550F" w:rsidP="00BC550F">
      <w:pPr>
        <w:rPr>
          <w:b/>
          <w:lang w:val="es-ES_tradnl"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516157" w:rsidRDefault="00516157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spacing w:line="276" w:lineRule="auto"/>
        <w:jc w:val="center"/>
        <w:rPr>
          <w:b/>
          <w:bCs/>
        </w:rPr>
      </w:pPr>
      <w:r w:rsidRPr="00513E2E">
        <w:rPr>
          <w:b/>
          <w:bCs/>
        </w:rPr>
        <w:t>TEMATICĂ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pentru concursul organizat în vederea ocupării postului vacant 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de auditor IA din cadrul Serviciului Audit Intern</w:t>
      </w:r>
    </w:p>
    <w:p w:rsidR="00BC550F" w:rsidRDefault="00BC550F" w:rsidP="00BC550F">
      <w:pPr>
        <w:spacing w:line="276" w:lineRule="auto"/>
        <w:rPr>
          <w:bCs/>
        </w:rPr>
      </w:pP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Func</w:t>
      </w:r>
      <w:r>
        <w:t>ț</w:t>
      </w:r>
      <w:r w:rsidRPr="00444132">
        <w:t xml:space="preserve">iile </w:t>
      </w:r>
      <w:r>
        <w:t>ș</w:t>
      </w:r>
      <w:r w:rsidRPr="00444132">
        <w:t>i atribu</w:t>
      </w:r>
      <w:r>
        <w:t>ț</w:t>
      </w:r>
      <w:r w:rsidRPr="00444132">
        <w:t>iile Agen</w:t>
      </w:r>
      <w:r>
        <w:t>ț</w:t>
      </w:r>
      <w:r w:rsidRPr="00444132">
        <w:t>iei Na</w:t>
      </w:r>
      <w:r>
        <w:t>ț</w:t>
      </w:r>
      <w:r w:rsidRPr="00444132">
        <w:t xml:space="preserve">ionale de Cadastru </w:t>
      </w:r>
      <w:r>
        <w:t>ș</w:t>
      </w:r>
      <w:r w:rsidRPr="00444132">
        <w:t>i Publicitate Imobiliară.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Atribu</w:t>
      </w:r>
      <w:r>
        <w:t>ț</w:t>
      </w:r>
      <w:r w:rsidRPr="00444132">
        <w:t>iile compartimentului de audit intern în conformitate cu legisla</w:t>
      </w:r>
      <w:r>
        <w:t>ț</w:t>
      </w:r>
      <w:r w:rsidRPr="00444132">
        <w:t>ia în domeniul auditului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Programul de asigurare </w:t>
      </w:r>
      <w:r>
        <w:t>ș</w:t>
      </w:r>
      <w:r w:rsidRPr="00444132">
        <w:t>i îmbunătă</w:t>
      </w:r>
      <w:r>
        <w:t>ț</w:t>
      </w:r>
      <w:r w:rsidRPr="00444132">
        <w:t>ire a calită</w:t>
      </w:r>
      <w:r>
        <w:t>ț</w:t>
      </w:r>
      <w:r w:rsidRPr="00444132">
        <w:t>ii activită</w:t>
      </w:r>
      <w:r>
        <w:t>ț</w:t>
      </w:r>
      <w:r w:rsidRPr="00444132">
        <w:t>ii de audit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Planificarea activită</w:t>
      </w:r>
      <w:r>
        <w:t>ț</w:t>
      </w:r>
      <w:r w:rsidRPr="00444132">
        <w:t>ii de audit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Obiectivele activită</w:t>
      </w:r>
      <w:r>
        <w:t>ț</w:t>
      </w:r>
      <w:r w:rsidRPr="00444132">
        <w:t>ii de audit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Misiunea de audit de regularitate. Prezentarea conceptului de misiune de audit de regularitate </w:t>
      </w:r>
      <w:r>
        <w:t>ș</w:t>
      </w:r>
      <w:r w:rsidRPr="00444132">
        <w:t>i etapele misiunii.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Misiunea de audit al performan</w:t>
      </w:r>
      <w:r>
        <w:t>ț</w:t>
      </w:r>
      <w:r w:rsidRPr="00444132">
        <w:t>ei. Prezentarea conceptului de misiune de audit al performan</w:t>
      </w:r>
      <w:r>
        <w:t>ț</w:t>
      </w:r>
      <w:r w:rsidRPr="00444132">
        <w:t xml:space="preserve">ei </w:t>
      </w:r>
      <w:r>
        <w:t>ș</w:t>
      </w:r>
      <w:r w:rsidRPr="00444132">
        <w:t>i etapele misiunii.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Misiunea de audit de sistem. Prezentarea conceptului de misiune de audit de sistem </w:t>
      </w:r>
      <w:r>
        <w:t>ș</w:t>
      </w:r>
      <w:r w:rsidRPr="00444132">
        <w:t>i etapele misiunii.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Analiza riscului.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Analiza problemelor </w:t>
      </w:r>
      <w:r>
        <w:t>ș</w:t>
      </w:r>
      <w:r w:rsidRPr="00444132">
        <w:t>i formularea recomandărilor. Întocmirea Fi</w:t>
      </w:r>
      <w:r>
        <w:t>ș</w:t>
      </w:r>
      <w:r w:rsidRPr="00444132">
        <w:t xml:space="preserve">ei de identificare </w:t>
      </w:r>
      <w:r>
        <w:t>ș</w:t>
      </w:r>
      <w:r w:rsidRPr="00444132">
        <w:t>i analiză a problemei.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Analiza </w:t>
      </w:r>
      <w:r>
        <w:t>ș</w:t>
      </w:r>
      <w:r w:rsidRPr="00444132">
        <w:t>i raportarea iregularită</w:t>
      </w:r>
      <w:r>
        <w:t>ț</w:t>
      </w:r>
      <w:r w:rsidRPr="00444132">
        <w:t xml:space="preserve">ilor. Întocmirea Formularului de constatare </w:t>
      </w:r>
      <w:r>
        <w:t>ș</w:t>
      </w:r>
      <w:r w:rsidRPr="00444132">
        <w:t>i raportare a iregularită</w:t>
      </w:r>
      <w:r>
        <w:t>ț</w:t>
      </w:r>
      <w:r w:rsidRPr="00444132">
        <w:t>ilor.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Urmărirea recomandărilor.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Misiunea de consiliere. Prezentarea conceptului de misiune de consiliere </w:t>
      </w:r>
      <w:r>
        <w:t>ș</w:t>
      </w:r>
      <w:r w:rsidRPr="00444132">
        <w:t>i etapele misiunii de consiliere formalizată.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rPr>
          <w:bCs/>
        </w:rPr>
        <w:t xml:space="preserve">Codul de conduită etică a auditorului intern. </w:t>
      </w:r>
    </w:p>
    <w:p w:rsidR="00286D6A" w:rsidRDefault="00286D6A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1 – Etica și integritatea.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8 – Managementul riscului.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9 – Proceduri.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15 – Evaluarea sistemului de control intern managerial.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Grupele de cheltuieli de investiții cuprinse în programele de investiții.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Fazele execuției bugetare.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Modificarea contractului individual de muncă.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Obiectul controlului financiar preventiv propriu.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Regimul refuzului de viză de control financiar preventiv propriu.</w:t>
      </w:r>
    </w:p>
    <w:p w:rsidR="00BC550F" w:rsidRPr="000B7F78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Tipurile de proceduri de atribuire a contractului de achiziție publică.</w:t>
      </w:r>
    </w:p>
    <w:p w:rsidR="00BC550F" w:rsidRPr="00607C89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Procedura simplificată.</w:t>
      </w:r>
    </w:p>
    <w:p w:rsidR="00BC550F" w:rsidRPr="00C57C84" w:rsidRDefault="00BC550F" w:rsidP="00BC550F">
      <w:pPr>
        <w:numPr>
          <w:ilvl w:val="0"/>
          <w:numId w:val="19"/>
        </w:numPr>
        <w:spacing w:line="276" w:lineRule="auto"/>
        <w:jc w:val="both"/>
        <w:rPr>
          <w:rFonts w:cs="Times New Roman"/>
        </w:rPr>
      </w:pPr>
      <w:r>
        <w:rPr>
          <w:bCs/>
        </w:rPr>
        <w:t>Organizarea și conducerea contabilității.</w:t>
      </w:r>
    </w:p>
    <w:p w:rsidR="00BC550F" w:rsidRPr="00C57C84" w:rsidRDefault="00BC550F" w:rsidP="00BC550F">
      <w:pPr>
        <w:numPr>
          <w:ilvl w:val="0"/>
          <w:numId w:val="19"/>
        </w:numPr>
        <w:spacing w:line="276" w:lineRule="auto"/>
        <w:jc w:val="both"/>
        <w:rPr>
          <w:rFonts w:cs="Times New Roman"/>
        </w:rPr>
      </w:pPr>
      <w:r>
        <w:rPr>
          <w:bCs/>
        </w:rPr>
        <w:t>Etapele evaluării incidentelor de integritate.</w:t>
      </w:r>
    </w:p>
    <w:p w:rsidR="00BC550F" w:rsidRPr="00286D6A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Etapele metodologiei de evaluare a riscurilor de corupție în cadrul instituțiilor publice.</w:t>
      </w:r>
    </w:p>
    <w:p w:rsidR="00286D6A" w:rsidRPr="00286D6A" w:rsidRDefault="00286D6A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Documentele obligatorii pe care trebuie să le conțină dosarul de concurs.</w:t>
      </w:r>
    </w:p>
    <w:p w:rsidR="005C01C8" w:rsidRPr="005C01C8" w:rsidRDefault="00286D6A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lastRenderedPageBreak/>
        <w:t>Condițiile pe care trebuie să le îndeplinească cumulativ persoanele desemnate în comisiile de concurs/comisiile de soluționare a contestațiilor</w:t>
      </w:r>
      <w:r w:rsidR="005C01C8">
        <w:rPr>
          <w:bCs/>
        </w:rPr>
        <w:t>. Care sunt cazurile de incompatibilitate sau conflict de interese.</w:t>
      </w:r>
    </w:p>
    <w:p w:rsidR="005C01C8" w:rsidRPr="005C01C8" w:rsidRDefault="005C01C8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Principalele activități pentru realizarea Programului național de cadastru și carte funciară 2015-2023.</w:t>
      </w:r>
    </w:p>
    <w:p w:rsidR="005C01C8" w:rsidRPr="005C01C8" w:rsidRDefault="005C01C8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Stabilirea garanției de bună execuție.</w:t>
      </w:r>
    </w:p>
    <w:p w:rsidR="005C01C8" w:rsidRPr="005C01C8" w:rsidRDefault="005C01C8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Registrele de contabilitate.</w:t>
      </w:r>
    </w:p>
    <w:p w:rsidR="00286D6A" w:rsidRPr="0077500F" w:rsidRDefault="005C01C8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 xml:space="preserve">Arhivarea, păstrarea și reconstituirea documentelor. </w:t>
      </w:r>
      <w:r w:rsidR="00286D6A">
        <w:rPr>
          <w:bCs/>
        </w:rPr>
        <w:t xml:space="preserve"> </w:t>
      </w:r>
    </w:p>
    <w:p w:rsidR="00BC550F" w:rsidRDefault="00BC550F" w:rsidP="00BC550F">
      <w:pPr>
        <w:ind w:left="720"/>
        <w:rPr>
          <w:b/>
          <w:lang w:val="es-ES_tradnl"/>
        </w:rPr>
      </w:pPr>
    </w:p>
    <w:p w:rsidR="00BC550F" w:rsidRDefault="00BC550F" w:rsidP="00BC550F">
      <w:pPr>
        <w:rPr>
          <w:b/>
          <w:lang w:val="es-ES_tradnl"/>
        </w:rPr>
      </w:pPr>
    </w:p>
    <w:p w:rsidR="00BC550F" w:rsidRDefault="00BC550F" w:rsidP="00BC550F">
      <w:pPr>
        <w:rPr>
          <w:b/>
          <w:lang w:val="es-ES_tradnl"/>
        </w:rPr>
      </w:pPr>
    </w:p>
    <w:p w:rsidR="00BC550F" w:rsidRPr="00DD5556" w:rsidRDefault="00BC550F" w:rsidP="00BC550F">
      <w:pPr>
        <w:rPr>
          <w:b/>
          <w:lang w:val="es-ES_tradnl"/>
        </w:rPr>
      </w:pPr>
    </w:p>
    <w:p w:rsidR="005E0E30" w:rsidRDefault="005E0E30" w:rsidP="00BC550F">
      <w:pPr>
        <w:rPr>
          <w:b/>
        </w:rPr>
      </w:pPr>
    </w:p>
    <w:p w:rsidR="00516157" w:rsidRPr="00BC550F" w:rsidRDefault="00516157" w:rsidP="00BC550F">
      <w:bookmarkStart w:id="0" w:name="_GoBack"/>
      <w:bookmarkEnd w:id="0"/>
    </w:p>
    <w:sectPr w:rsidR="00516157" w:rsidRPr="00BC550F" w:rsidSect="009D01D7">
      <w:headerReference w:type="default" r:id="rId7"/>
      <w:footerReference w:type="default" r:id="rId8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8C3" w:rsidRDefault="002C38C3">
      <w:r>
        <w:separator/>
      </w:r>
    </w:p>
  </w:endnote>
  <w:endnote w:type="continuationSeparator" w:id="0">
    <w:p w:rsidR="002C38C3" w:rsidRDefault="002C3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8C3" w:rsidRDefault="002C38C3">
      <w:r>
        <w:separator/>
      </w:r>
    </w:p>
  </w:footnote>
  <w:footnote w:type="continuationSeparator" w:id="0">
    <w:p w:rsidR="002C38C3" w:rsidRDefault="002C3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20" name="Picture 20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1" name="Picture 2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B5ECC"/>
    <w:multiLevelType w:val="hybridMultilevel"/>
    <w:tmpl w:val="71D69B48"/>
    <w:lvl w:ilvl="0" w:tplc="9B9AEB4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70556"/>
    <w:multiLevelType w:val="hybridMultilevel"/>
    <w:tmpl w:val="6304F168"/>
    <w:lvl w:ilvl="0" w:tplc="BED217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7562B4"/>
    <w:multiLevelType w:val="hybridMultilevel"/>
    <w:tmpl w:val="84B221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67C1"/>
    <w:multiLevelType w:val="hybridMultilevel"/>
    <w:tmpl w:val="441690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3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BD16FAB"/>
    <w:multiLevelType w:val="hybridMultilevel"/>
    <w:tmpl w:val="1A3833B6"/>
    <w:lvl w:ilvl="0" w:tplc="5CD84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9414DA"/>
    <w:multiLevelType w:val="hybridMultilevel"/>
    <w:tmpl w:val="1A3833B6"/>
    <w:lvl w:ilvl="0" w:tplc="5CD84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14"/>
  </w:num>
  <w:num w:numId="5">
    <w:abstractNumId w:val="16"/>
  </w:num>
  <w:num w:numId="6">
    <w:abstractNumId w:val="6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10"/>
  </w:num>
  <w:num w:numId="14">
    <w:abstractNumId w:val="15"/>
  </w:num>
  <w:num w:numId="15">
    <w:abstractNumId w:val="19"/>
  </w:num>
  <w:num w:numId="16">
    <w:abstractNumId w:val="18"/>
  </w:num>
  <w:num w:numId="17">
    <w:abstractNumId w:val="4"/>
  </w:num>
  <w:num w:numId="18">
    <w:abstractNumId w:val="1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31208"/>
    <w:rsid w:val="00034436"/>
    <w:rsid w:val="000362C5"/>
    <w:rsid w:val="00037A9B"/>
    <w:rsid w:val="00040840"/>
    <w:rsid w:val="00040F31"/>
    <w:rsid w:val="0004137A"/>
    <w:rsid w:val="0004271C"/>
    <w:rsid w:val="00047C91"/>
    <w:rsid w:val="00052473"/>
    <w:rsid w:val="00052A1B"/>
    <w:rsid w:val="00062703"/>
    <w:rsid w:val="0006431E"/>
    <w:rsid w:val="00077BE6"/>
    <w:rsid w:val="00081455"/>
    <w:rsid w:val="00094134"/>
    <w:rsid w:val="000968CA"/>
    <w:rsid w:val="000B2D4D"/>
    <w:rsid w:val="000D60D7"/>
    <w:rsid w:val="000D7432"/>
    <w:rsid w:val="000F7D5B"/>
    <w:rsid w:val="0010098E"/>
    <w:rsid w:val="00101EC2"/>
    <w:rsid w:val="001102B6"/>
    <w:rsid w:val="0011182C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5CCB"/>
    <w:rsid w:val="001A7A78"/>
    <w:rsid w:val="001C0266"/>
    <w:rsid w:val="001C2CE5"/>
    <w:rsid w:val="001C76D0"/>
    <w:rsid w:val="001D4B91"/>
    <w:rsid w:val="001D6A54"/>
    <w:rsid w:val="001E0300"/>
    <w:rsid w:val="001E3673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86D6A"/>
    <w:rsid w:val="00292B8D"/>
    <w:rsid w:val="0029396B"/>
    <w:rsid w:val="002A3F19"/>
    <w:rsid w:val="002B4AB7"/>
    <w:rsid w:val="002B7727"/>
    <w:rsid w:val="002C38C3"/>
    <w:rsid w:val="002E00FE"/>
    <w:rsid w:val="002F337F"/>
    <w:rsid w:val="002F6EB7"/>
    <w:rsid w:val="003017A6"/>
    <w:rsid w:val="0030580D"/>
    <w:rsid w:val="00317DC8"/>
    <w:rsid w:val="00324BD4"/>
    <w:rsid w:val="0033220C"/>
    <w:rsid w:val="00340937"/>
    <w:rsid w:val="00341791"/>
    <w:rsid w:val="00347291"/>
    <w:rsid w:val="003600E2"/>
    <w:rsid w:val="00367750"/>
    <w:rsid w:val="0038019D"/>
    <w:rsid w:val="003947D3"/>
    <w:rsid w:val="00395D52"/>
    <w:rsid w:val="003A099E"/>
    <w:rsid w:val="003D496B"/>
    <w:rsid w:val="003F70C4"/>
    <w:rsid w:val="003F7B0F"/>
    <w:rsid w:val="0040002F"/>
    <w:rsid w:val="00400494"/>
    <w:rsid w:val="0041757D"/>
    <w:rsid w:val="0042651E"/>
    <w:rsid w:val="00426F36"/>
    <w:rsid w:val="00437FDE"/>
    <w:rsid w:val="00440836"/>
    <w:rsid w:val="00442F55"/>
    <w:rsid w:val="00452989"/>
    <w:rsid w:val="00463A2E"/>
    <w:rsid w:val="00464445"/>
    <w:rsid w:val="00464FD8"/>
    <w:rsid w:val="00465CA8"/>
    <w:rsid w:val="00467F93"/>
    <w:rsid w:val="0048316A"/>
    <w:rsid w:val="004A4ED5"/>
    <w:rsid w:val="004B124D"/>
    <w:rsid w:val="004D1E82"/>
    <w:rsid w:val="004E15DF"/>
    <w:rsid w:val="004F1266"/>
    <w:rsid w:val="004F330A"/>
    <w:rsid w:val="004F49E7"/>
    <w:rsid w:val="00516157"/>
    <w:rsid w:val="00541ADE"/>
    <w:rsid w:val="00551DE6"/>
    <w:rsid w:val="005547B6"/>
    <w:rsid w:val="0056046B"/>
    <w:rsid w:val="005654A4"/>
    <w:rsid w:val="00572BC3"/>
    <w:rsid w:val="0059792A"/>
    <w:rsid w:val="005A5B5E"/>
    <w:rsid w:val="005B57F0"/>
    <w:rsid w:val="005C01C8"/>
    <w:rsid w:val="005D577B"/>
    <w:rsid w:val="005E0E30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6E21"/>
    <w:rsid w:val="006974D6"/>
    <w:rsid w:val="00697D78"/>
    <w:rsid w:val="006A7360"/>
    <w:rsid w:val="006B798D"/>
    <w:rsid w:val="006C08F4"/>
    <w:rsid w:val="006C1A18"/>
    <w:rsid w:val="006E489C"/>
    <w:rsid w:val="006E7985"/>
    <w:rsid w:val="006F06DE"/>
    <w:rsid w:val="006F0AC5"/>
    <w:rsid w:val="006F7B6E"/>
    <w:rsid w:val="007333E0"/>
    <w:rsid w:val="00745016"/>
    <w:rsid w:val="00767AFC"/>
    <w:rsid w:val="0077500F"/>
    <w:rsid w:val="007764CA"/>
    <w:rsid w:val="00780921"/>
    <w:rsid w:val="00785D36"/>
    <w:rsid w:val="00786C39"/>
    <w:rsid w:val="00792690"/>
    <w:rsid w:val="00792EE5"/>
    <w:rsid w:val="007937DE"/>
    <w:rsid w:val="007A03B4"/>
    <w:rsid w:val="007C27FB"/>
    <w:rsid w:val="007C4515"/>
    <w:rsid w:val="007C6EB3"/>
    <w:rsid w:val="007D7270"/>
    <w:rsid w:val="007E35C6"/>
    <w:rsid w:val="007E68FD"/>
    <w:rsid w:val="007E6B0D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342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6577"/>
    <w:rsid w:val="00893B52"/>
    <w:rsid w:val="008A3638"/>
    <w:rsid w:val="008A3796"/>
    <w:rsid w:val="008B0C8D"/>
    <w:rsid w:val="008B69A6"/>
    <w:rsid w:val="008B6BE8"/>
    <w:rsid w:val="008C4590"/>
    <w:rsid w:val="008E0868"/>
    <w:rsid w:val="008E7DFC"/>
    <w:rsid w:val="008F613B"/>
    <w:rsid w:val="009009AD"/>
    <w:rsid w:val="00903F1B"/>
    <w:rsid w:val="0091693F"/>
    <w:rsid w:val="0092293F"/>
    <w:rsid w:val="0092472C"/>
    <w:rsid w:val="00927FC4"/>
    <w:rsid w:val="009310B1"/>
    <w:rsid w:val="0094154D"/>
    <w:rsid w:val="009541DE"/>
    <w:rsid w:val="009571D4"/>
    <w:rsid w:val="00965351"/>
    <w:rsid w:val="009815FD"/>
    <w:rsid w:val="0099020E"/>
    <w:rsid w:val="00990BB6"/>
    <w:rsid w:val="0099309A"/>
    <w:rsid w:val="009A79EF"/>
    <w:rsid w:val="009B4D9F"/>
    <w:rsid w:val="009C1A91"/>
    <w:rsid w:val="009C51DA"/>
    <w:rsid w:val="009D01D7"/>
    <w:rsid w:val="009D0638"/>
    <w:rsid w:val="009E6C04"/>
    <w:rsid w:val="009F26E6"/>
    <w:rsid w:val="00A04928"/>
    <w:rsid w:val="00A2300C"/>
    <w:rsid w:val="00A54EB3"/>
    <w:rsid w:val="00A6415C"/>
    <w:rsid w:val="00A6744E"/>
    <w:rsid w:val="00A70205"/>
    <w:rsid w:val="00AB4BD0"/>
    <w:rsid w:val="00AD109F"/>
    <w:rsid w:val="00AD7B4E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74F49"/>
    <w:rsid w:val="00B94247"/>
    <w:rsid w:val="00B96062"/>
    <w:rsid w:val="00BA42B7"/>
    <w:rsid w:val="00BA585D"/>
    <w:rsid w:val="00BC550F"/>
    <w:rsid w:val="00BC5DE8"/>
    <w:rsid w:val="00BE29C8"/>
    <w:rsid w:val="00BF2F91"/>
    <w:rsid w:val="00C100C1"/>
    <w:rsid w:val="00C17E0A"/>
    <w:rsid w:val="00C17F61"/>
    <w:rsid w:val="00C22AF6"/>
    <w:rsid w:val="00C2459B"/>
    <w:rsid w:val="00C27CC6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E5DC1"/>
    <w:rsid w:val="00CF1352"/>
    <w:rsid w:val="00D0002C"/>
    <w:rsid w:val="00D30373"/>
    <w:rsid w:val="00D34E8A"/>
    <w:rsid w:val="00D4064E"/>
    <w:rsid w:val="00D46D2D"/>
    <w:rsid w:val="00D51D8E"/>
    <w:rsid w:val="00D5548E"/>
    <w:rsid w:val="00D63E33"/>
    <w:rsid w:val="00D84F22"/>
    <w:rsid w:val="00D85BCA"/>
    <w:rsid w:val="00D85ED1"/>
    <w:rsid w:val="00D93076"/>
    <w:rsid w:val="00DA0DF9"/>
    <w:rsid w:val="00DA1BFA"/>
    <w:rsid w:val="00DA2976"/>
    <w:rsid w:val="00DD3CE1"/>
    <w:rsid w:val="00DE7EF6"/>
    <w:rsid w:val="00E02006"/>
    <w:rsid w:val="00E27A72"/>
    <w:rsid w:val="00E56787"/>
    <w:rsid w:val="00E63CA3"/>
    <w:rsid w:val="00E654A1"/>
    <w:rsid w:val="00E77CFA"/>
    <w:rsid w:val="00E83AC4"/>
    <w:rsid w:val="00E86D70"/>
    <w:rsid w:val="00E87CBE"/>
    <w:rsid w:val="00E96BBA"/>
    <w:rsid w:val="00EB6FFB"/>
    <w:rsid w:val="00EC5FA9"/>
    <w:rsid w:val="00ED5579"/>
    <w:rsid w:val="00ED7926"/>
    <w:rsid w:val="00EF0770"/>
    <w:rsid w:val="00F16D03"/>
    <w:rsid w:val="00F31A93"/>
    <w:rsid w:val="00F334D5"/>
    <w:rsid w:val="00F33819"/>
    <w:rsid w:val="00F35398"/>
    <w:rsid w:val="00F4348E"/>
    <w:rsid w:val="00F470B6"/>
    <w:rsid w:val="00F50435"/>
    <w:rsid w:val="00F56541"/>
    <w:rsid w:val="00F57994"/>
    <w:rsid w:val="00F667F0"/>
    <w:rsid w:val="00F70222"/>
    <w:rsid w:val="00F72030"/>
    <w:rsid w:val="00F8115C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customStyle="1" w:styleId="al">
    <w:name w:val="a_l"/>
    <w:basedOn w:val="Normal"/>
    <w:rsid w:val="00572BC3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paragraph" w:styleId="Caption">
    <w:name w:val="caption"/>
    <w:basedOn w:val="Normal"/>
    <w:next w:val="Normal"/>
    <w:qFormat/>
    <w:rsid w:val="00F8115C"/>
    <w:pPr>
      <w:ind w:firstLine="709"/>
      <w:jc w:val="both"/>
    </w:pPr>
    <w:rPr>
      <w:rFonts w:cs="Times New Roman"/>
      <w:b/>
      <w:sz w:val="28"/>
      <w:szCs w:val="20"/>
      <w:lang w:eastAsia="en-US"/>
    </w:rPr>
  </w:style>
  <w:style w:type="character" w:customStyle="1" w:styleId="l5def1">
    <w:name w:val="l5def1"/>
    <w:rsid w:val="00F8115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8B0C8D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rsid w:val="00BC550F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21</cp:revision>
  <cp:lastPrinted>2020-03-03T07:19:00Z</cp:lastPrinted>
  <dcterms:created xsi:type="dcterms:W3CDTF">2018-01-23T11:30:00Z</dcterms:created>
  <dcterms:modified xsi:type="dcterms:W3CDTF">2021-05-27T10:30:00Z</dcterms:modified>
</cp:coreProperties>
</file>